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735AB" w14:textId="77777777" w:rsidR="00282F99" w:rsidRPr="00FD3CBD" w:rsidRDefault="00282F99" w:rsidP="00282F99">
      <w:pPr>
        <w:autoSpaceDE w:val="0"/>
        <w:autoSpaceDN w:val="0"/>
        <w:adjustRightInd w:val="0"/>
        <w:spacing w:line="360" w:lineRule="auto"/>
        <w:jc w:val="center"/>
        <w:rPr>
          <w:rFonts w:ascii="Arial" w:hAnsi="Arial" w:cs="Arial"/>
          <w:b/>
          <w:color w:val="C00000"/>
          <w:sz w:val="32"/>
          <w:szCs w:val="32"/>
          <w:lang w:val="az-Latn-AZ"/>
        </w:rPr>
      </w:pPr>
      <w:r w:rsidRPr="00983607">
        <w:rPr>
          <w:rFonts w:ascii="Arial" w:eastAsiaTheme="minorEastAsia" w:hAnsi="Arial" w:cs="Arial"/>
          <w:color w:val="C00000"/>
          <w:sz w:val="32"/>
          <w:szCs w:val="32"/>
          <w:lang w:val="sq-AL" w:eastAsia="en-US"/>
        </w:rPr>
        <w:t>''</w:t>
      </w:r>
      <w:r w:rsidRPr="00983607">
        <w:rPr>
          <w:rFonts w:ascii="Arial" w:hAnsi="Arial" w:cs="Arial"/>
          <w:b/>
          <w:color w:val="C00000"/>
          <w:sz w:val="32"/>
          <w:szCs w:val="32"/>
          <w:lang w:val="sq-AL"/>
        </w:rPr>
        <w:t>BAKUBUS</w:t>
      </w:r>
      <w:r w:rsidRPr="00983607">
        <w:rPr>
          <w:rFonts w:ascii="Arial" w:eastAsiaTheme="minorEastAsia" w:hAnsi="Arial" w:cs="Arial"/>
          <w:color w:val="C00000"/>
          <w:sz w:val="32"/>
          <w:szCs w:val="32"/>
          <w:lang w:val="sq-AL" w:eastAsia="en-US"/>
        </w:rPr>
        <w:t xml:space="preserve">'' </w:t>
      </w:r>
      <w:r w:rsidRPr="00983607">
        <w:rPr>
          <w:rFonts w:ascii="Arial" w:hAnsi="Arial" w:cs="Arial"/>
          <w:b/>
          <w:color w:val="C00000"/>
          <w:sz w:val="32"/>
          <w:szCs w:val="32"/>
          <w:lang w:val="sq-AL"/>
        </w:rPr>
        <w:t>M</w:t>
      </w:r>
      <w:r>
        <w:rPr>
          <w:rFonts w:ascii="Arial" w:hAnsi="Arial" w:cs="Arial"/>
          <w:b/>
          <w:color w:val="C00000"/>
          <w:sz w:val="32"/>
          <w:szCs w:val="32"/>
          <w:lang w:val="az-Latn-AZ"/>
        </w:rPr>
        <w:t>ƏHDUD MƏSULİYYƏTLİ</w:t>
      </w:r>
      <w:r w:rsidRPr="00983607">
        <w:rPr>
          <w:rFonts w:ascii="Arial" w:hAnsi="Arial" w:cs="Arial"/>
          <w:b/>
          <w:color w:val="C00000"/>
          <w:sz w:val="32"/>
          <w:szCs w:val="32"/>
          <w:lang w:val="az-Latn-AZ"/>
        </w:rPr>
        <w:t xml:space="preserve"> </w:t>
      </w:r>
      <w:r>
        <w:rPr>
          <w:rFonts w:ascii="Arial" w:hAnsi="Arial" w:cs="Arial"/>
          <w:b/>
          <w:color w:val="C00000"/>
          <w:sz w:val="32"/>
          <w:szCs w:val="32"/>
          <w:lang w:val="az-Latn-AZ"/>
        </w:rPr>
        <w:t>CƏMİYYƏTİ</w:t>
      </w:r>
    </w:p>
    <w:p w14:paraId="3B82C54D" w14:textId="5E42469D" w:rsidR="00282F99" w:rsidRDefault="00682D3A" w:rsidP="00282F99">
      <w:pPr>
        <w:tabs>
          <w:tab w:val="left" w:pos="2410"/>
        </w:tabs>
        <w:ind w:left="709"/>
        <w:jc w:val="center"/>
        <w:rPr>
          <w:rFonts w:ascii="Arial" w:hAnsi="Arial" w:cs="Arial"/>
          <w:b/>
          <w:sz w:val="24"/>
          <w:szCs w:val="24"/>
          <w:lang w:val="az-Latn-AZ"/>
        </w:rPr>
      </w:pPr>
      <w:r w:rsidRPr="00682D3A">
        <w:rPr>
          <w:rFonts w:ascii="Arial" w:hAnsi="Arial" w:cs="Arial"/>
          <w:b/>
          <w:sz w:val="24"/>
          <w:szCs w:val="24"/>
          <w:lang w:val="az-Latn-AZ"/>
        </w:rPr>
        <w:t>Maliyyə və Mühasibatlıq sisteminin qurulması</w:t>
      </w:r>
      <w:r>
        <w:rPr>
          <w:rFonts w:ascii="Arial" w:hAnsi="Arial" w:cs="Arial"/>
          <w:b/>
          <w:sz w:val="24"/>
          <w:szCs w:val="24"/>
          <w:lang w:val="az-Latn-AZ"/>
        </w:rPr>
        <w:t xml:space="preserve"> </w:t>
      </w:r>
      <w:r w:rsidR="00282F99" w:rsidRPr="00A22834">
        <w:rPr>
          <w:rFonts w:ascii="Arial" w:hAnsi="Arial" w:cs="Arial"/>
          <w:b/>
          <w:sz w:val="24"/>
          <w:szCs w:val="24"/>
          <w:lang w:val="az-Latn-AZ"/>
        </w:rPr>
        <w:t>xidmətlərinin satınalınması</w:t>
      </w:r>
      <w:r w:rsidR="00282F99">
        <w:rPr>
          <w:rFonts w:ascii="Arial" w:hAnsi="Arial" w:cs="Arial"/>
          <w:b/>
          <w:sz w:val="24"/>
          <w:szCs w:val="24"/>
          <w:lang w:val="az-Latn-AZ"/>
        </w:rPr>
        <w:t xml:space="preserve"> proseduruna dəvət edir</w:t>
      </w:r>
    </w:p>
    <w:p w14:paraId="22D7EF32" w14:textId="77777777" w:rsidR="00282F99" w:rsidRDefault="00282F99" w:rsidP="00282F99">
      <w:pPr>
        <w:tabs>
          <w:tab w:val="left" w:pos="2410"/>
        </w:tabs>
        <w:ind w:left="709"/>
        <w:jc w:val="center"/>
        <w:rPr>
          <w:rFonts w:ascii="Arial" w:hAnsi="Arial" w:cs="Arial"/>
          <w:b/>
          <w:sz w:val="24"/>
          <w:szCs w:val="24"/>
          <w:lang w:val="sq-AL"/>
        </w:rPr>
      </w:pPr>
    </w:p>
    <w:p w14:paraId="51000AEF" w14:textId="77777777" w:rsidR="00282F99" w:rsidRDefault="00282F99" w:rsidP="00282F99">
      <w:pPr>
        <w:ind w:left="-426"/>
        <w:jc w:val="both"/>
        <w:rPr>
          <w:rFonts w:ascii="Arial" w:hAnsi="Arial" w:cs="Arial"/>
          <w:b/>
          <w:sz w:val="24"/>
          <w:szCs w:val="24"/>
          <w:lang w:val="sq-AL"/>
        </w:rPr>
      </w:pPr>
      <w:r>
        <w:rPr>
          <w:rFonts w:ascii="Arial" w:hAnsi="Arial" w:cs="Arial"/>
          <w:b/>
          <w:sz w:val="24"/>
          <w:szCs w:val="24"/>
          <w:lang w:val="sq-AL"/>
        </w:rPr>
        <w:t xml:space="preserve">Əsas şərtlər toplusunu əldə etmək üçün </w:t>
      </w:r>
      <w:hyperlink r:id="rId9" w:history="1">
        <w:r w:rsidRPr="0021047A">
          <w:rPr>
            <w:rStyle w:val="Hyperlink"/>
            <w:rFonts w:ascii="Arial" w:hAnsi="Arial" w:cs="Arial"/>
            <w:b/>
            <w:sz w:val="24"/>
            <w:szCs w:val="24"/>
            <w:lang w:val="sq-AL"/>
          </w:rPr>
          <w:t>Procurement@bakubus.az</w:t>
        </w:r>
      </w:hyperlink>
      <w:r>
        <w:rPr>
          <w:rFonts w:ascii="Arial" w:hAnsi="Arial" w:cs="Arial"/>
          <w:b/>
          <w:color w:val="FF0000"/>
          <w:sz w:val="24"/>
          <w:szCs w:val="24"/>
          <w:lang w:val="sq-AL"/>
        </w:rPr>
        <w:t xml:space="preserve">, </w:t>
      </w:r>
      <w:hyperlink r:id="rId10" w:history="1">
        <w:r w:rsidRPr="0021047A">
          <w:rPr>
            <w:rStyle w:val="Hyperlink"/>
            <w:rFonts w:ascii="Arial" w:hAnsi="Arial" w:cs="Arial"/>
            <w:b/>
            <w:sz w:val="24"/>
            <w:szCs w:val="24"/>
            <w:lang w:val="sq-AL"/>
          </w:rPr>
          <w:t>Aynur.Khalilova@bakubus.az</w:t>
        </w:r>
      </w:hyperlink>
      <w:r>
        <w:rPr>
          <w:rFonts w:ascii="Arial" w:hAnsi="Arial" w:cs="Arial"/>
          <w:b/>
          <w:color w:val="FF0000"/>
          <w:sz w:val="24"/>
          <w:szCs w:val="24"/>
          <w:lang w:val="sq-AL"/>
        </w:rPr>
        <w:t xml:space="preserve"> elektron poçt ünvanlarına müraciət edə və ya </w:t>
      </w:r>
      <w:r>
        <w:rPr>
          <w:rFonts w:ascii="Arial" w:hAnsi="Arial" w:cs="Arial"/>
          <w:b/>
          <w:sz w:val="24"/>
          <w:szCs w:val="24"/>
          <w:lang w:val="sq-AL"/>
        </w:rPr>
        <w:t>əlaqələndirici şəxs ilə əlaqə saxlaya bilərsiniz.</w:t>
      </w:r>
    </w:p>
    <w:p w14:paraId="09B04E64" w14:textId="77777777" w:rsidR="00282F99" w:rsidRDefault="00282F99" w:rsidP="00282F99">
      <w:pPr>
        <w:rPr>
          <w:rFonts w:ascii="Arial" w:hAnsi="Arial" w:cs="Arial"/>
          <w:b/>
          <w:sz w:val="24"/>
          <w:szCs w:val="24"/>
          <w:lang w:val="sq-AL"/>
        </w:rPr>
      </w:pPr>
    </w:p>
    <w:p w14:paraId="4BBC0474" w14:textId="77777777" w:rsidR="00282F99" w:rsidRPr="00E44B3B" w:rsidRDefault="00282F99" w:rsidP="00282F99">
      <w:pPr>
        <w:ind w:left="-426"/>
        <w:rPr>
          <w:rFonts w:ascii="Arial" w:hAnsi="Arial" w:cs="Arial"/>
          <w:b/>
          <w:sz w:val="24"/>
          <w:szCs w:val="24"/>
          <w:lang w:val="az-Latn-AZ" w:bidi="en-US"/>
        </w:rPr>
      </w:pPr>
      <w:r w:rsidRPr="00E44B3B">
        <w:rPr>
          <w:rFonts w:ascii="Arial" w:hAnsi="Arial" w:cs="Arial"/>
          <w:b/>
          <w:sz w:val="24"/>
          <w:szCs w:val="24"/>
          <w:lang w:val="az-Latn-AZ" w:bidi="en-US"/>
        </w:rPr>
        <w:t>Əlaqələndirici şəxs barədə məlumat</w:t>
      </w:r>
      <w:r>
        <w:rPr>
          <w:rFonts w:ascii="Arial" w:hAnsi="Arial" w:cs="Arial"/>
          <w:b/>
          <w:sz w:val="24"/>
          <w:szCs w:val="24"/>
          <w:lang w:val="az-Latn-AZ" w:bidi="en-US"/>
        </w:rPr>
        <w:t>:</w:t>
      </w:r>
    </w:p>
    <w:p w14:paraId="0703C3D7" w14:textId="77777777" w:rsidR="00282F99" w:rsidRPr="00E44B3B" w:rsidRDefault="00282F99" w:rsidP="00282F99">
      <w:pPr>
        <w:rPr>
          <w:rFonts w:ascii="Arial" w:hAnsi="Arial" w:cs="Arial"/>
          <w:b/>
          <w:sz w:val="24"/>
          <w:szCs w:val="24"/>
          <w:lang w:val="az-Latn-AZ" w:bidi="en-US"/>
        </w:rPr>
      </w:pPr>
    </w:p>
    <w:tbl>
      <w:tblPr>
        <w:tblW w:w="15168"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24"/>
        <w:gridCol w:w="10444"/>
      </w:tblGrid>
      <w:tr w:rsidR="00282F99" w:rsidRPr="00402580" w14:paraId="149BC93D" w14:textId="77777777" w:rsidTr="00152C9F">
        <w:trPr>
          <w:trHeight w:val="258"/>
        </w:trPr>
        <w:tc>
          <w:tcPr>
            <w:tcW w:w="4724" w:type="dxa"/>
            <w:vAlign w:val="center"/>
          </w:tcPr>
          <w:p w14:paraId="367CBF96" w14:textId="77777777" w:rsidR="00282F99" w:rsidRPr="00152C9F" w:rsidRDefault="00282F99" w:rsidP="006D341B">
            <w:pPr>
              <w:rPr>
                <w:rFonts w:ascii="Arial" w:hAnsi="Arial" w:cs="Arial"/>
                <w:bCs/>
                <w:sz w:val="28"/>
                <w:szCs w:val="24"/>
                <w:lang w:val="az-Latn-AZ" w:eastAsia="en-US"/>
              </w:rPr>
            </w:pPr>
            <w:r w:rsidRPr="00152C9F">
              <w:rPr>
                <w:rFonts w:ascii="Arial" w:hAnsi="Arial" w:cs="Arial"/>
                <w:bCs/>
                <w:sz w:val="28"/>
                <w:szCs w:val="24"/>
                <w:lang w:val="az-Latn-AZ" w:eastAsia="en-US"/>
              </w:rPr>
              <w:t>Əlaqələndirici şəxsin adı və soyadı</w:t>
            </w:r>
          </w:p>
        </w:tc>
        <w:tc>
          <w:tcPr>
            <w:tcW w:w="10444" w:type="dxa"/>
            <w:vAlign w:val="center"/>
          </w:tcPr>
          <w:p w14:paraId="6ACEA4F9" w14:textId="77777777" w:rsidR="00282F99" w:rsidRPr="00152C9F" w:rsidRDefault="00282F99" w:rsidP="006D341B">
            <w:pPr>
              <w:rPr>
                <w:rFonts w:ascii="Arial" w:hAnsi="Arial" w:cs="Arial"/>
                <w:bCs/>
                <w:sz w:val="28"/>
                <w:szCs w:val="24"/>
                <w:lang w:val="az-Latn-AZ" w:eastAsia="en-US"/>
              </w:rPr>
            </w:pPr>
            <w:r w:rsidRPr="00152C9F">
              <w:rPr>
                <w:rFonts w:ascii="Arial" w:hAnsi="Arial" w:cs="Arial"/>
                <w:bCs/>
                <w:sz w:val="28"/>
                <w:szCs w:val="24"/>
                <w:lang w:val="az-Latn-AZ" w:eastAsia="en-US"/>
              </w:rPr>
              <w:t>Aynur Xəlilova</w:t>
            </w:r>
          </w:p>
        </w:tc>
      </w:tr>
      <w:tr w:rsidR="00282F99" w:rsidRPr="00E44B3B" w14:paraId="22537A95" w14:textId="77777777" w:rsidTr="00152C9F">
        <w:trPr>
          <w:trHeight w:val="258"/>
        </w:trPr>
        <w:tc>
          <w:tcPr>
            <w:tcW w:w="4724" w:type="dxa"/>
            <w:vAlign w:val="center"/>
          </w:tcPr>
          <w:p w14:paraId="3783E87A" w14:textId="77777777" w:rsidR="00282F99" w:rsidRPr="00152C9F" w:rsidRDefault="00282F99" w:rsidP="006D341B">
            <w:pPr>
              <w:rPr>
                <w:rFonts w:ascii="Arial" w:hAnsi="Arial" w:cs="Arial"/>
                <w:bCs/>
                <w:sz w:val="28"/>
                <w:szCs w:val="24"/>
                <w:lang w:val="az-Latn-AZ" w:eastAsia="en-US"/>
              </w:rPr>
            </w:pPr>
            <w:r w:rsidRPr="00152C9F">
              <w:rPr>
                <w:rFonts w:ascii="Arial" w:hAnsi="Arial" w:cs="Arial"/>
                <w:bCs/>
                <w:sz w:val="28"/>
                <w:szCs w:val="24"/>
                <w:lang w:val="az-Latn-AZ" w:eastAsia="en-US"/>
              </w:rPr>
              <w:t>Vəzifəsi:</w:t>
            </w:r>
          </w:p>
        </w:tc>
        <w:tc>
          <w:tcPr>
            <w:tcW w:w="10444" w:type="dxa"/>
            <w:vAlign w:val="center"/>
          </w:tcPr>
          <w:p w14:paraId="5A7A5674" w14:textId="65A96BCB" w:rsidR="00282F99" w:rsidRPr="00152C9F" w:rsidRDefault="00C248B8" w:rsidP="006D341B">
            <w:pPr>
              <w:rPr>
                <w:rFonts w:ascii="Arial" w:hAnsi="Arial" w:cs="Arial"/>
                <w:bCs/>
                <w:sz w:val="28"/>
                <w:szCs w:val="24"/>
                <w:lang w:val="az-Latn-AZ" w:eastAsia="en-US"/>
              </w:rPr>
            </w:pPr>
            <w:r w:rsidRPr="00152C9F">
              <w:rPr>
                <w:rFonts w:ascii="Arial" w:hAnsi="Arial" w:cs="Arial"/>
                <w:bCs/>
                <w:sz w:val="28"/>
                <w:szCs w:val="24"/>
                <w:lang w:val="az-Latn-AZ" w:eastAsia="en-US"/>
              </w:rPr>
              <w:t xml:space="preserve">Baş </w:t>
            </w:r>
            <w:r w:rsidR="00282F99" w:rsidRPr="00152C9F">
              <w:rPr>
                <w:rFonts w:ascii="Arial" w:hAnsi="Arial" w:cs="Arial"/>
                <w:bCs/>
                <w:sz w:val="28"/>
                <w:szCs w:val="24"/>
                <w:lang w:val="az-Latn-AZ" w:eastAsia="en-US"/>
              </w:rPr>
              <w:t xml:space="preserve">Mütəxəssis </w:t>
            </w:r>
          </w:p>
        </w:tc>
      </w:tr>
      <w:tr w:rsidR="00282F99" w:rsidRPr="00E44F04" w14:paraId="215E3734" w14:textId="77777777" w:rsidTr="00152C9F">
        <w:trPr>
          <w:trHeight w:val="258"/>
        </w:trPr>
        <w:tc>
          <w:tcPr>
            <w:tcW w:w="4724" w:type="dxa"/>
            <w:vAlign w:val="center"/>
          </w:tcPr>
          <w:p w14:paraId="779262D1" w14:textId="77777777" w:rsidR="00282F99" w:rsidRPr="00152C9F" w:rsidRDefault="00282F99" w:rsidP="006D341B">
            <w:pPr>
              <w:rPr>
                <w:rFonts w:ascii="Arial" w:hAnsi="Arial" w:cs="Arial"/>
                <w:bCs/>
                <w:sz w:val="28"/>
                <w:szCs w:val="24"/>
                <w:lang w:val="az-Latn-AZ" w:eastAsia="en-US"/>
              </w:rPr>
            </w:pPr>
            <w:r w:rsidRPr="00152C9F">
              <w:rPr>
                <w:rFonts w:ascii="Arial" w:hAnsi="Arial" w:cs="Arial"/>
                <w:bCs/>
                <w:sz w:val="28"/>
                <w:szCs w:val="24"/>
                <w:lang w:val="az-Latn-AZ" w:eastAsia="en-US"/>
              </w:rPr>
              <w:t>İş ünvanı:</w:t>
            </w:r>
          </w:p>
        </w:tc>
        <w:tc>
          <w:tcPr>
            <w:tcW w:w="10444" w:type="dxa"/>
            <w:vAlign w:val="center"/>
          </w:tcPr>
          <w:p w14:paraId="45E5F113" w14:textId="77777777" w:rsidR="00282F99" w:rsidRPr="00152C9F" w:rsidRDefault="00282F99" w:rsidP="006D341B">
            <w:pPr>
              <w:rPr>
                <w:rFonts w:ascii="Arial" w:hAnsi="Arial" w:cs="Arial"/>
                <w:bCs/>
                <w:sz w:val="28"/>
                <w:szCs w:val="24"/>
                <w:lang w:val="az-Latn-AZ" w:eastAsia="en-US"/>
              </w:rPr>
            </w:pPr>
            <w:r w:rsidRPr="00152C9F">
              <w:rPr>
                <w:rFonts w:ascii="Arial" w:hAnsi="Arial" w:cs="Arial"/>
                <w:bCs/>
                <w:sz w:val="28"/>
                <w:szCs w:val="24"/>
                <w:lang w:val="az-Latn-AZ" w:eastAsia="en-US"/>
              </w:rPr>
              <w:t>AZ1091, Bakı şəhəri, Suraxanı rayonu, Zığ qəsəbəsi, Zığ-Hövsan yolu 1-ci km “1”</w:t>
            </w:r>
          </w:p>
        </w:tc>
      </w:tr>
      <w:tr w:rsidR="00282F99" w:rsidRPr="00E44B3B" w14:paraId="186F3333" w14:textId="77777777" w:rsidTr="00152C9F">
        <w:trPr>
          <w:trHeight w:val="258"/>
        </w:trPr>
        <w:tc>
          <w:tcPr>
            <w:tcW w:w="4724" w:type="dxa"/>
            <w:vAlign w:val="center"/>
          </w:tcPr>
          <w:p w14:paraId="36787C70" w14:textId="77777777" w:rsidR="00282F99" w:rsidRPr="00152C9F" w:rsidRDefault="00282F99" w:rsidP="006D341B">
            <w:pPr>
              <w:rPr>
                <w:rFonts w:ascii="Arial" w:hAnsi="Arial" w:cs="Arial"/>
                <w:bCs/>
                <w:sz w:val="28"/>
                <w:szCs w:val="24"/>
                <w:lang w:val="az-Latn-AZ" w:eastAsia="en-US"/>
              </w:rPr>
            </w:pPr>
            <w:r w:rsidRPr="00152C9F">
              <w:rPr>
                <w:rFonts w:ascii="Arial" w:hAnsi="Arial" w:cs="Arial"/>
                <w:bCs/>
                <w:sz w:val="28"/>
                <w:szCs w:val="24"/>
                <w:lang w:val="az-Latn-AZ" w:eastAsia="en-US"/>
              </w:rPr>
              <w:t>Əlaqə telefonu:</w:t>
            </w:r>
          </w:p>
        </w:tc>
        <w:tc>
          <w:tcPr>
            <w:tcW w:w="10444" w:type="dxa"/>
            <w:vAlign w:val="center"/>
          </w:tcPr>
          <w:p w14:paraId="474AB785" w14:textId="77777777" w:rsidR="00282F99" w:rsidRPr="00152C9F" w:rsidRDefault="00282F99" w:rsidP="006D341B">
            <w:pPr>
              <w:rPr>
                <w:rFonts w:ascii="Arial" w:hAnsi="Arial" w:cs="Arial"/>
                <w:bCs/>
                <w:sz w:val="28"/>
                <w:szCs w:val="24"/>
                <w:lang w:val="az-Latn-AZ" w:eastAsia="en-US"/>
              </w:rPr>
            </w:pPr>
            <w:r w:rsidRPr="00152C9F">
              <w:rPr>
                <w:rFonts w:ascii="Arial" w:hAnsi="Arial" w:cs="Arial"/>
                <w:bCs/>
                <w:sz w:val="28"/>
                <w:szCs w:val="24"/>
                <w:lang w:val="az-Latn-AZ" w:eastAsia="en-US"/>
              </w:rPr>
              <w:t>0507755770</w:t>
            </w:r>
          </w:p>
        </w:tc>
      </w:tr>
      <w:tr w:rsidR="00282F99" w:rsidRPr="00E44B3B" w14:paraId="384A1031" w14:textId="77777777" w:rsidTr="00152C9F">
        <w:trPr>
          <w:trHeight w:val="258"/>
        </w:trPr>
        <w:tc>
          <w:tcPr>
            <w:tcW w:w="4724" w:type="dxa"/>
            <w:vAlign w:val="center"/>
          </w:tcPr>
          <w:p w14:paraId="7D0BE2BF" w14:textId="77777777" w:rsidR="00282F99" w:rsidRPr="00152C9F" w:rsidRDefault="00282F99" w:rsidP="006D341B">
            <w:pPr>
              <w:rPr>
                <w:rFonts w:ascii="Arial" w:hAnsi="Arial" w:cs="Arial"/>
                <w:bCs/>
                <w:sz w:val="28"/>
                <w:szCs w:val="24"/>
                <w:lang w:val="az-Latn-AZ" w:eastAsia="en-US"/>
              </w:rPr>
            </w:pPr>
            <w:r w:rsidRPr="00152C9F">
              <w:rPr>
                <w:rFonts w:ascii="Arial" w:hAnsi="Arial" w:cs="Arial"/>
                <w:bCs/>
                <w:sz w:val="28"/>
                <w:szCs w:val="24"/>
                <w:lang w:val="az-Latn-AZ" w:eastAsia="en-US"/>
              </w:rPr>
              <w:t>Elektron ünvanı</w:t>
            </w:r>
          </w:p>
        </w:tc>
        <w:tc>
          <w:tcPr>
            <w:tcW w:w="10444" w:type="dxa"/>
            <w:vAlign w:val="center"/>
          </w:tcPr>
          <w:p w14:paraId="4C06B492" w14:textId="77777777" w:rsidR="00282F99" w:rsidRPr="00152C9F" w:rsidRDefault="00282F99" w:rsidP="006D341B">
            <w:pPr>
              <w:rPr>
                <w:rFonts w:ascii="Arial" w:hAnsi="Arial" w:cs="Arial"/>
                <w:bCs/>
                <w:sz w:val="28"/>
                <w:szCs w:val="24"/>
                <w:lang w:val="az-Latn-AZ" w:eastAsia="en-US"/>
              </w:rPr>
            </w:pPr>
            <w:r w:rsidRPr="00152C9F">
              <w:rPr>
                <w:rFonts w:ascii="Arial" w:hAnsi="Arial" w:cs="Arial"/>
                <w:bCs/>
                <w:sz w:val="28"/>
                <w:szCs w:val="24"/>
                <w:lang w:val="az-Latn-AZ" w:eastAsia="en-US"/>
              </w:rPr>
              <w:t>Aynur.Khalilova@bakubus.az</w:t>
            </w:r>
          </w:p>
        </w:tc>
      </w:tr>
      <w:tr w:rsidR="00282F99" w:rsidRPr="00570E99" w14:paraId="50C53640" w14:textId="77777777" w:rsidTr="00152C9F">
        <w:trPr>
          <w:trHeight w:val="258"/>
        </w:trPr>
        <w:tc>
          <w:tcPr>
            <w:tcW w:w="4724" w:type="dxa"/>
            <w:vAlign w:val="center"/>
          </w:tcPr>
          <w:p w14:paraId="0C5C08C3" w14:textId="77777777" w:rsidR="00282F99" w:rsidRPr="00152C9F" w:rsidRDefault="00282F99" w:rsidP="006D341B">
            <w:pPr>
              <w:rPr>
                <w:rFonts w:ascii="Arial" w:hAnsi="Arial" w:cs="Arial"/>
                <w:bCs/>
                <w:sz w:val="28"/>
                <w:szCs w:val="24"/>
                <w:lang w:val="az-Latn-AZ" w:eastAsia="en-US"/>
              </w:rPr>
            </w:pPr>
            <w:r w:rsidRPr="00152C9F">
              <w:rPr>
                <w:rFonts w:ascii="Arial" w:hAnsi="Arial" w:cs="Arial"/>
                <w:bCs/>
                <w:sz w:val="28"/>
                <w:szCs w:val="24"/>
                <w:lang w:val="az-Latn-AZ" w:eastAsia="en-US"/>
              </w:rPr>
              <w:t>Elektron ünvanı</w:t>
            </w:r>
          </w:p>
        </w:tc>
        <w:tc>
          <w:tcPr>
            <w:tcW w:w="10444" w:type="dxa"/>
            <w:vAlign w:val="center"/>
          </w:tcPr>
          <w:p w14:paraId="41C8D5F7" w14:textId="77777777" w:rsidR="00282F99" w:rsidRPr="00152C9F" w:rsidRDefault="00282F99" w:rsidP="006D341B">
            <w:pPr>
              <w:rPr>
                <w:rFonts w:ascii="Arial" w:hAnsi="Arial" w:cs="Arial"/>
                <w:bCs/>
                <w:sz w:val="28"/>
                <w:szCs w:val="24"/>
                <w:lang w:val="az-Latn-AZ" w:eastAsia="en-US"/>
              </w:rPr>
            </w:pPr>
            <w:r w:rsidRPr="00152C9F">
              <w:rPr>
                <w:rFonts w:ascii="Arial" w:hAnsi="Arial" w:cs="Arial"/>
                <w:bCs/>
                <w:sz w:val="28"/>
                <w:szCs w:val="24"/>
                <w:lang w:val="az-Latn-AZ" w:eastAsia="en-US"/>
              </w:rPr>
              <w:t>Procurement@bakubus.az</w:t>
            </w:r>
          </w:p>
        </w:tc>
      </w:tr>
    </w:tbl>
    <w:p w14:paraId="38BF2711" w14:textId="77777777" w:rsidR="00282F99" w:rsidRPr="00E44B3B" w:rsidRDefault="00282F99" w:rsidP="00282F99">
      <w:pPr>
        <w:jc w:val="both"/>
        <w:rPr>
          <w:rFonts w:ascii="Arial" w:hAnsi="Arial" w:cs="Arial"/>
          <w:bCs/>
          <w:sz w:val="24"/>
          <w:szCs w:val="24"/>
          <w:lang w:val="az-Latn-AZ"/>
        </w:rPr>
      </w:pPr>
    </w:p>
    <w:p w14:paraId="01F5081C" w14:textId="77777777" w:rsidR="00A366E3" w:rsidRDefault="00A366E3" w:rsidP="00282F99">
      <w:pPr>
        <w:jc w:val="both"/>
        <w:rPr>
          <w:rFonts w:ascii="Arial" w:hAnsi="Arial" w:cs="Arial"/>
          <w:b/>
          <w:sz w:val="24"/>
          <w:szCs w:val="24"/>
          <w:lang w:val="az-Latn-AZ" w:bidi="en-US"/>
        </w:rPr>
      </w:pPr>
    </w:p>
    <w:p w14:paraId="5C0D99E8" w14:textId="77777777" w:rsidR="00A366E3" w:rsidRDefault="00A366E3" w:rsidP="00282F99">
      <w:pPr>
        <w:jc w:val="both"/>
        <w:rPr>
          <w:rFonts w:ascii="Arial" w:hAnsi="Arial" w:cs="Arial"/>
          <w:b/>
          <w:sz w:val="24"/>
          <w:szCs w:val="24"/>
          <w:lang w:val="az-Latn-AZ" w:bidi="en-US"/>
        </w:rPr>
      </w:pPr>
    </w:p>
    <w:p w14:paraId="06CCC2E9" w14:textId="77777777" w:rsidR="00A366E3" w:rsidRDefault="00A366E3" w:rsidP="00282F99">
      <w:pPr>
        <w:jc w:val="both"/>
        <w:rPr>
          <w:rFonts w:ascii="Arial" w:hAnsi="Arial" w:cs="Arial"/>
          <w:b/>
          <w:sz w:val="24"/>
          <w:szCs w:val="24"/>
          <w:lang w:val="az-Latn-AZ" w:bidi="en-US"/>
        </w:rPr>
      </w:pPr>
    </w:p>
    <w:p w14:paraId="4A26ED95" w14:textId="77777777" w:rsidR="00A366E3" w:rsidRDefault="00A366E3" w:rsidP="00282F99">
      <w:pPr>
        <w:jc w:val="both"/>
        <w:rPr>
          <w:rFonts w:ascii="Arial" w:hAnsi="Arial" w:cs="Arial"/>
          <w:b/>
          <w:sz w:val="24"/>
          <w:szCs w:val="24"/>
          <w:lang w:val="az-Latn-AZ" w:bidi="en-US"/>
        </w:rPr>
      </w:pPr>
    </w:p>
    <w:p w14:paraId="7AC58C04" w14:textId="77777777" w:rsidR="00A366E3" w:rsidRDefault="00A366E3" w:rsidP="00282F99">
      <w:pPr>
        <w:jc w:val="both"/>
        <w:rPr>
          <w:rFonts w:ascii="Arial" w:hAnsi="Arial" w:cs="Arial"/>
          <w:b/>
          <w:sz w:val="24"/>
          <w:szCs w:val="24"/>
          <w:lang w:val="az-Latn-AZ" w:bidi="en-US"/>
        </w:rPr>
      </w:pPr>
    </w:p>
    <w:p w14:paraId="320F4C5D" w14:textId="77777777" w:rsidR="00D07E21" w:rsidRPr="006307A5" w:rsidRDefault="00D07E21" w:rsidP="00D07E21">
      <w:pPr>
        <w:autoSpaceDE w:val="0"/>
        <w:autoSpaceDN w:val="0"/>
        <w:adjustRightInd w:val="0"/>
        <w:spacing w:line="360" w:lineRule="auto"/>
        <w:jc w:val="both"/>
        <w:rPr>
          <w:rFonts w:ascii="Arial" w:hAnsi="Arial" w:cs="Arial"/>
          <w:bCs/>
          <w:color w:val="C00000"/>
          <w:sz w:val="28"/>
          <w:szCs w:val="28"/>
          <w:lang w:val="az-Latn-AZ"/>
        </w:rPr>
      </w:pPr>
      <w:r w:rsidRPr="006307A5">
        <w:rPr>
          <w:rFonts w:ascii="Arial" w:hAnsi="Arial" w:cs="Arial"/>
          <w:bCs/>
          <w:sz w:val="28"/>
          <w:szCs w:val="24"/>
          <w:lang w:val="az-Latn-AZ"/>
        </w:rPr>
        <w:t>SATINALAN TƏŞKİLAT</w:t>
      </w:r>
      <w:r w:rsidRPr="006307A5">
        <w:rPr>
          <w:rFonts w:ascii="Arial" w:hAnsi="Arial" w:cs="Arial"/>
          <w:bCs/>
          <w:sz w:val="24"/>
          <w:szCs w:val="22"/>
          <w:lang w:val="az-Latn-AZ"/>
        </w:rPr>
        <w:t xml:space="preserve">: </w:t>
      </w:r>
      <w:r w:rsidRPr="006307A5">
        <w:rPr>
          <w:rFonts w:ascii="Arial" w:eastAsiaTheme="minorEastAsia" w:hAnsi="Arial" w:cs="Arial"/>
          <w:bCs/>
          <w:color w:val="C00000"/>
          <w:sz w:val="28"/>
          <w:szCs w:val="28"/>
          <w:lang w:val="sq-AL" w:eastAsia="en-US"/>
        </w:rPr>
        <w:t>''</w:t>
      </w:r>
      <w:r w:rsidRPr="006307A5">
        <w:rPr>
          <w:rFonts w:ascii="Arial" w:hAnsi="Arial" w:cs="Arial"/>
          <w:bCs/>
          <w:color w:val="C00000"/>
          <w:sz w:val="28"/>
          <w:szCs w:val="28"/>
          <w:lang w:val="sq-AL"/>
        </w:rPr>
        <w:t>BAKUBUS</w:t>
      </w:r>
      <w:r w:rsidRPr="006307A5">
        <w:rPr>
          <w:rFonts w:ascii="Arial" w:eastAsiaTheme="minorEastAsia" w:hAnsi="Arial" w:cs="Arial"/>
          <w:bCs/>
          <w:color w:val="C00000"/>
          <w:sz w:val="28"/>
          <w:szCs w:val="28"/>
          <w:lang w:val="sq-AL" w:eastAsia="en-US"/>
        </w:rPr>
        <w:t xml:space="preserve">'' </w:t>
      </w:r>
      <w:r w:rsidRPr="006307A5">
        <w:rPr>
          <w:rFonts w:ascii="Arial" w:hAnsi="Arial" w:cs="Arial"/>
          <w:bCs/>
          <w:color w:val="C00000"/>
          <w:sz w:val="28"/>
          <w:szCs w:val="28"/>
          <w:lang w:val="sq-AL"/>
        </w:rPr>
        <w:t>M</w:t>
      </w:r>
      <w:r w:rsidRPr="006307A5">
        <w:rPr>
          <w:rFonts w:ascii="Arial" w:hAnsi="Arial" w:cs="Arial"/>
          <w:bCs/>
          <w:color w:val="C00000"/>
          <w:sz w:val="28"/>
          <w:szCs w:val="28"/>
          <w:lang w:val="az-Latn-AZ"/>
        </w:rPr>
        <w:t>ƏHDUD MƏSULİYYƏTLİ CƏMİYYƏTİ</w:t>
      </w:r>
    </w:p>
    <w:p w14:paraId="0FF1652E" w14:textId="77777777" w:rsidR="00D07E21" w:rsidRPr="006307A5" w:rsidRDefault="00D07E21" w:rsidP="00D07E21">
      <w:pPr>
        <w:pStyle w:val="NoSpacing"/>
        <w:spacing w:after="120" w:line="276" w:lineRule="auto"/>
        <w:ind w:left="426" w:hanging="426"/>
        <w:jc w:val="both"/>
        <w:rPr>
          <w:rFonts w:ascii="Arial" w:eastAsia="Times New Roman" w:hAnsi="Arial" w:cs="Arial"/>
          <w:bCs/>
          <w:i/>
          <w:sz w:val="28"/>
          <w:szCs w:val="24"/>
          <w:lang w:val="az-Latn-AZ"/>
        </w:rPr>
      </w:pPr>
    </w:p>
    <w:p w14:paraId="3AC33D93" w14:textId="67E3E790" w:rsidR="00D07E21" w:rsidRPr="006307A5" w:rsidRDefault="00D07E21" w:rsidP="00D07E21">
      <w:pPr>
        <w:pStyle w:val="NoSpacing"/>
        <w:tabs>
          <w:tab w:val="center" w:pos="4873"/>
        </w:tabs>
        <w:spacing w:after="120" w:line="276" w:lineRule="auto"/>
        <w:ind w:left="426" w:hanging="426"/>
        <w:rPr>
          <w:rFonts w:ascii="Arial" w:eastAsia="Times New Roman" w:hAnsi="Arial" w:cs="Arial"/>
          <w:bCs/>
          <w:sz w:val="28"/>
          <w:szCs w:val="24"/>
          <w:lang w:val="az-Latn-AZ"/>
        </w:rPr>
      </w:pPr>
      <w:r w:rsidRPr="006307A5">
        <w:rPr>
          <w:rFonts w:ascii="Arial" w:eastAsia="Times New Roman" w:hAnsi="Arial" w:cs="Arial"/>
          <w:bCs/>
          <w:sz w:val="28"/>
          <w:szCs w:val="24"/>
          <w:lang w:val="az-Latn-AZ"/>
        </w:rPr>
        <w:t>ELAN TARİXİ:</w:t>
      </w:r>
      <w:r w:rsidRPr="006307A5">
        <w:rPr>
          <w:rFonts w:ascii="Arial" w:eastAsia="Times New Roman" w:hAnsi="Arial" w:cs="Arial"/>
          <w:bCs/>
          <w:i/>
          <w:sz w:val="28"/>
          <w:szCs w:val="24"/>
          <w:lang w:val="az-Latn-AZ"/>
        </w:rPr>
        <w:t xml:space="preserve"> </w:t>
      </w:r>
      <w:sdt>
        <w:sdtPr>
          <w:rPr>
            <w:rFonts w:ascii="Arial" w:eastAsia="Times New Roman" w:hAnsi="Arial" w:cs="Arial"/>
            <w:bCs/>
            <w:sz w:val="28"/>
            <w:szCs w:val="24"/>
            <w:lang w:val="az-Latn-AZ"/>
          </w:rPr>
          <w:alias w:val="Elan tarixi"/>
          <w:tag w:val=""/>
          <w:id w:val="-554321350"/>
          <w:placeholder>
            <w:docPart w:val="69609B4598774DA6B05DEA80619C4432"/>
          </w:placeholder>
          <w:dataBinding w:prefixMappings="xmlns:ns0='http://schemas.microsoft.com/office/2006/coverPageProps' " w:xpath="/ns0:CoverPageProperties[1]/ns0:PublishDate[1]" w:storeItemID="{55AF091B-3C7A-41E3-B477-F2FDAA23CFDA}"/>
          <w:date w:fullDate="2025-01-16T00:00:00Z">
            <w:dateFormat w:val="dd.MM.yyyy"/>
            <w:lid w:val="az-Latn-AZ"/>
            <w:storeMappedDataAs w:val="dateTime"/>
            <w:calendar w:val="gregorian"/>
          </w:date>
        </w:sdtPr>
        <w:sdtEndPr/>
        <w:sdtContent>
          <w:bookmarkStart w:id="0" w:name="_Hlk144549536"/>
          <w:bookmarkEnd w:id="0"/>
          <w:r w:rsidR="00EB0D5D">
            <w:rPr>
              <w:rFonts w:ascii="Arial" w:eastAsia="Times New Roman" w:hAnsi="Arial" w:cs="Arial"/>
              <w:bCs/>
              <w:sz w:val="28"/>
              <w:szCs w:val="24"/>
              <w:lang w:val="az-Latn-AZ"/>
            </w:rPr>
            <w:t>16.01.2025</w:t>
          </w:r>
        </w:sdtContent>
      </w:sdt>
      <w:r w:rsidRPr="006307A5">
        <w:rPr>
          <w:rFonts w:ascii="Arial" w:eastAsia="Times New Roman" w:hAnsi="Arial" w:cs="Arial"/>
          <w:bCs/>
          <w:sz w:val="28"/>
          <w:szCs w:val="24"/>
          <w:lang w:val="az-Latn-AZ"/>
        </w:rPr>
        <w:tab/>
      </w:r>
    </w:p>
    <w:p w14:paraId="6F1DFC27" w14:textId="77777777" w:rsidR="00D07E21" w:rsidRPr="006307A5" w:rsidRDefault="00D07E21" w:rsidP="00D07E21">
      <w:pPr>
        <w:pStyle w:val="NoSpacing"/>
        <w:tabs>
          <w:tab w:val="center" w:pos="4873"/>
        </w:tabs>
        <w:spacing w:after="120" w:line="276" w:lineRule="auto"/>
        <w:rPr>
          <w:rFonts w:ascii="Arial" w:eastAsia="Times New Roman" w:hAnsi="Arial" w:cs="Arial"/>
          <w:bCs/>
          <w:sz w:val="28"/>
          <w:szCs w:val="24"/>
          <w:lang w:val="az-Latn-AZ"/>
        </w:rPr>
      </w:pPr>
    </w:p>
    <w:p w14:paraId="6C5F5682" w14:textId="288CF645" w:rsidR="00D07E21" w:rsidRPr="006307A5" w:rsidRDefault="00D07E21" w:rsidP="00D07E21">
      <w:pPr>
        <w:pStyle w:val="NoSpacing"/>
        <w:tabs>
          <w:tab w:val="center" w:pos="4873"/>
        </w:tabs>
        <w:spacing w:after="120" w:line="276" w:lineRule="auto"/>
        <w:rPr>
          <w:rFonts w:ascii="Arial" w:eastAsia="Times New Roman" w:hAnsi="Arial" w:cs="Arial"/>
          <w:bCs/>
          <w:sz w:val="28"/>
          <w:szCs w:val="24"/>
          <w:lang w:val="az-Latn-AZ"/>
        </w:rPr>
      </w:pPr>
      <w:r w:rsidRPr="006307A5">
        <w:rPr>
          <w:rFonts w:ascii="Arial" w:eastAsia="Times New Roman" w:hAnsi="Arial" w:cs="Arial"/>
          <w:bCs/>
          <w:sz w:val="28"/>
          <w:szCs w:val="24"/>
          <w:lang w:val="az-Latn-AZ"/>
        </w:rPr>
        <w:t xml:space="preserve">EHTİMAL OLUNAN MƏBLƏĞ: </w:t>
      </w:r>
      <w:r>
        <w:rPr>
          <w:rFonts w:ascii="Arial" w:eastAsia="Times New Roman" w:hAnsi="Arial" w:cs="Arial"/>
          <w:bCs/>
          <w:sz w:val="28"/>
          <w:szCs w:val="24"/>
          <w:lang w:val="az-Latn-AZ"/>
        </w:rPr>
        <w:t>195</w:t>
      </w:r>
      <w:r w:rsidR="00990378">
        <w:rPr>
          <w:rFonts w:ascii="Arial" w:eastAsia="Times New Roman" w:hAnsi="Arial" w:cs="Arial"/>
          <w:bCs/>
          <w:sz w:val="28"/>
          <w:szCs w:val="24"/>
          <w:lang w:val="az-Latn-AZ"/>
        </w:rPr>
        <w:t>.</w:t>
      </w:r>
      <w:r>
        <w:rPr>
          <w:rFonts w:ascii="Arial" w:eastAsia="Times New Roman" w:hAnsi="Arial" w:cs="Arial"/>
          <w:bCs/>
          <w:sz w:val="28"/>
          <w:szCs w:val="24"/>
          <w:lang w:val="az-Latn-AZ"/>
        </w:rPr>
        <w:t>124</w:t>
      </w:r>
      <w:r w:rsidR="00990378">
        <w:rPr>
          <w:rFonts w:ascii="Arial" w:eastAsia="Times New Roman" w:hAnsi="Arial" w:cs="Arial"/>
          <w:bCs/>
          <w:sz w:val="28"/>
          <w:szCs w:val="24"/>
          <w:lang w:val="az-Latn-AZ"/>
        </w:rPr>
        <w:t>,</w:t>
      </w:r>
      <w:r>
        <w:rPr>
          <w:rFonts w:ascii="Arial" w:eastAsia="Times New Roman" w:hAnsi="Arial" w:cs="Arial"/>
          <w:bCs/>
          <w:sz w:val="28"/>
          <w:szCs w:val="24"/>
          <w:lang w:val="az-Latn-AZ"/>
        </w:rPr>
        <w:t>21</w:t>
      </w:r>
      <w:r w:rsidRPr="006307A5">
        <w:rPr>
          <w:rFonts w:ascii="Arial" w:eastAsia="Times New Roman" w:hAnsi="Arial" w:cs="Arial"/>
          <w:bCs/>
          <w:sz w:val="28"/>
          <w:szCs w:val="24"/>
          <w:lang w:val="az-Latn-AZ"/>
        </w:rPr>
        <w:t xml:space="preserve"> </w:t>
      </w:r>
      <w:r w:rsidR="00AF0D4F">
        <w:rPr>
          <w:rFonts w:ascii="Arial" w:eastAsia="Times New Roman" w:hAnsi="Arial" w:cs="Arial"/>
          <w:bCs/>
          <w:sz w:val="28"/>
          <w:szCs w:val="24"/>
          <w:lang w:val="az-Latn-AZ"/>
        </w:rPr>
        <w:t>azn</w:t>
      </w:r>
    </w:p>
    <w:p w14:paraId="7B4B5724" w14:textId="77777777" w:rsidR="00A366E3" w:rsidRDefault="00A366E3" w:rsidP="00A366E3">
      <w:pPr>
        <w:autoSpaceDE w:val="0"/>
        <w:autoSpaceDN w:val="0"/>
        <w:adjustRightInd w:val="0"/>
        <w:spacing w:line="360" w:lineRule="auto"/>
        <w:jc w:val="center"/>
        <w:rPr>
          <w:rFonts w:ascii="Arial" w:eastAsiaTheme="minorEastAsia" w:hAnsi="Arial" w:cs="Arial"/>
          <w:color w:val="C00000"/>
          <w:sz w:val="32"/>
          <w:szCs w:val="32"/>
          <w:lang w:val="sq-AL" w:eastAsia="en-US"/>
        </w:rPr>
      </w:pPr>
    </w:p>
    <w:p w14:paraId="027FB7F9" w14:textId="77777777" w:rsidR="00A366E3" w:rsidRDefault="00A366E3" w:rsidP="00A366E3">
      <w:pPr>
        <w:autoSpaceDE w:val="0"/>
        <w:autoSpaceDN w:val="0"/>
        <w:adjustRightInd w:val="0"/>
        <w:spacing w:line="360" w:lineRule="auto"/>
        <w:jc w:val="center"/>
        <w:rPr>
          <w:rFonts w:ascii="Arial" w:eastAsiaTheme="minorEastAsia" w:hAnsi="Arial" w:cs="Arial"/>
          <w:color w:val="C00000"/>
          <w:sz w:val="32"/>
          <w:szCs w:val="32"/>
          <w:lang w:val="sq-AL" w:eastAsia="en-US"/>
        </w:rPr>
      </w:pPr>
    </w:p>
    <w:p w14:paraId="324F0714" w14:textId="77777777" w:rsidR="00A366E3" w:rsidRDefault="00A366E3" w:rsidP="00A366E3">
      <w:pPr>
        <w:autoSpaceDE w:val="0"/>
        <w:autoSpaceDN w:val="0"/>
        <w:adjustRightInd w:val="0"/>
        <w:spacing w:line="360" w:lineRule="auto"/>
        <w:jc w:val="center"/>
        <w:rPr>
          <w:rFonts w:ascii="Arial" w:eastAsiaTheme="minorEastAsia" w:hAnsi="Arial" w:cs="Arial"/>
          <w:color w:val="C00000"/>
          <w:sz w:val="32"/>
          <w:szCs w:val="32"/>
          <w:lang w:val="sq-AL" w:eastAsia="en-US"/>
        </w:rPr>
      </w:pPr>
    </w:p>
    <w:p w14:paraId="57D658CB" w14:textId="77777777" w:rsidR="00A366E3" w:rsidRDefault="00A366E3" w:rsidP="00A366E3">
      <w:pPr>
        <w:autoSpaceDE w:val="0"/>
        <w:autoSpaceDN w:val="0"/>
        <w:adjustRightInd w:val="0"/>
        <w:spacing w:line="360" w:lineRule="auto"/>
        <w:jc w:val="center"/>
        <w:rPr>
          <w:rFonts w:ascii="Arial" w:eastAsiaTheme="minorEastAsia" w:hAnsi="Arial" w:cs="Arial"/>
          <w:color w:val="C00000"/>
          <w:sz w:val="32"/>
          <w:szCs w:val="32"/>
          <w:lang w:val="sq-AL" w:eastAsia="en-US"/>
        </w:rPr>
      </w:pPr>
    </w:p>
    <w:p w14:paraId="34A8C46B" w14:textId="1CCF4D54" w:rsidR="00A366E3" w:rsidRPr="00983607" w:rsidRDefault="00A366E3" w:rsidP="00A366E3">
      <w:pPr>
        <w:autoSpaceDE w:val="0"/>
        <w:autoSpaceDN w:val="0"/>
        <w:adjustRightInd w:val="0"/>
        <w:spacing w:line="360" w:lineRule="auto"/>
        <w:jc w:val="center"/>
        <w:rPr>
          <w:rFonts w:ascii="Arial" w:hAnsi="Arial" w:cs="Arial"/>
          <w:b/>
          <w:color w:val="C00000"/>
          <w:sz w:val="32"/>
          <w:szCs w:val="32"/>
          <w:lang w:val="az-Latn-AZ"/>
        </w:rPr>
      </w:pPr>
      <w:r w:rsidRPr="00983607">
        <w:rPr>
          <w:rFonts w:ascii="Arial" w:eastAsiaTheme="minorEastAsia" w:hAnsi="Arial" w:cs="Arial"/>
          <w:color w:val="C00000"/>
          <w:sz w:val="32"/>
          <w:szCs w:val="32"/>
          <w:lang w:val="sq-AL" w:eastAsia="en-US"/>
        </w:rPr>
        <w:t>''</w:t>
      </w:r>
      <w:r w:rsidRPr="00983607">
        <w:rPr>
          <w:rFonts w:ascii="Arial" w:hAnsi="Arial" w:cs="Arial"/>
          <w:b/>
          <w:color w:val="C00000"/>
          <w:sz w:val="32"/>
          <w:szCs w:val="32"/>
          <w:lang w:val="sq-AL"/>
        </w:rPr>
        <w:t>BAKUBUS</w:t>
      </w:r>
      <w:r w:rsidRPr="00983607">
        <w:rPr>
          <w:rFonts w:ascii="Arial" w:eastAsiaTheme="minorEastAsia" w:hAnsi="Arial" w:cs="Arial"/>
          <w:color w:val="C00000"/>
          <w:sz w:val="32"/>
          <w:szCs w:val="32"/>
          <w:lang w:val="sq-AL" w:eastAsia="en-US"/>
        </w:rPr>
        <w:t xml:space="preserve">'' </w:t>
      </w:r>
      <w:r w:rsidRPr="00983607">
        <w:rPr>
          <w:rFonts w:ascii="Arial" w:hAnsi="Arial" w:cs="Arial"/>
          <w:b/>
          <w:color w:val="C00000"/>
          <w:sz w:val="32"/>
          <w:szCs w:val="32"/>
          <w:lang w:val="sq-AL"/>
        </w:rPr>
        <w:t>M</w:t>
      </w:r>
      <w:r>
        <w:rPr>
          <w:rFonts w:ascii="Arial" w:hAnsi="Arial" w:cs="Arial"/>
          <w:b/>
          <w:color w:val="C00000"/>
          <w:sz w:val="32"/>
          <w:szCs w:val="32"/>
          <w:lang w:val="az-Latn-AZ"/>
        </w:rPr>
        <w:t>ƏHDUD MƏSULİYYƏTLİ</w:t>
      </w:r>
      <w:r w:rsidRPr="00983607">
        <w:rPr>
          <w:rFonts w:ascii="Arial" w:hAnsi="Arial" w:cs="Arial"/>
          <w:b/>
          <w:color w:val="C00000"/>
          <w:sz w:val="32"/>
          <w:szCs w:val="32"/>
          <w:lang w:val="az-Latn-AZ"/>
        </w:rPr>
        <w:t xml:space="preserve"> </w:t>
      </w:r>
      <w:r>
        <w:rPr>
          <w:rFonts w:ascii="Arial" w:hAnsi="Arial" w:cs="Arial"/>
          <w:b/>
          <w:color w:val="C00000"/>
          <w:sz w:val="32"/>
          <w:szCs w:val="32"/>
          <w:lang w:val="az-Latn-AZ"/>
        </w:rPr>
        <w:t>CƏMİYYƏTİ</w:t>
      </w:r>
    </w:p>
    <w:p w14:paraId="49841CB4" w14:textId="77777777" w:rsidR="00A366E3" w:rsidRDefault="00A366E3" w:rsidP="00A366E3">
      <w:pPr>
        <w:tabs>
          <w:tab w:val="left" w:pos="2410"/>
        </w:tabs>
        <w:jc w:val="center"/>
        <w:rPr>
          <w:rFonts w:ascii="Arial" w:hAnsi="Arial" w:cs="Arial"/>
          <w:b/>
          <w:sz w:val="28"/>
          <w:lang w:val="sq-AL"/>
        </w:rPr>
      </w:pPr>
    </w:p>
    <w:p w14:paraId="6C4E0B71" w14:textId="77777777" w:rsidR="00A366E3" w:rsidRPr="00257635" w:rsidRDefault="00A366E3" w:rsidP="00A366E3">
      <w:pPr>
        <w:tabs>
          <w:tab w:val="left" w:pos="2410"/>
        </w:tabs>
        <w:jc w:val="center"/>
        <w:rPr>
          <w:rFonts w:ascii="Arial" w:hAnsi="Arial" w:cs="Arial"/>
          <w:b/>
          <w:sz w:val="28"/>
          <w:lang w:val="sq-AL"/>
        </w:rPr>
      </w:pPr>
    </w:p>
    <w:p w14:paraId="0919D707" w14:textId="77777777" w:rsidR="00A366E3" w:rsidRPr="00257635" w:rsidRDefault="00A366E3" w:rsidP="00A366E3">
      <w:pPr>
        <w:tabs>
          <w:tab w:val="left" w:pos="2410"/>
        </w:tabs>
        <w:jc w:val="center"/>
        <w:rPr>
          <w:rFonts w:ascii="Arial" w:hAnsi="Arial" w:cs="Arial"/>
          <w:b/>
          <w:color w:val="000000"/>
          <w:spacing w:val="3"/>
          <w:sz w:val="32"/>
          <w:szCs w:val="32"/>
          <w:lang w:val="sq-AL"/>
        </w:rPr>
      </w:pPr>
    </w:p>
    <w:p w14:paraId="3F5AED74" w14:textId="77777777" w:rsidR="00A366E3" w:rsidRPr="006E1DA2" w:rsidRDefault="00A366E3" w:rsidP="00A366E3">
      <w:pPr>
        <w:tabs>
          <w:tab w:val="left" w:pos="2410"/>
        </w:tabs>
        <w:jc w:val="center"/>
        <w:rPr>
          <w:rFonts w:ascii="Arial" w:hAnsi="Arial" w:cs="Arial"/>
          <w:b/>
          <w:sz w:val="40"/>
          <w:szCs w:val="40"/>
          <w:u w:val="single"/>
          <w:lang w:val="az-Latn-AZ"/>
        </w:rPr>
      </w:pPr>
    </w:p>
    <w:p w14:paraId="1E5440AD" w14:textId="77777777" w:rsidR="00A366E3" w:rsidRDefault="00A366E3" w:rsidP="00A366E3">
      <w:pPr>
        <w:keepNext/>
        <w:spacing w:line="360" w:lineRule="auto"/>
        <w:jc w:val="center"/>
        <w:outlineLvl w:val="5"/>
        <w:rPr>
          <w:rFonts w:ascii="Arial" w:eastAsia="MS Mincho" w:hAnsi="Arial" w:cs="Arial"/>
          <w:b/>
          <w:color w:val="632423" w:themeColor="accent2" w:themeShade="80"/>
          <w:w w:val="170"/>
          <w:sz w:val="36"/>
          <w:szCs w:val="36"/>
          <w:lang w:val="az-Latn-AZ"/>
        </w:rPr>
      </w:pPr>
      <w:r>
        <w:rPr>
          <w:rFonts w:ascii="Arial" w:eastAsia="MS Mincho" w:hAnsi="Arial" w:cs="Arial"/>
          <w:b/>
          <w:color w:val="632423" w:themeColor="accent2" w:themeShade="80"/>
          <w:w w:val="170"/>
          <w:sz w:val="36"/>
          <w:szCs w:val="36"/>
          <w:lang w:val="az-Latn-AZ"/>
        </w:rPr>
        <w:t>M Ü S A B İ Q Ə N İ N (Kotirovka)</w:t>
      </w:r>
    </w:p>
    <w:p w14:paraId="2141F5E8" w14:textId="77777777" w:rsidR="00A366E3" w:rsidRPr="00700217" w:rsidRDefault="00A366E3" w:rsidP="00A366E3">
      <w:pPr>
        <w:keepNext/>
        <w:spacing w:line="360" w:lineRule="auto"/>
        <w:jc w:val="center"/>
        <w:outlineLvl w:val="5"/>
        <w:rPr>
          <w:rFonts w:ascii="Arial" w:eastAsia="MS Mincho" w:hAnsi="Arial" w:cs="Arial"/>
          <w:b/>
          <w:color w:val="632423" w:themeColor="accent2" w:themeShade="80"/>
          <w:w w:val="170"/>
          <w:sz w:val="36"/>
          <w:szCs w:val="36"/>
          <w:lang w:val="en-US"/>
        </w:rPr>
      </w:pPr>
      <w:r w:rsidRPr="00700217">
        <w:rPr>
          <w:rFonts w:ascii="Arial" w:eastAsia="MS Mincho" w:hAnsi="Arial" w:cs="Arial"/>
          <w:b/>
          <w:color w:val="632423" w:themeColor="accent2" w:themeShade="80"/>
          <w:w w:val="170"/>
          <w:sz w:val="36"/>
          <w:szCs w:val="36"/>
          <w:lang w:val="en-US"/>
        </w:rPr>
        <w:t xml:space="preserve">Ə </w:t>
      </w:r>
      <w:r w:rsidRPr="00983607">
        <w:rPr>
          <w:rFonts w:ascii="Arial" w:eastAsia="MS Mincho" w:hAnsi="Arial" w:cs="Arial"/>
          <w:b/>
          <w:color w:val="632423" w:themeColor="accent2" w:themeShade="80"/>
          <w:w w:val="170"/>
          <w:sz w:val="36"/>
          <w:szCs w:val="36"/>
          <w:lang w:val="en-US"/>
        </w:rPr>
        <w:t>S</w:t>
      </w:r>
      <w:r w:rsidRPr="00700217">
        <w:rPr>
          <w:rFonts w:ascii="Arial" w:eastAsia="MS Mincho" w:hAnsi="Arial" w:cs="Arial"/>
          <w:b/>
          <w:color w:val="632423" w:themeColor="accent2" w:themeShade="80"/>
          <w:w w:val="170"/>
          <w:sz w:val="36"/>
          <w:szCs w:val="36"/>
          <w:lang w:val="en-US"/>
        </w:rPr>
        <w:t xml:space="preserve"> </w:t>
      </w:r>
      <w:r w:rsidRPr="00983607">
        <w:rPr>
          <w:rFonts w:ascii="Arial" w:eastAsia="MS Mincho" w:hAnsi="Arial" w:cs="Arial"/>
          <w:b/>
          <w:color w:val="632423" w:themeColor="accent2" w:themeShade="80"/>
          <w:w w:val="170"/>
          <w:sz w:val="36"/>
          <w:szCs w:val="36"/>
          <w:lang w:val="en-US"/>
        </w:rPr>
        <w:t>A</w:t>
      </w:r>
      <w:r w:rsidRPr="00700217">
        <w:rPr>
          <w:rFonts w:ascii="Arial" w:eastAsia="MS Mincho" w:hAnsi="Arial" w:cs="Arial"/>
          <w:b/>
          <w:color w:val="632423" w:themeColor="accent2" w:themeShade="80"/>
          <w:w w:val="170"/>
          <w:sz w:val="36"/>
          <w:szCs w:val="36"/>
          <w:lang w:val="en-US"/>
        </w:rPr>
        <w:t xml:space="preserve"> </w:t>
      </w:r>
      <w:r w:rsidRPr="00983607">
        <w:rPr>
          <w:rFonts w:ascii="Arial" w:eastAsia="MS Mincho" w:hAnsi="Arial" w:cs="Arial"/>
          <w:b/>
          <w:color w:val="632423" w:themeColor="accent2" w:themeShade="80"/>
          <w:w w:val="170"/>
          <w:sz w:val="36"/>
          <w:szCs w:val="36"/>
          <w:lang w:val="en-US"/>
        </w:rPr>
        <w:t>S</w:t>
      </w:r>
      <w:r w:rsidRPr="00700217">
        <w:rPr>
          <w:rFonts w:ascii="Arial" w:eastAsia="MS Mincho" w:hAnsi="Arial" w:cs="Arial"/>
          <w:b/>
          <w:color w:val="632423" w:themeColor="accent2" w:themeShade="80"/>
          <w:w w:val="170"/>
          <w:sz w:val="36"/>
          <w:szCs w:val="36"/>
          <w:lang w:val="en-US"/>
        </w:rPr>
        <w:t xml:space="preserve">   Ş Ə </w:t>
      </w:r>
      <w:r w:rsidRPr="00983607">
        <w:rPr>
          <w:rFonts w:ascii="Arial" w:eastAsia="MS Mincho" w:hAnsi="Arial" w:cs="Arial"/>
          <w:b/>
          <w:color w:val="632423" w:themeColor="accent2" w:themeShade="80"/>
          <w:w w:val="170"/>
          <w:sz w:val="36"/>
          <w:szCs w:val="36"/>
          <w:lang w:val="en-US"/>
        </w:rPr>
        <w:t>R</w:t>
      </w:r>
      <w:r w:rsidRPr="00700217">
        <w:rPr>
          <w:rFonts w:ascii="Arial" w:eastAsia="MS Mincho" w:hAnsi="Arial" w:cs="Arial"/>
          <w:b/>
          <w:color w:val="632423" w:themeColor="accent2" w:themeShade="80"/>
          <w:w w:val="170"/>
          <w:sz w:val="36"/>
          <w:szCs w:val="36"/>
          <w:lang w:val="en-US"/>
        </w:rPr>
        <w:t xml:space="preserve"> </w:t>
      </w:r>
      <w:r w:rsidRPr="00983607">
        <w:rPr>
          <w:rFonts w:ascii="Arial" w:eastAsia="MS Mincho" w:hAnsi="Arial" w:cs="Arial"/>
          <w:b/>
          <w:color w:val="632423" w:themeColor="accent2" w:themeShade="80"/>
          <w:w w:val="170"/>
          <w:sz w:val="36"/>
          <w:szCs w:val="36"/>
          <w:lang w:val="en-US"/>
        </w:rPr>
        <w:t>T</w:t>
      </w:r>
      <w:r w:rsidRPr="00700217">
        <w:rPr>
          <w:rFonts w:ascii="Arial" w:eastAsia="MS Mincho" w:hAnsi="Arial" w:cs="Arial"/>
          <w:b/>
          <w:color w:val="632423" w:themeColor="accent2" w:themeShade="80"/>
          <w:w w:val="170"/>
          <w:sz w:val="36"/>
          <w:szCs w:val="36"/>
          <w:lang w:val="en-US"/>
        </w:rPr>
        <w:t xml:space="preserve"> </w:t>
      </w:r>
      <w:r w:rsidRPr="00983607">
        <w:rPr>
          <w:rFonts w:ascii="Arial" w:eastAsia="MS Mincho" w:hAnsi="Arial" w:cs="Arial"/>
          <w:b/>
          <w:color w:val="632423" w:themeColor="accent2" w:themeShade="80"/>
          <w:w w:val="170"/>
          <w:sz w:val="36"/>
          <w:szCs w:val="36"/>
          <w:lang w:val="en-US"/>
        </w:rPr>
        <w:t>L</w:t>
      </w:r>
      <w:r w:rsidRPr="00700217">
        <w:rPr>
          <w:rFonts w:ascii="Arial" w:eastAsia="MS Mincho" w:hAnsi="Arial" w:cs="Arial"/>
          <w:b/>
          <w:color w:val="632423" w:themeColor="accent2" w:themeShade="80"/>
          <w:w w:val="170"/>
          <w:sz w:val="36"/>
          <w:szCs w:val="36"/>
          <w:lang w:val="en-US"/>
        </w:rPr>
        <w:t xml:space="preserve"> Ə </w:t>
      </w:r>
      <w:r w:rsidRPr="00983607">
        <w:rPr>
          <w:rFonts w:ascii="Arial" w:eastAsia="MS Mincho" w:hAnsi="Arial" w:cs="Arial"/>
          <w:b/>
          <w:color w:val="632423" w:themeColor="accent2" w:themeShade="80"/>
          <w:w w:val="170"/>
          <w:sz w:val="36"/>
          <w:szCs w:val="36"/>
          <w:lang w:val="en-US"/>
        </w:rPr>
        <w:t>R</w:t>
      </w:r>
    </w:p>
    <w:p w14:paraId="7A837C93" w14:textId="77777777" w:rsidR="00A366E3" w:rsidRPr="00983607" w:rsidRDefault="00A366E3" w:rsidP="00A366E3">
      <w:pPr>
        <w:keepNext/>
        <w:spacing w:line="360" w:lineRule="auto"/>
        <w:jc w:val="center"/>
        <w:outlineLvl w:val="5"/>
        <w:rPr>
          <w:rFonts w:ascii="Arial" w:eastAsia="MS Mincho" w:hAnsi="Arial" w:cs="Arial"/>
          <w:b/>
          <w:color w:val="632423" w:themeColor="accent2" w:themeShade="80"/>
          <w:w w:val="170"/>
          <w:sz w:val="36"/>
          <w:szCs w:val="36"/>
          <w:lang w:val="en-US"/>
        </w:rPr>
      </w:pPr>
      <w:r w:rsidRPr="00983607">
        <w:rPr>
          <w:rFonts w:ascii="Arial" w:eastAsia="MS Mincho" w:hAnsi="Arial" w:cs="Arial"/>
          <w:b/>
          <w:color w:val="632423" w:themeColor="accent2" w:themeShade="80"/>
          <w:w w:val="170"/>
          <w:sz w:val="36"/>
          <w:szCs w:val="36"/>
          <w:lang w:val="en-US"/>
        </w:rPr>
        <w:t>T O P L U S U</w:t>
      </w:r>
    </w:p>
    <w:p w14:paraId="214F158E" w14:textId="77777777" w:rsidR="00A366E3" w:rsidRPr="00257635" w:rsidRDefault="00A366E3" w:rsidP="00A366E3">
      <w:pPr>
        <w:jc w:val="center"/>
        <w:rPr>
          <w:rFonts w:ascii="Arial" w:eastAsia="MS Mincho" w:hAnsi="Arial" w:cs="Arial"/>
          <w:sz w:val="32"/>
          <w:szCs w:val="32"/>
          <w:lang w:val="en-US"/>
        </w:rPr>
      </w:pPr>
    </w:p>
    <w:p w14:paraId="71FAAFB1" w14:textId="77777777" w:rsidR="00A366E3" w:rsidRPr="00257635" w:rsidRDefault="00A366E3" w:rsidP="00A366E3">
      <w:pPr>
        <w:jc w:val="center"/>
        <w:rPr>
          <w:rFonts w:ascii="Arial" w:eastAsia="MS Mincho" w:hAnsi="Arial" w:cs="Arial"/>
          <w:lang w:val="en-US"/>
        </w:rPr>
      </w:pPr>
    </w:p>
    <w:p w14:paraId="3933019A" w14:textId="77777777" w:rsidR="00A366E3" w:rsidRDefault="00A366E3" w:rsidP="00A366E3">
      <w:pPr>
        <w:tabs>
          <w:tab w:val="left" w:pos="2410"/>
        </w:tabs>
        <w:rPr>
          <w:rFonts w:ascii="Arial" w:eastAsia="MS Mincho" w:hAnsi="Arial" w:cs="Arial"/>
          <w:lang w:val="en-US"/>
        </w:rPr>
      </w:pPr>
    </w:p>
    <w:p w14:paraId="74D144CA" w14:textId="77777777" w:rsidR="00A366E3" w:rsidRDefault="00A366E3" w:rsidP="00A366E3">
      <w:pPr>
        <w:tabs>
          <w:tab w:val="left" w:pos="2410"/>
        </w:tabs>
        <w:rPr>
          <w:rFonts w:ascii="Arial" w:eastAsia="MS Mincho" w:hAnsi="Arial" w:cs="Arial"/>
          <w:lang w:val="en-US"/>
        </w:rPr>
      </w:pPr>
    </w:p>
    <w:p w14:paraId="1B48DD0A" w14:textId="77777777" w:rsidR="00A366E3" w:rsidRDefault="00A366E3" w:rsidP="00A366E3">
      <w:pPr>
        <w:tabs>
          <w:tab w:val="left" w:pos="2410"/>
        </w:tabs>
        <w:ind w:left="709"/>
        <w:jc w:val="center"/>
        <w:rPr>
          <w:rFonts w:ascii="Arial" w:hAnsi="Arial" w:cs="Arial"/>
          <w:b/>
          <w:sz w:val="24"/>
          <w:szCs w:val="24"/>
          <w:lang w:val="az-Latn-AZ"/>
        </w:rPr>
      </w:pPr>
      <w:r w:rsidRPr="00682D3A">
        <w:rPr>
          <w:rFonts w:ascii="Arial" w:hAnsi="Arial" w:cs="Arial"/>
          <w:b/>
          <w:sz w:val="24"/>
          <w:szCs w:val="24"/>
          <w:lang w:val="az-Latn-AZ"/>
        </w:rPr>
        <w:t>Maliyyə və Mühasibatlıq sisteminin qurulması</w:t>
      </w:r>
      <w:r>
        <w:rPr>
          <w:rFonts w:ascii="Arial" w:hAnsi="Arial" w:cs="Arial"/>
          <w:b/>
          <w:sz w:val="24"/>
          <w:szCs w:val="24"/>
          <w:lang w:val="az-Latn-AZ"/>
        </w:rPr>
        <w:t xml:space="preserve"> </w:t>
      </w:r>
      <w:r w:rsidRPr="00A22834">
        <w:rPr>
          <w:rFonts w:ascii="Arial" w:hAnsi="Arial" w:cs="Arial"/>
          <w:b/>
          <w:sz w:val="24"/>
          <w:szCs w:val="24"/>
          <w:lang w:val="az-Latn-AZ"/>
        </w:rPr>
        <w:t>xidmətlərinin satınalınması</w:t>
      </w:r>
    </w:p>
    <w:p w14:paraId="55549296" w14:textId="77777777" w:rsidR="00A366E3" w:rsidRPr="00402580" w:rsidRDefault="00A366E3" w:rsidP="00A366E3">
      <w:pPr>
        <w:tabs>
          <w:tab w:val="left" w:pos="2410"/>
        </w:tabs>
        <w:ind w:left="709"/>
        <w:jc w:val="center"/>
        <w:rPr>
          <w:rFonts w:ascii="Arial" w:hAnsi="Arial" w:cs="Arial"/>
          <w:b/>
          <w:sz w:val="24"/>
          <w:szCs w:val="24"/>
          <w:lang w:val="az-Latn-AZ"/>
        </w:rPr>
      </w:pPr>
      <w:r w:rsidRPr="00402580">
        <w:rPr>
          <w:rFonts w:ascii="Arial" w:hAnsi="Arial" w:cs="Arial"/>
          <w:b/>
          <w:sz w:val="24"/>
          <w:szCs w:val="24"/>
          <w:lang w:val="az-Latn-AZ"/>
        </w:rPr>
        <w:t>_________________________________________________</w:t>
      </w:r>
      <w:r>
        <w:rPr>
          <w:rFonts w:ascii="Arial" w:hAnsi="Arial" w:cs="Arial"/>
          <w:b/>
          <w:sz w:val="24"/>
          <w:szCs w:val="24"/>
          <w:lang w:val="az-Latn-AZ"/>
        </w:rPr>
        <w:t>__________________</w:t>
      </w:r>
    </w:p>
    <w:p w14:paraId="2888690C" w14:textId="77777777" w:rsidR="00A366E3" w:rsidRPr="00C975D7" w:rsidRDefault="00A366E3" w:rsidP="00A366E3">
      <w:pPr>
        <w:tabs>
          <w:tab w:val="left" w:pos="2410"/>
        </w:tabs>
        <w:jc w:val="center"/>
        <w:rPr>
          <w:rFonts w:ascii="Arial" w:eastAsia="MS Mincho" w:hAnsi="Arial" w:cs="Arial"/>
          <w:b/>
          <w:i/>
          <w:sz w:val="28"/>
          <w:szCs w:val="28"/>
          <w:vertAlign w:val="superscript"/>
          <w:lang w:val="az-Latn-AZ"/>
        </w:rPr>
      </w:pPr>
      <w:r w:rsidRPr="00C975D7">
        <w:rPr>
          <w:rFonts w:ascii="Arial" w:hAnsi="Arial" w:cs="Arial"/>
          <w:b/>
          <w:sz w:val="28"/>
          <w:szCs w:val="28"/>
          <w:vertAlign w:val="superscript"/>
          <w:lang w:val="az-Latn-AZ"/>
        </w:rPr>
        <w:t>predmet</w:t>
      </w:r>
    </w:p>
    <w:p w14:paraId="1432C20F" w14:textId="77777777" w:rsidR="00A366E3" w:rsidRDefault="00A366E3" w:rsidP="00A366E3">
      <w:pPr>
        <w:keepNext/>
        <w:jc w:val="center"/>
        <w:outlineLvl w:val="6"/>
        <w:rPr>
          <w:rFonts w:ascii="Arial" w:eastAsia="MS Mincho" w:hAnsi="Arial" w:cs="Arial"/>
          <w:b/>
          <w:i/>
          <w:sz w:val="28"/>
          <w:szCs w:val="28"/>
          <w:lang w:val="az-Latn-AZ"/>
        </w:rPr>
      </w:pPr>
    </w:p>
    <w:p w14:paraId="26E16D28" w14:textId="77777777" w:rsidR="00A366E3" w:rsidRDefault="00A366E3" w:rsidP="00282F99">
      <w:pPr>
        <w:jc w:val="both"/>
        <w:rPr>
          <w:rFonts w:ascii="Arial" w:hAnsi="Arial" w:cs="Arial"/>
          <w:b/>
          <w:sz w:val="24"/>
          <w:szCs w:val="24"/>
          <w:lang w:val="az-Latn-AZ" w:bidi="en-US"/>
        </w:rPr>
      </w:pPr>
    </w:p>
    <w:p w14:paraId="02C34EF9" w14:textId="77777777" w:rsidR="00A366E3" w:rsidRDefault="00A366E3" w:rsidP="00282F99">
      <w:pPr>
        <w:jc w:val="both"/>
        <w:rPr>
          <w:rFonts w:ascii="Arial" w:hAnsi="Arial" w:cs="Arial"/>
          <w:b/>
          <w:sz w:val="24"/>
          <w:szCs w:val="24"/>
          <w:lang w:val="az-Latn-AZ" w:bidi="en-US"/>
        </w:rPr>
      </w:pPr>
    </w:p>
    <w:p w14:paraId="792BBB6E" w14:textId="77777777" w:rsidR="00A366E3" w:rsidRDefault="00A366E3" w:rsidP="00282F99">
      <w:pPr>
        <w:jc w:val="both"/>
        <w:rPr>
          <w:rFonts w:ascii="Arial" w:hAnsi="Arial" w:cs="Arial"/>
          <w:b/>
          <w:sz w:val="24"/>
          <w:szCs w:val="24"/>
          <w:lang w:val="az-Latn-AZ" w:bidi="en-US"/>
        </w:rPr>
      </w:pPr>
    </w:p>
    <w:p w14:paraId="482E29A4" w14:textId="77777777" w:rsidR="00A366E3" w:rsidRDefault="00A366E3" w:rsidP="00282F99">
      <w:pPr>
        <w:jc w:val="both"/>
        <w:rPr>
          <w:rFonts w:ascii="Arial" w:hAnsi="Arial" w:cs="Arial"/>
          <w:b/>
          <w:sz w:val="24"/>
          <w:szCs w:val="24"/>
          <w:lang w:val="az-Latn-AZ" w:bidi="en-US"/>
        </w:rPr>
      </w:pPr>
    </w:p>
    <w:p w14:paraId="5CEB0A1A" w14:textId="77777777" w:rsidR="00A366E3" w:rsidRDefault="00A366E3" w:rsidP="00282F99">
      <w:pPr>
        <w:jc w:val="both"/>
        <w:rPr>
          <w:rFonts w:ascii="Arial" w:hAnsi="Arial" w:cs="Arial"/>
          <w:b/>
          <w:sz w:val="24"/>
          <w:szCs w:val="24"/>
          <w:lang w:val="az-Latn-AZ" w:bidi="en-US"/>
        </w:rPr>
      </w:pPr>
    </w:p>
    <w:p w14:paraId="60F1F6F8" w14:textId="77777777" w:rsidR="00A366E3" w:rsidRDefault="00A366E3" w:rsidP="00282F99">
      <w:pPr>
        <w:jc w:val="both"/>
        <w:rPr>
          <w:rFonts w:ascii="Arial" w:hAnsi="Arial" w:cs="Arial"/>
          <w:b/>
          <w:sz w:val="24"/>
          <w:szCs w:val="24"/>
          <w:lang w:val="az-Latn-AZ" w:bidi="en-US"/>
        </w:rPr>
      </w:pPr>
    </w:p>
    <w:p w14:paraId="36BB9916" w14:textId="77777777" w:rsidR="00A366E3" w:rsidRDefault="00A366E3" w:rsidP="00282F99">
      <w:pPr>
        <w:jc w:val="both"/>
        <w:rPr>
          <w:rFonts w:ascii="Arial" w:hAnsi="Arial" w:cs="Arial"/>
          <w:b/>
          <w:sz w:val="24"/>
          <w:szCs w:val="24"/>
          <w:lang w:val="az-Latn-AZ" w:bidi="en-US"/>
        </w:rPr>
      </w:pPr>
    </w:p>
    <w:p w14:paraId="7643E97D" w14:textId="77777777" w:rsidR="00A366E3" w:rsidRDefault="00A366E3" w:rsidP="00282F99">
      <w:pPr>
        <w:jc w:val="both"/>
        <w:rPr>
          <w:rFonts w:ascii="Arial" w:hAnsi="Arial" w:cs="Arial"/>
          <w:b/>
          <w:sz w:val="24"/>
          <w:szCs w:val="24"/>
          <w:lang w:val="az-Latn-AZ" w:bidi="en-US"/>
        </w:rPr>
      </w:pPr>
    </w:p>
    <w:p w14:paraId="7D23C27A" w14:textId="77777777" w:rsidR="00A366E3" w:rsidRDefault="00A366E3" w:rsidP="00282F99">
      <w:pPr>
        <w:jc w:val="both"/>
        <w:rPr>
          <w:rFonts w:ascii="Arial" w:hAnsi="Arial" w:cs="Arial"/>
          <w:b/>
          <w:sz w:val="24"/>
          <w:szCs w:val="24"/>
          <w:lang w:val="az-Latn-AZ" w:bidi="en-US"/>
        </w:rPr>
      </w:pPr>
    </w:p>
    <w:p w14:paraId="7DAC9552" w14:textId="77777777" w:rsidR="00A366E3" w:rsidRDefault="00A366E3" w:rsidP="00282F99">
      <w:pPr>
        <w:jc w:val="both"/>
        <w:rPr>
          <w:rFonts w:ascii="Arial" w:hAnsi="Arial" w:cs="Arial"/>
          <w:b/>
          <w:sz w:val="24"/>
          <w:szCs w:val="24"/>
          <w:lang w:val="az-Latn-AZ" w:bidi="en-US"/>
        </w:rPr>
      </w:pPr>
    </w:p>
    <w:p w14:paraId="73B21B80" w14:textId="77777777" w:rsidR="00A366E3" w:rsidRDefault="00A366E3" w:rsidP="00282F99">
      <w:pPr>
        <w:jc w:val="both"/>
        <w:rPr>
          <w:rFonts w:ascii="Arial" w:hAnsi="Arial" w:cs="Arial"/>
          <w:b/>
          <w:sz w:val="24"/>
          <w:szCs w:val="24"/>
          <w:lang w:val="az-Latn-AZ" w:bidi="en-US"/>
        </w:rPr>
      </w:pPr>
    </w:p>
    <w:p w14:paraId="3544E1CB" w14:textId="77777777" w:rsidR="00A366E3" w:rsidRDefault="00A366E3" w:rsidP="00282F99">
      <w:pPr>
        <w:jc w:val="both"/>
        <w:rPr>
          <w:rFonts w:ascii="Arial" w:hAnsi="Arial" w:cs="Arial"/>
          <w:b/>
          <w:sz w:val="24"/>
          <w:szCs w:val="24"/>
          <w:lang w:val="az-Latn-AZ" w:bidi="en-US"/>
        </w:rPr>
      </w:pPr>
    </w:p>
    <w:p w14:paraId="702BBE9B" w14:textId="77777777" w:rsidR="00A366E3" w:rsidRDefault="00A366E3" w:rsidP="00282F99">
      <w:pPr>
        <w:jc w:val="both"/>
        <w:rPr>
          <w:rFonts w:ascii="Arial" w:hAnsi="Arial" w:cs="Arial"/>
          <w:b/>
          <w:sz w:val="24"/>
          <w:szCs w:val="24"/>
          <w:lang w:val="az-Latn-AZ" w:bidi="en-US"/>
        </w:rPr>
      </w:pPr>
    </w:p>
    <w:p w14:paraId="73704234" w14:textId="77777777" w:rsidR="00A366E3" w:rsidRDefault="00A366E3" w:rsidP="00282F99">
      <w:pPr>
        <w:jc w:val="both"/>
        <w:rPr>
          <w:rFonts w:ascii="Arial" w:hAnsi="Arial" w:cs="Arial"/>
          <w:b/>
          <w:sz w:val="24"/>
          <w:szCs w:val="24"/>
          <w:lang w:val="az-Latn-AZ" w:bidi="en-US"/>
        </w:rPr>
      </w:pPr>
    </w:p>
    <w:p w14:paraId="184A8DA5" w14:textId="593C2550" w:rsidR="00282F99" w:rsidRPr="00FD3CBD" w:rsidRDefault="00282F99" w:rsidP="00282F99">
      <w:pPr>
        <w:jc w:val="both"/>
        <w:rPr>
          <w:rFonts w:ascii="Arial" w:hAnsi="Arial" w:cs="Arial"/>
          <w:b/>
          <w:sz w:val="24"/>
          <w:szCs w:val="24"/>
          <w:lang w:val="az-Latn-AZ" w:bidi="en-US"/>
        </w:rPr>
      </w:pPr>
      <w:r w:rsidRPr="00FD3CBD">
        <w:rPr>
          <w:rFonts w:ascii="Arial" w:hAnsi="Arial" w:cs="Arial"/>
          <w:b/>
          <w:sz w:val="24"/>
          <w:szCs w:val="24"/>
          <w:lang w:val="az-Latn-AZ" w:bidi="en-US"/>
        </w:rPr>
        <w:t>Tələb olunan sənədlər</w:t>
      </w:r>
    </w:p>
    <w:p w14:paraId="23B45D2E" w14:textId="77777777" w:rsidR="00282F99" w:rsidRDefault="00282F99" w:rsidP="00282F99">
      <w:pPr>
        <w:rPr>
          <w:rFonts w:ascii="Arial" w:hAnsi="Arial" w:cs="Arial"/>
          <w:b/>
          <w:sz w:val="24"/>
          <w:szCs w:val="24"/>
          <w:lang w:val="az-Latn-AZ"/>
        </w:rPr>
      </w:pPr>
    </w:p>
    <w:tbl>
      <w:tblPr>
        <w:tblStyle w:val="TableGrid"/>
        <w:tblW w:w="15030" w:type="dxa"/>
        <w:tblInd w:w="-147" w:type="dxa"/>
        <w:tblLayout w:type="fixed"/>
        <w:tblLook w:val="04A0" w:firstRow="1" w:lastRow="0" w:firstColumn="1" w:lastColumn="0" w:noHBand="0" w:noVBand="1"/>
      </w:tblPr>
      <w:tblGrid>
        <w:gridCol w:w="994"/>
        <w:gridCol w:w="1844"/>
        <w:gridCol w:w="3400"/>
        <w:gridCol w:w="995"/>
        <w:gridCol w:w="1276"/>
        <w:gridCol w:w="1275"/>
        <w:gridCol w:w="1415"/>
        <w:gridCol w:w="3831"/>
      </w:tblGrid>
      <w:tr w:rsidR="0096208A" w:rsidRPr="0096208A" w14:paraId="46A55AF2" w14:textId="77777777" w:rsidTr="005506D2">
        <w:trPr>
          <w:tblHeader/>
        </w:trPr>
        <w:tc>
          <w:tcPr>
            <w:tcW w:w="6238" w:type="dxa"/>
            <w:gridSpan w:val="3"/>
            <w:tcBorders>
              <w:top w:val="single" w:sz="4" w:space="0" w:color="auto"/>
              <w:left w:val="single" w:sz="4" w:space="0" w:color="auto"/>
              <w:bottom w:val="single" w:sz="4" w:space="0" w:color="auto"/>
              <w:right w:val="single" w:sz="4" w:space="0" w:color="auto"/>
            </w:tcBorders>
            <w:shd w:val="clear" w:color="auto" w:fill="C00000"/>
            <w:vAlign w:val="center"/>
            <w:hideMark/>
          </w:tcPr>
          <w:p w14:paraId="64FDDF02" w14:textId="77777777" w:rsidR="0096208A" w:rsidRPr="0096208A" w:rsidRDefault="0096208A" w:rsidP="0096208A">
            <w:pPr>
              <w:rPr>
                <w:rFonts w:ascii="Arial" w:hAnsi="Arial" w:cs="Arial"/>
                <w:b/>
                <w:bCs/>
                <w:sz w:val="24"/>
                <w:szCs w:val="24"/>
                <w:lang w:val="az-Latn-AZ"/>
              </w:rPr>
            </w:pPr>
            <w:r w:rsidRPr="0096208A">
              <w:rPr>
                <w:rFonts w:ascii="Arial" w:hAnsi="Arial" w:cs="Arial"/>
                <w:b/>
                <w:bCs/>
                <w:sz w:val="24"/>
                <w:szCs w:val="24"/>
                <w:lang w:val="az-Latn-AZ"/>
              </w:rPr>
              <w:t>Münasiblik və uyğunluq meyarları</w:t>
            </w:r>
          </w:p>
        </w:tc>
        <w:tc>
          <w:tcPr>
            <w:tcW w:w="4961"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14:paraId="7A613301" w14:textId="77777777" w:rsidR="0096208A" w:rsidRPr="0096208A" w:rsidRDefault="0096208A" w:rsidP="0096208A">
            <w:pPr>
              <w:rPr>
                <w:rFonts w:ascii="Arial" w:hAnsi="Arial" w:cs="Arial"/>
                <w:b/>
                <w:bCs/>
                <w:sz w:val="24"/>
                <w:szCs w:val="24"/>
                <w:lang w:val="az-Latn-AZ"/>
              </w:rPr>
            </w:pPr>
            <w:r w:rsidRPr="0096208A">
              <w:rPr>
                <w:rFonts w:ascii="Arial" w:hAnsi="Arial" w:cs="Arial"/>
                <w:b/>
                <w:bCs/>
                <w:sz w:val="24"/>
                <w:szCs w:val="24"/>
                <w:lang w:val="az-Latn-AZ"/>
              </w:rPr>
              <w:t>Uyğunluq tələbləri</w:t>
            </w:r>
          </w:p>
        </w:tc>
        <w:tc>
          <w:tcPr>
            <w:tcW w:w="3831" w:type="dxa"/>
            <w:vMerge w:val="restart"/>
            <w:tcBorders>
              <w:top w:val="single" w:sz="4" w:space="0" w:color="auto"/>
              <w:left w:val="single" w:sz="4" w:space="0" w:color="auto"/>
              <w:bottom w:val="single" w:sz="4" w:space="0" w:color="auto"/>
              <w:right w:val="single" w:sz="4" w:space="0" w:color="auto"/>
            </w:tcBorders>
            <w:shd w:val="clear" w:color="auto" w:fill="C00000"/>
            <w:vAlign w:val="center"/>
            <w:hideMark/>
          </w:tcPr>
          <w:p w14:paraId="7DEEA10D" w14:textId="77777777" w:rsidR="0096208A" w:rsidRPr="0096208A" w:rsidRDefault="0096208A" w:rsidP="0096208A">
            <w:pPr>
              <w:rPr>
                <w:rFonts w:ascii="Arial" w:hAnsi="Arial" w:cs="Arial"/>
                <w:b/>
                <w:bCs/>
                <w:sz w:val="24"/>
                <w:szCs w:val="24"/>
                <w:lang w:val="az-Latn-AZ"/>
              </w:rPr>
            </w:pPr>
            <w:r w:rsidRPr="0096208A">
              <w:rPr>
                <w:rFonts w:ascii="Arial" w:hAnsi="Arial" w:cs="Arial"/>
                <w:b/>
                <w:sz w:val="24"/>
                <w:szCs w:val="24"/>
                <w:lang w:val="az-Latn-AZ"/>
              </w:rPr>
              <w:t>Tələb olunan sənəd</w:t>
            </w:r>
          </w:p>
        </w:tc>
      </w:tr>
      <w:tr w:rsidR="00660CEE" w:rsidRPr="0096208A" w14:paraId="03C86CBD" w14:textId="77777777" w:rsidTr="005506D2">
        <w:trPr>
          <w:tblHeader/>
        </w:trPr>
        <w:tc>
          <w:tcPr>
            <w:tcW w:w="994" w:type="dxa"/>
            <w:vMerge w:val="restart"/>
            <w:tcBorders>
              <w:top w:val="single" w:sz="4" w:space="0" w:color="auto"/>
              <w:left w:val="single" w:sz="4" w:space="0" w:color="auto"/>
              <w:bottom w:val="single" w:sz="4" w:space="0" w:color="auto"/>
              <w:right w:val="single" w:sz="4" w:space="0" w:color="auto"/>
            </w:tcBorders>
            <w:shd w:val="clear" w:color="auto" w:fill="C00000"/>
            <w:vAlign w:val="center"/>
            <w:hideMark/>
          </w:tcPr>
          <w:p w14:paraId="509ECD0E" w14:textId="77777777" w:rsidR="0096208A" w:rsidRPr="0096208A" w:rsidRDefault="0096208A" w:rsidP="0096208A">
            <w:pPr>
              <w:rPr>
                <w:rFonts w:ascii="Arial" w:hAnsi="Arial" w:cs="Arial"/>
                <w:b/>
                <w:bCs/>
                <w:sz w:val="24"/>
                <w:szCs w:val="24"/>
                <w:lang w:val="az-Latn-AZ"/>
              </w:rPr>
            </w:pPr>
            <w:r w:rsidRPr="0096208A">
              <w:rPr>
                <w:rFonts w:ascii="Arial" w:hAnsi="Arial" w:cs="Arial"/>
                <w:b/>
                <w:bCs/>
                <w:sz w:val="24"/>
                <w:szCs w:val="24"/>
                <w:lang w:val="az-Latn-AZ"/>
              </w:rPr>
              <w:t>Sıra №-si</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C00000"/>
            <w:vAlign w:val="center"/>
            <w:hideMark/>
          </w:tcPr>
          <w:p w14:paraId="772D7570" w14:textId="77777777" w:rsidR="0096208A" w:rsidRPr="0096208A" w:rsidRDefault="0096208A" w:rsidP="0096208A">
            <w:pPr>
              <w:rPr>
                <w:rFonts w:ascii="Arial" w:hAnsi="Arial" w:cs="Arial"/>
                <w:b/>
                <w:bCs/>
                <w:sz w:val="24"/>
                <w:szCs w:val="24"/>
                <w:lang w:val="az-Latn-AZ"/>
              </w:rPr>
            </w:pPr>
            <w:r w:rsidRPr="0096208A">
              <w:rPr>
                <w:rFonts w:ascii="Arial" w:hAnsi="Arial" w:cs="Arial"/>
                <w:b/>
                <w:bCs/>
                <w:sz w:val="24"/>
                <w:szCs w:val="24"/>
                <w:lang w:val="az-Latn-AZ"/>
              </w:rPr>
              <w:t>Mövzu</w:t>
            </w:r>
          </w:p>
        </w:tc>
        <w:tc>
          <w:tcPr>
            <w:tcW w:w="3400" w:type="dxa"/>
            <w:vMerge w:val="restart"/>
            <w:tcBorders>
              <w:top w:val="single" w:sz="4" w:space="0" w:color="auto"/>
              <w:left w:val="single" w:sz="4" w:space="0" w:color="auto"/>
              <w:bottom w:val="single" w:sz="4" w:space="0" w:color="auto"/>
              <w:right w:val="single" w:sz="4" w:space="0" w:color="auto"/>
            </w:tcBorders>
            <w:shd w:val="clear" w:color="auto" w:fill="C00000"/>
            <w:vAlign w:val="center"/>
            <w:hideMark/>
          </w:tcPr>
          <w:p w14:paraId="25FF4459" w14:textId="77777777" w:rsidR="0096208A" w:rsidRPr="0096208A" w:rsidRDefault="0096208A" w:rsidP="0096208A">
            <w:pPr>
              <w:rPr>
                <w:rFonts w:ascii="Arial" w:hAnsi="Arial" w:cs="Arial"/>
                <w:b/>
                <w:bCs/>
                <w:sz w:val="24"/>
                <w:szCs w:val="24"/>
                <w:lang w:val="az-Latn-AZ"/>
              </w:rPr>
            </w:pPr>
            <w:r w:rsidRPr="0096208A">
              <w:rPr>
                <w:rFonts w:ascii="Arial" w:hAnsi="Arial" w:cs="Arial"/>
                <w:b/>
                <w:bCs/>
                <w:sz w:val="24"/>
                <w:szCs w:val="24"/>
                <w:lang w:val="az-Latn-AZ"/>
              </w:rPr>
              <w:t>Tələblər</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C00000"/>
            <w:vAlign w:val="center"/>
            <w:hideMark/>
          </w:tcPr>
          <w:p w14:paraId="4CEDCB25" w14:textId="77777777" w:rsidR="0096208A" w:rsidRPr="0096208A" w:rsidRDefault="0096208A" w:rsidP="0096208A">
            <w:pPr>
              <w:rPr>
                <w:rFonts w:ascii="Arial" w:hAnsi="Arial" w:cs="Arial"/>
                <w:b/>
                <w:bCs/>
                <w:sz w:val="24"/>
                <w:szCs w:val="24"/>
                <w:lang w:val="az-Latn-AZ"/>
              </w:rPr>
            </w:pPr>
            <w:r w:rsidRPr="0096208A">
              <w:rPr>
                <w:rFonts w:ascii="Arial" w:hAnsi="Arial" w:cs="Arial"/>
                <w:b/>
                <w:bCs/>
                <w:sz w:val="24"/>
                <w:szCs w:val="24"/>
                <w:lang w:val="az-Latn-AZ"/>
              </w:rPr>
              <w:t>Fərdi</w:t>
            </w:r>
          </w:p>
        </w:tc>
        <w:tc>
          <w:tcPr>
            <w:tcW w:w="3966" w:type="dxa"/>
            <w:gridSpan w:val="3"/>
            <w:tcBorders>
              <w:top w:val="single" w:sz="4" w:space="0" w:color="auto"/>
              <w:left w:val="single" w:sz="4" w:space="0" w:color="auto"/>
              <w:bottom w:val="single" w:sz="4" w:space="0" w:color="auto"/>
              <w:right w:val="single" w:sz="4" w:space="0" w:color="auto"/>
            </w:tcBorders>
            <w:shd w:val="clear" w:color="auto" w:fill="C00000"/>
            <w:vAlign w:val="center"/>
            <w:hideMark/>
          </w:tcPr>
          <w:p w14:paraId="599728DA" w14:textId="77777777" w:rsidR="0096208A" w:rsidRPr="0096208A" w:rsidRDefault="0096208A" w:rsidP="0096208A">
            <w:pPr>
              <w:rPr>
                <w:rFonts w:ascii="Arial" w:hAnsi="Arial" w:cs="Arial"/>
                <w:b/>
                <w:bCs/>
                <w:sz w:val="24"/>
                <w:szCs w:val="24"/>
                <w:lang w:val="az-Latn-AZ"/>
              </w:rPr>
            </w:pPr>
            <w:r w:rsidRPr="0096208A">
              <w:rPr>
                <w:rFonts w:ascii="Arial" w:hAnsi="Arial" w:cs="Arial"/>
                <w:b/>
                <w:bCs/>
                <w:sz w:val="24"/>
                <w:szCs w:val="24"/>
                <w:lang w:val="az-Latn-AZ"/>
              </w:rPr>
              <w:t>Birgə fəaliyyət</w:t>
            </w:r>
          </w:p>
        </w:tc>
        <w:tc>
          <w:tcPr>
            <w:tcW w:w="3831" w:type="dxa"/>
            <w:vMerge/>
            <w:tcBorders>
              <w:top w:val="single" w:sz="4" w:space="0" w:color="auto"/>
              <w:left w:val="single" w:sz="4" w:space="0" w:color="auto"/>
              <w:bottom w:val="single" w:sz="4" w:space="0" w:color="auto"/>
              <w:right w:val="single" w:sz="4" w:space="0" w:color="auto"/>
            </w:tcBorders>
            <w:vAlign w:val="center"/>
            <w:hideMark/>
          </w:tcPr>
          <w:p w14:paraId="170707F1" w14:textId="77777777" w:rsidR="0096208A" w:rsidRPr="0096208A" w:rsidRDefault="0096208A" w:rsidP="0096208A">
            <w:pPr>
              <w:rPr>
                <w:rFonts w:ascii="Arial" w:hAnsi="Arial" w:cs="Arial"/>
                <w:b/>
                <w:bCs/>
                <w:sz w:val="24"/>
                <w:szCs w:val="24"/>
                <w:lang w:val="az-Latn-AZ"/>
              </w:rPr>
            </w:pPr>
          </w:p>
        </w:tc>
      </w:tr>
      <w:tr w:rsidR="0096208A" w:rsidRPr="0096208A" w14:paraId="4FE018B8" w14:textId="77777777" w:rsidTr="005506D2">
        <w:tc>
          <w:tcPr>
            <w:tcW w:w="994" w:type="dxa"/>
            <w:vMerge/>
            <w:tcBorders>
              <w:top w:val="single" w:sz="4" w:space="0" w:color="auto"/>
              <w:left w:val="single" w:sz="4" w:space="0" w:color="auto"/>
              <w:bottom w:val="single" w:sz="4" w:space="0" w:color="auto"/>
              <w:right w:val="single" w:sz="4" w:space="0" w:color="auto"/>
            </w:tcBorders>
            <w:shd w:val="clear" w:color="auto" w:fill="C00000"/>
            <w:vAlign w:val="center"/>
            <w:hideMark/>
          </w:tcPr>
          <w:p w14:paraId="3B004D60" w14:textId="77777777" w:rsidR="0096208A" w:rsidRPr="0096208A" w:rsidRDefault="0096208A" w:rsidP="0096208A">
            <w:pPr>
              <w:rPr>
                <w:rFonts w:ascii="Arial" w:hAnsi="Arial" w:cs="Arial"/>
                <w:b/>
                <w:bCs/>
                <w:sz w:val="24"/>
                <w:szCs w:val="24"/>
                <w:lang w:val="az-Latn-AZ"/>
              </w:rPr>
            </w:pPr>
          </w:p>
        </w:tc>
        <w:tc>
          <w:tcPr>
            <w:tcW w:w="1844" w:type="dxa"/>
            <w:vMerge/>
            <w:tcBorders>
              <w:top w:val="single" w:sz="4" w:space="0" w:color="auto"/>
              <w:left w:val="single" w:sz="4" w:space="0" w:color="auto"/>
              <w:bottom w:val="single" w:sz="4" w:space="0" w:color="auto"/>
              <w:right w:val="single" w:sz="4" w:space="0" w:color="auto"/>
            </w:tcBorders>
            <w:shd w:val="clear" w:color="auto" w:fill="C00000"/>
            <w:vAlign w:val="center"/>
            <w:hideMark/>
          </w:tcPr>
          <w:p w14:paraId="15A536FE" w14:textId="77777777" w:rsidR="0096208A" w:rsidRPr="0096208A" w:rsidRDefault="0096208A" w:rsidP="0096208A">
            <w:pPr>
              <w:rPr>
                <w:rFonts w:ascii="Arial" w:hAnsi="Arial" w:cs="Arial"/>
                <w:b/>
                <w:bCs/>
                <w:sz w:val="24"/>
                <w:szCs w:val="24"/>
                <w:lang w:val="az-Latn-AZ"/>
              </w:rPr>
            </w:pPr>
          </w:p>
        </w:tc>
        <w:tc>
          <w:tcPr>
            <w:tcW w:w="3400" w:type="dxa"/>
            <w:vMerge/>
            <w:tcBorders>
              <w:top w:val="single" w:sz="4" w:space="0" w:color="auto"/>
              <w:left w:val="single" w:sz="4" w:space="0" w:color="auto"/>
              <w:bottom w:val="single" w:sz="4" w:space="0" w:color="auto"/>
              <w:right w:val="single" w:sz="4" w:space="0" w:color="auto"/>
            </w:tcBorders>
            <w:shd w:val="clear" w:color="auto" w:fill="C00000"/>
            <w:vAlign w:val="center"/>
            <w:hideMark/>
          </w:tcPr>
          <w:p w14:paraId="7E3B5CF3" w14:textId="77777777" w:rsidR="0096208A" w:rsidRPr="0096208A" w:rsidRDefault="0096208A" w:rsidP="0096208A">
            <w:pPr>
              <w:rPr>
                <w:rFonts w:ascii="Arial" w:hAnsi="Arial" w:cs="Arial"/>
                <w:b/>
                <w:bCs/>
                <w:sz w:val="24"/>
                <w:szCs w:val="24"/>
                <w:lang w:val="az-Latn-AZ"/>
              </w:rPr>
            </w:pPr>
          </w:p>
        </w:tc>
        <w:tc>
          <w:tcPr>
            <w:tcW w:w="995" w:type="dxa"/>
            <w:vMerge/>
            <w:tcBorders>
              <w:top w:val="single" w:sz="4" w:space="0" w:color="auto"/>
              <w:left w:val="single" w:sz="4" w:space="0" w:color="auto"/>
              <w:bottom w:val="single" w:sz="4" w:space="0" w:color="auto"/>
              <w:right w:val="single" w:sz="4" w:space="0" w:color="auto"/>
            </w:tcBorders>
            <w:shd w:val="clear" w:color="auto" w:fill="C00000"/>
            <w:vAlign w:val="center"/>
            <w:hideMark/>
          </w:tcPr>
          <w:p w14:paraId="4669DCB3" w14:textId="77777777" w:rsidR="0096208A" w:rsidRPr="0096208A" w:rsidRDefault="0096208A" w:rsidP="0096208A">
            <w:pPr>
              <w:rPr>
                <w:rFonts w:ascii="Arial" w:hAnsi="Arial" w:cs="Arial"/>
                <w:b/>
                <w:bCs/>
                <w:sz w:val="24"/>
                <w:szCs w:val="24"/>
                <w:lang w:val="az-Latn-AZ"/>
              </w:rPr>
            </w:pPr>
          </w:p>
        </w:tc>
        <w:tc>
          <w:tcPr>
            <w:tcW w:w="127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64493C5" w14:textId="77777777" w:rsidR="0096208A" w:rsidRPr="0096208A" w:rsidRDefault="0096208A" w:rsidP="0096208A">
            <w:pPr>
              <w:rPr>
                <w:rFonts w:ascii="Arial" w:hAnsi="Arial" w:cs="Arial"/>
                <w:b/>
                <w:bCs/>
                <w:i/>
                <w:iCs/>
                <w:sz w:val="24"/>
                <w:szCs w:val="24"/>
                <w:lang w:val="az-Latn-AZ"/>
              </w:rPr>
            </w:pPr>
            <w:r w:rsidRPr="0096208A">
              <w:rPr>
                <w:rFonts w:ascii="Arial" w:hAnsi="Arial" w:cs="Arial"/>
                <w:b/>
                <w:bCs/>
                <w:i/>
                <w:iCs/>
                <w:sz w:val="24"/>
                <w:szCs w:val="24"/>
                <w:lang w:val="az-Latn-AZ"/>
              </w:rPr>
              <w:t xml:space="preserve">Bütün üzvlər birlikdə </w:t>
            </w:r>
            <w:r w:rsidRPr="0096208A">
              <w:rPr>
                <w:rFonts w:ascii="Arial" w:hAnsi="Arial" w:cs="Arial"/>
                <w:b/>
                <w:bCs/>
                <w:i/>
                <w:iCs/>
                <w:sz w:val="24"/>
                <w:szCs w:val="24"/>
                <w:vertAlign w:val="superscript"/>
                <w:lang w:val="az-Latn-AZ"/>
              </w:rPr>
              <w:footnoteReference w:id="1"/>
            </w:r>
          </w:p>
        </w:tc>
        <w:tc>
          <w:tcPr>
            <w:tcW w:w="127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FE5D71D" w14:textId="77777777" w:rsidR="0096208A" w:rsidRPr="0096208A" w:rsidRDefault="0096208A" w:rsidP="0096208A">
            <w:pPr>
              <w:rPr>
                <w:rFonts w:ascii="Arial" w:hAnsi="Arial" w:cs="Arial"/>
                <w:b/>
                <w:bCs/>
                <w:i/>
                <w:iCs/>
                <w:sz w:val="24"/>
                <w:szCs w:val="24"/>
                <w:lang w:val="az-Latn-AZ"/>
              </w:rPr>
            </w:pPr>
            <w:r w:rsidRPr="0096208A">
              <w:rPr>
                <w:rFonts w:ascii="Arial" w:hAnsi="Arial" w:cs="Arial"/>
                <w:b/>
                <w:bCs/>
                <w:i/>
                <w:iCs/>
                <w:sz w:val="24"/>
                <w:szCs w:val="24"/>
                <w:lang w:val="az-Latn-AZ"/>
              </w:rPr>
              <w:t>Hər bir üzv ayrı-ayrılıqda</w:t>
            </w:r>
          </w:p>
        </w:tc>
        <w:tc>
          <w:tcPr>
            <w:tcW w:w="141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5F7A589D" w14:textId="77777777" w:rsidR="0096208A" w:rsidRPr="0096208A" w:rsidRDefault="0096208A" w:rsidP="0096208A">
            <w:pPr>
              <w:rPr>
                <w:rFonts w:ascii="Arial" w:hAnsi="Arial" w:cs="Arial"/>
                <w:b/>
                <w:bCs/>
                <w:i/>
                <w:iCs/>
                <w:sz w:val="24"/>
                <w:szCs w:val="24"/>
                <w:lang w:val="az-Latn-AZ"/>
              </w:rPr>
            </w:pPr>
            <w:r w:rsidRPr="0096208A">
              <w:rPr>
                <w:rFonts w:ascii="Arial" w:hAnsi="Arial" w:cs="Arial"/>
                <w:b/>
                <w:bCs/>
                <w:i/>
                <w:iCs/>
                <w:sz w:val="24"/>
                <w:szCs w:val="24"/>
                <w:lang w:val="az-Latn-AZ"/>
              </w:rPr>
              <w:t>Bir üzv</w:t>
            </w:r>
          </w:p>
        </w:tc>
        <w:tc>
          <w:tcPr>
            <w:tcW w:w="3831" w:type="dxa"/>
            <w:vMerge/>
            <w:tcBorders>
              <w:top w:val="single" w:sz="4" w:space="0" w:color="auto"/>
              <w:left w:val="single" w:sz="4" w:space="0" w:color="auto"/>
              <w:bottom w:val="single" w:sz="4" w:space="0" w:color="auto"/>
              <w:right w:val="single" w:sz="4" w:space="0" w:color="auto"/>
            </w:tcBorders>
            <w:vAlign w:val="center"/>
            <w:hideMark/>
          </w:tcPr>
          <w:p w14:paraId="73A65A38" w14:textId="77777777" w:rsidR="0096208A" w:rsidRPr="0096208A" w:rsidRDefault="0096208A" w:rsidP="0096208A">
            <w:pPr>
              <w:rPr>
                <w:rFonts w:ascii="Arial" w:hAnsi="Arial" w:cs="Arial"/>
                <w:b/>
                <w:bCs/>
                <w:sz w:val="24"/>
                <w:szCs w:val="24"/>
                <w:lang w:val="az-Latn-AZ"/>
              </w:rPr>
            </w:pPr>
          </w:p>
        </w:tc>
      </w:tr>
      <w:tr w:rsidR="0096208A" w:rsidRPr="0096208A" w14:paraId="7C342236" w14:textId="77777777" w:rsidTr="00660CEE">
        <w:tc>
          <w:tcPr>
            <w:tcW w:w="994" w:type="dxa"/>
            <w:tcBorders>
              <w:top w:val="single" w:sz="4" w:space="0" w:color="auto"/>
              <w:left w:val="single" w:sz="4" w:space="0" w:color="auto"/>
              <w:bottom w:val="single" w:sz="4" w:space="0" w:color="auto"/>
              <w:right w:val="single" w:sz="4" w:space="0" w:color="auto"/>
            </w:tcBorders>
          </w:tcPr>
          <w:p w14:paraId="632126C7" w14:textId="77777777" w:rsidR="0096208A" w:rsidRPr="0096208A" w:rsidRDefault="0096208A" w:rsidP="00D27DCF">
            <w:pPr>
              <w:numPr>
                <w:ilvl w:val="0"/>
                <w:numId w:val="110"/>
              </w:numPr>
              <w:rPr>
                <w:rFonts w:ascii="Arial" w:hAnsi="Arial" w:cs="Arial"/>
                <w:b/>
                <w:bCs/>
                <w:sz w:val="24"/>
                <w:szCs w:val="24"/>
              </w:rPr>
            </w:pPr>
          </w:p>
        </w:tc>
        <w:tc>
          <w:tcPr>
            <w:tcW w:w="14036" w:type="dxa"/>
            <w:gridSpan w:val="7"/>
            <w:tcBorders>
              <w:top w:val="single" w:sz="4" w:space="0" w:color="auto"/>
              <w:left w:val="single" w:sz="4" w:space="0" w:color="auto"/>
              <w:bottom w:val="single" w:sz="4" w:space="0" w:color="auto"/>
              <w:right w:val="single" w:sz="4" w:space="0" w:color="auto"/>
            </w:tcBorders>
            <w:hideMark/>
          </w:tcPr>
          <w:p w14:paraId="09D99BA1" w14:textId="77777777" w:rsidR="0096208A" w:rsidRPr="0096208A" w:rsidRDefault="0096208A" w:rsidP="0096208A">
            <w:pPr>
              <w:rPr>
                <w:rFonts w:ascii="Arial" w:hAnsi="Arial" w:cs="Arial"/>
                <w:b/>
                <w:bCs/>
                <w:sz w:val="24"/>
                <w:szCs w:val="24"/>
                <w:lang w:val="az-Latn-AZ"/>
              </w:rPr>
            </w:pPr>
            <w:r w:rsidRPr="0096208A">
              <w:rPr>
                <w:rFonts w:ascii="Arial" w:hAnsi="Arial" w:cs="Arial"/>
                <w:b/>
                <w:bCs/>
                <w:i/>
                <w:iCs/>
                <w:sz w:val="24"/>
                <w:szCs w:val="24"/>
                <w:lang w:val="az-Latn-AZ"/>
              </w:rPr>
              <w:t>İlkin tələblər</w:t>
            </w:r>
          </w:p>
        </w:tc>
      </w:tr>
      <w:tr w:rsidR="0096208A" w:rsidRPr="00E44F04" w14:paraId="5E181596" w14:textId="77777777" w:rsidTr="005506D2">
        <w:tc>
          <w:tcPr>
            <w:tcW w:w="994" w:type="dxa"/>
            <w:tcBorders>
              <w:top w:val="single" w:sz="4" w:space="0" w:color="auto"/>
              <w:left w:val="single" w:sz="4" w:space="0" w:color="auto"/>
              <w:bottom w:val="single" w:sz="4" w:space="0" w:color="auto"/>
              <w:right w:val="single" w:sz="4" w:space="0" w:color="auto"/>
            </w:tcBorders>
          </w:tcPr>
          <w:p w14:paraId="771170B1" w14:textId="77777777" w:rsidR="0096208A" w:rsidRPr="0096208A" w:rsidRDefault="0096208A" w:rsidP="00D27DCF">
            <w:pPr>
              <w:numPr>
                <w:ilvl w:val="1"/>
                <w:numId w:val="110"/>
              </w:numPr>
              <w:rPr>
                <w:rFonts w:ascii="Arial" w:hAnsi="Arial" w:cs="Arial"/>
                <w:b/>
                <w:bCs/>
                <w:sz w:val="24"/>
                <w:szCs w:val="24"/>
              </w:rPr>
            </w:pPr>
          </w:p>
        </w:tc>
        <w:tc>
          <w:tcPr>
            <w:tcW w:w="1844" w:type="dxa"/>
            <w:tcBorders>
              <w:top w:val="single" w:sz="4" w:space="0" w:color="auto"/>
              <w:left w:val="single" w:sz="4" w:space="0" w:color="auto"/>
              <w:bottom w:val="single" w:sz="4" w:space="0" w:color="auto"/>
              <w:right w:val="single" w:sz="4" w:space="0" w:color="auto"/>
            </w:tcBorders>
            <w:hideMark/>
          </w:tcPr>
          <w:p w14:paraId="731D38E6" w14:textId="77777777" w:rsidR="0096208A" w:rsidRPr="0096208A" w:rsidRDefault="0096208A" w:rsidP="0096208A">
            <w:pPr>
              <w:rPr>
                <w:rFonts w:ascii="Arial" w:hAnsi="Arial" w:cs="Arial"/>
                <w:b/>
                <w:bCs/>
                <w:sz w:val="24"/>
                <w:szCs w:val="24"/>
                <w:lang w:val="az-Latn-AZ"/>
              </w:rPr>
            </w:pPr>
            <w:r w:rsidRPr="0096208A">
              <w:rPr>
                <w:rFonts w:ascii="Arial" w:hAnsi="Arial" w:cs="Arial"/>
                <w:b/>
                <w:bCs/>
                <w:sz w:val="24"/>
                <w:szCs w:val="24"/>
                <w:lang w:val="az-Latn-AZ"/>
              </w:rPr>
              <w:t>Maraqlar toqquşması</w:t>
            </w:r>
          </w:p>
        </w:tc>
        <w:tc>
          <w:tcPr>
            <w:tcW w:w="3400" w:type="dxa"/>
            <w:tcBorders>
              <w:top w:val="single" w:sz="4" w:space="0" w:color="auto"/>
              <w:left w:val="single" w:sz="4" w:space="0" w:color="auto"/>
              <w:bottom w:val="single" w:sz="4" w:space="0" w:color="auto"/>
              <w:right w:val="single" w:sz="4" w:space="0" w:color="auto"/>
            </w:tcBorders>
            <w:hideMark/>
          </w:tcPr>
          <w:p w14:paraId="431CC079" w14:textId="49504809" w:rsidR="0096208A" w:rsidRPr="0096208A" w:rsidRDefault="00660CEE" w:rsidP="0096208A">
            <w:pPr>
              <w:rPr>
                <w:rFonts w:ascii="Arial" w:hAnsi="Arial" w:cs="Arial"/>
                <w:b/>
                <w:sz w:val="24"/>
                <w:szCs w:val="24"/>
                <w:lang w:val="az-Latn-AZ"/>
              </w:rPr>
            </w:pPr>
            <w:r>
              <w:rPr>
                <w:rFonts w:ascii="Arial" w:hAnsi="Arial" w:cs="Arial"/>
                <w:b/>
                <w:sz w:val="24"/>
                <w:szCs w:val="24"/>
                <w:lang w:val="az-Latn-AZ"/>
              </w:rPr>
              <w:t xml:space="preserve">Maraqların </w:t>
            </w:r>
            <w:r w:rsidRPr="006D6D01">
              <w:rPr>
                <w:rFonts w:ascii="Arial" w:hAnsi="Arial" w:cs="Arial"/>
                <w:b/>
                <w:sz w:val="24"/>
                <w:szCs w:val="24"/>
                <w:lang w:val="az-Latn-AZ"/>
              </w:rPr>
              <w:t>toqquşması qanunun tə</w:t>
            </w:r>
            <w:r>
              <w:rPr>
                <w:rFonts w:ascii="Arial" w:hAnsi="Arial" w:cs="Arial"/>
                <w:b/>
                <w:sz w:val="24"/>
                <w:szCs w:val="24"/>
                <w:lang w:val="az-Latn-AZ"/>
              </w:rPr>
              <w:t>ləbinə uyğun olmalıdır</w:t>
            </w:r>
          </w:p>
        </w:tc>
        <w:tc>
          <w:tcPr>
            <w:tcW w:w="995" w:type="dxa"/>
            <w:tcBorders>
              <w:top w:val="single" w:sz="4" w:space="0" w:color="auto"/>
              <w:left w:val="single" w:sz="4" w:space="0" w:color="auto"/>
              <w:bottom w:val="single" w:sz="4" w:space="0" w:color="auto"/>
              <w:right w:val="single" w:sz="4" w:space="0" w:color="auto"/>
            </w:tcBorders>
            <w:hideMark/>
          </w:tcPr>
          <w:p w14:paraId="4110B19B"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Uyğun olmalıdır</w:t>
            </w:r>
          </w:p>
        </w:tc>
        <w:tc>
          <w:tcPr>
            <w:tcW w:w="1276" w:type="dxa"/>
            <w:tcBorders>
              <w:top w:val="single" w:sz="4" w:space="0" w:color="auto"/>
              <w:left w:val="single" w:sz="4" w:space="0" w:color="auto"/>
              <w:bottom w:val="single" w:sz="4" w:space="0" w:color="auto"/>
              <w:right w:val="single" w:sz="4" w:space="0" w:color="auto"/>
            </w:tcBorders>
            <w:hideMark/>
          </w:tcPr>
          <w:p w14:paraId="387A645F"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Uyğun olmalıdır</w:t>
            </w:r>
          </w:p>
        </w:tc>
        <w:tc>
          <w:tcPr>
            <w:tcW w:w="1275" w:type="dxa"/>
            <w:tcBorders>
              <w:top w:val="single" w:sz="4" w:space="0" w:color="auto"/>
              <w:left w:val="single" w:sz="4" w:space="0" w:color="auto"/>
              <w:bottom w:val="single" w:sz="4" w:space="0" w:color="auto"/>
              <w:right w:val="single" w:sz="4" w:space="0" w:color="auto"/>
            </w:tcBorders>
            <w:hideMark/>
          </w:tcPr>
          <w:p w14:paraId="4A695AEA"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Uyğun olmalıdır</w:t>
            </w:r>
          </w:p>
        </w:tc>
        <w:tc>
          <w:tcPr>
            <w:tcW w:w="1415" w:type="dxa"/>
            <w:tcBorders>
              <w:top w:val="single" w:sz="4" w:space="0" w:color="auto"/>
              <w:left w:val="single" w:sz="4" w:space="0" w:color="auto"/>
              <w:bottom w:val="single" w:sz="4" w:space="0" w:color="auto"/>
              <w:right w:val="single" w:sz="4" w:space="0" w:color="auto"/>
            </w:tcBorders>
            <w:hideMark/>
          </w:tcPr>
          <w:p w14:paraId="46D1AB02"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Tətbiq olunmur</w:t>
            </w:r>
          </w:p>
        </w:tc>
        <w:tc>
          <w:tcPr>
            <w:tcW w:w="3831" w:type="dxa"/>
            <w:tcBorders>
              <w:top w:val="single" w:sz="4" w:space="0" w:color="auto"/>
              <w:left w:val="single" w:sz="4" w:space="0" w:color="auto"/>
              <w:bottom w:val="single" w:sz="4" w:space="0" w:color="auto"/>
              <w:right w:val="single" w:sz="4" w:space="0" w:color="auto"/>
            </w:tcBorders>
            <w:hideMark/>
          </w:tcPr>
          <w:p w14:paraId="749A4A0F" w14:textId="0498616D"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 xml:space="preserve">Təchizatçının özü tərəfindən hazırlanmış arayış </w:t>
            </w:r>
            <w:r w:rsidR="00CB777C">
              <w:rPr>
                <w:rFonts w:ascii="Arial" w:hAnsi="Arial" w:cs="Arial"/>
                <w:b/>
                <w:sz w:val="24"/>
                <w:szCs w:val="24"/>
                <w:lang w:val="az-Latn-AZ"/>
              </w:rPr>
              <w:t>(Forma 1)</w:t>
            </w:r>
          </w:p>
        </w:tc>
      </w:tr>
      <w:tr w:rsidR="0096208A" w:rsidRPr="0096208A" w14:paraId="5259F20E" w14:textId="77777777" w:rsidTr="005506D2">
        <w:tc>
          <w:tcPr>
            <w:tcW w:w="994" w:type="dxa"/>
            <w:tcBorders>
              <w:top w:val="single" w:sz="4" w:space="0" w:color="auto"/>
              <w:left w:val="single" w:sz="4" w:space="0" w:color="auto"/>
              <w:bottom w:val="single" w:sz="4" w:space="0" w:color="auto"/>
              <w:right w:val="single" w:sz="4" w:space="0" w:color="auto"/>
            </w:tcBorders>
          </w:tcPr>
          <w:p w14:paraId="5D010A4F" w14:textId="77777777" w:rsidR="0096208A" w:rsidRPr="0096208A" w:rsidRDefault="0096208A" w:rsidP="00D27DCF">
            <w:pPr>
              <w:numPr>
                <w:ilvl w:val="1"/>
                <w:numId w:val="110"/>
              </w:numPr>
              <w:rPr>
                <w:rFonts w:ascii="Arial" w:hAnsi="Arial" w:cs="Arial"/>
                <w:b/>
                <w:bCs/>
                <w:sz w:val="24"/>
                <w:szCs w:val="24"/>
                <w:lang w:val="az-Latn-AZ"/>
              </w:rPr>
            </w:pPr>
          </w:p>
        </w:tc>
        <w:tc>
          <w:tcPr>
            <w:tcW w:w="1844" w:type="dxa"/>
            <w:tcBorders>
              <w:top w:val="single" w:sz="4" w:space="0" w:color="auto"/>
              <w:left w:val="single" w:sz="4" w:space="0" w:color="auto"/>
              <w:bottom w:val="single" w:sz="4" w:space="0" w:color="auto"/>
              <w:right w:val="single" w:sz="4" w:space="0" w:color="auto"/>
            </w:tcBorders>
            <w:hideMark/>
          </w:tcPr>
          <w:p w14:paraId="0BF56B58" w14:textId="77777777" w:rsidR="0096208A" w:rsidRPr="0096208A" w:rsidRDefault="0096208A" w:rsidP="0096208A">
            <w:pPr>
              <w:rPr>
                <w:rFonts w:ascii="Arial" w:hAnsi="Arial" w:cs="Arial"/>
                <w:b/>
                <w:bCs/>
                <w:sz w:val="24"/>
                <w:szCs w:val="24"/>
                <w:lang w:val="az-Latn-AZ"/>
              </w:rPr>
            </w:pPr>
            <w:r w:rsidRPr="0096208A">
              <w:rPr>
                <w:rFonts w:ascii="Arial" w:hAnsi="Arial" w:cs="Arial"/>
                <w:b/>
                <w:bCs/>
                <w:sz w:val="24"/>
                <w:szCs w:val="24"/>
                <w:lang w:val="az-Latn-AZ"/>
              </w:rPr>
              <w:t>Dövlət mənsubiyyə-tinə görə məhdudlaş-dırılma</w:t>
            </w:r>
          </w:p>
        </w:tc>
        <w:tc>
          <w:tcPr>
            <w:tcW w:w="3400" w:type="dxa"/>
            <w:tcBorders>
              <w:top w:val="single" w:sz="4" w:space="0" w:color="auto"/>
              <w:left w:val="single" w:sz="4" w:space="0" w:color="auto"/>
              <w:bottom w:val="single" w:sz="4" w:space="0" w:color="auto"/>
              <w:right w:val="single" w:sz="4" w:space="0" w:color="auto"/>
            </w:tcBorders>
            <w:hideMark/>
          </w:tcPr>
          <w:p w14:paraId="6123BEFF" w14:textId="058D0986" w:rsidR="0096208A" w:rsidRPr="0096208A" w:rsidRDefault="00660CEE" w:rsidP="0096208A">
            <w:pPr>
              <w:rPr>
                <w:rFonts w:ascii="Arial" w:hAnsi="Arial" w:cs="Arial"/>
                <w:b/>
                <w:sz w:val="24"/>
                <w:szCs w:val="24"/>
                <w:lang w:val="az-Latn-AZ"/>
              </w:rPr>
            </w:pPr>
            <w:r w:rsidRPr="002926E8">
              <w:rPr>
                <w:rFonts w:ascii="Arial" w:hAnsi="Arial" w:cs="Arial"/>
                <w:b/>
                <w:sz w:val="24"/>
                <w:szCs w:val="24"/>
                <w:lang w:val="az-Latn-AZ"/>
              </w:rPr>
              <w:t>Azərbaycan Respublikasının Qanunları ilə qadağan olunmuş iddiaçılardan başqa istənilən</w:t>
            </w:r>
            <w:r w:rsidR="00575E94" w:rsidRPr="002926E8">
              <w:rPr>
                <w:rFonts w:ascii="Arial" w:hAnsi="Arial" w:cs="Arial"/>
                <w:b/>
                <w:sz w:val="24"/>
                <w:szCs w:val="24"/>
                <w:lang w:val="az-Latn-AZ"/>
              </w:rPr>
              <w:t xml:space="preserve"> </w:t>
            </w:r>
            <w:r w:rsidRPr="002926E8">
              <w:rPr>
                <w:rFonts w:ascii="Arial" w:hAnsi="Arial" w:cs="Arial"/>
                <w:b/>
                <w:sz w:val="24"/>
                <w:szCs w:val="24"/>
                <w:lang w:val="az-Latn-AZ"/>
              </w:rPr>
              <w:t>rezident</w:t>
            </w:r>
            <w:r w:rsidR="00575E94" w:rsidRPr="002926E8">
              <w:rPr>
                <w:rFonts w:ascii="Arial" w:hAnsi="Arial" w:cs="Arial"/>
                <w:b/>
                <w:sz w:val="24"/>
                <w:szCs w:val="24"/>
                <w:lang w:val="az-Latn-AZ"/>
              </w:rPr>
              <w:t>, qeyri rezident</w:t>
            </w:r>
            <w:r w:rsidRPr="002926E8">
              <w:rPr>
                <w:rFonts w:ascii="Arial" w:hAnsi="Arial" w:cs="Arial"/>
                <w:b/>
                <w:sz w:val="24"/>
                <w:szCs w:val="24"/>
                <w:lang w:val="az-Latn-AZ"/>
              </w:rPr>
              <w:t xml:space="preserve"> hüquqi </w:t>
            </w:r>
            <w:r w:rsidR="00575E94" w:rsidRPr="002926E8">
              <w:rPr>
                <w:rFonts w:ascii="Arial" w:hAnsi="Arial" w:cs="Arial"/>
                <w:b/>
                <w:sz w:val="24"/>
                <w:szCs w:val="24"/>
                <w:lang w:val="az-Latn-AZ"/>
              </w:rPr>
              <w:t xml:space="preserve">və fiziki </w:t>
            </w:r>
            <w:r w:rsidRPr="002926E8">
              <w:rPr>
                <w:rFonts w:ascii="Arial" w:hAnsi="Arial" w:cs="Arial"/>
                <w:b/>
                <w:sz w:val="24"/>
                <w:szCs w:val="24"/>
                <w:lang w:val="az-Latn-AZ"/>
              </w:rPr>
              <w:t>şəxs</w:t>
            </w:r>
            <w:r w:rsidR="00575E94" w:rsidRPr="002926E8">
              <w:rPr>
                <w:rFonts w:ascii="Arial" w:hAnsi="Arial" w:cs="Arial"/>
                <w:b/>
                <w:sz w:val="24"/>
                <w:szCs w:val="24"/>
                <w:lang w:val="az-Latn-AZ"/>
              </w:rPr>
              <w:t xml:space="preserve">lər, </w:t>
            </w:r>
            <w:r w:rsidRPr="002926E8">
              <w:rPr>
                <w:rFonts w:ascii="Arial" w:hAnsi="Arial" w:cs="Arial"/>
                <w:b/>
                <w:sz w:val="24"/>
                <w:szCs w:val="24"/>
                <w:lang w:val="az-Latn-AZ"/>
              </w:rPr>
              <w:t>fiziki şəxslər birliyi müsabiqədə iştirak edə bilərlər.</w:t>
            </w:r>
            <w:r w:rsidRPr="00660CEE">
              <w:rPr>
                <w:rFonts w:ascii="Arial" w:hAnsi="Arial" w:cs="Arial"/>
                <w:b/>
                <w:sz w:val="24"/>
                <w:szCs w:val="24"/>
                <w:lang w:val="az-Latn-AZ"/>
              </w:rPr>
              <w:t xml:space="preserve"> </w:t>
            </w:r>
          </w:p>
        </w:tc>
        <w:tc>
          <w:tcPr>
            <w:tcW w:w="995" w:type="dxa"/>
            <w:tcBorders>
              <w:top w:val="single" w:sz="4" w:space="0" w:color="auto"/>
              <w:left w:val="single" w:sz="4" w:space="0" w:color="auto"/>
              <w:bottom w:val="single" w:sz="4" w:space="0" w:color="auto"/>
              <w:right w:val="single" w:sz="4" w:space="0" w:color="auto"/>
            </w:tcBorders>
            <w:hideMark/>
          </w:tcPr>
          <w:p w14:paraId="33632709"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Uyğun olmalıdır</w:t>
            </w:r>
          </w:p>
        </w:tc>
        <w:tc>
          <w:tcPr>
            <w:tcW w:w="1276" w:type="dxa"/>
            <w:tcBorders>
              <w:top w:val="single" w:sz="4" w:space="0" w:color="auto"/>
              <w:left w:val="single" w:sz="4" w:space="0" w:color="auto"/>
              <w:bottom w:val="single" w:sz="4" w:space="0" w:color="auto"/>
              <w:right w:val="single" w:sz="4" w:space="0" w:color="auto"/>
            </w:tcBorders>
            <w:hideMark/>
          </w:tcPr>
          <w:p w14:paraId="7DDD5B68"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Tətbiq olunmur</w:t>
            </w:r>
          </w:p>
        </w:tc>
        <w:tc>
          <w:tcPr>
            <w:tcW w:w="1275" w:type="dxa"/>
            <w:tcBorders>
              <w:top w:val="single" w:sz="4" w:space="0" w:color="auto"/>
              <w:left w:val="single" w:sz="4" w:space="0" w:color="auto"/>
              <w:bottom w:val="single" w:sz="4" w:space="0" w:color="auto"/>
              <w:right w:val="single" w:sz="4" w:space="0" w:color="auto"/>
            </w:tcBorders>
            <w:hideMark/>
          </w:tcPr>
          <w:p w14:paraId="3008AE80"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Uyğun olmalıdır</w:t>
            </w:r>
          </w:p>
        </w:tc>
        <w:tc>
          <w:tcPr>
            <w:tcW w:w="1415" w:type="dxa"/>
            <w:tcBorders>
              <w:top w:val="single" w:sz="4" w:space="0" w:color="auto"/>
              <w:left w:val="single" w:sz="4" w:space="0" w:color="auto"/>
              <w:bottom w:val="single" w:sz="4" w:space="0" w:color="auto"/>
              <w:right w:val="single" w:sz="4" w:space="0" w:color="auto"/>
            </w:tcBorders>
            <w:hideMark/>
          </w:tcPr>
          <w:p w14:paraId="581B38F1"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Tətbiq olunmur</w:t>
            </w:r>
          </w:p>
        </w:tc>
        <w:tc>
          <w:tcPr>
            <w:tcW w:w="3831" w:type="dxa"/>
            <w:tcBorders>
              <w:top w:val="single" w:sz="4" w:space="0" w:color="auto"/>
              <w:left w:val="single" w:sz="4" w:space="0" w:color="auto"/>
              <w:bottom w:val="single" w:sz="4" w:space="0" w:color="auto"/>
              <w:right w:val="single" w:sz="4" w:space="0" w:color="auto"/>
            </w:tcBorders>
            <w:hideMark/>
          </w:tcPr>
          <w:p w14:paraId="27646A97"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Qeydiyyat sənədi</w:t>
            </w:r>
          </w:p>
        </w:tc>
      </w:tr>
      <w:tr w:rsidR="0096208A" w:rsidRPr="0096208A" w14:paraId="09BBBE4A" w14:textId="77777777" w:rsidTr="00660CEE">
        <w:tc>
          <w:tcPr>
            <w:tcW w:w="994" w:type="dxa"/>
            <w:tcBorders>
              <w:top w:val="single" w:sz="4" w:space="0" w:color="auto"/>
              <w:left w:val="single" w:sz="4" w:space="0" w:color="auto"/>
              <w:bottom w:val="single" w:sz="4" w:space="0" w:color="auto"/>
              <w:right w:val="single" w:sz="4" w:space="0" w:color="auto"/>
            </w:tcBorders>
          </w:tcPr>
          <w:p w14:paraId="5FA7DCB3" w14:textId="77777777" w:rsidR="0096208A" w:rsidRPr="0096208A" w:rsidRDefault="0096208A" w:rsidP="00D27DCF">
            <w:pPr>
              <w:numPr>
                <w:ilvl w:val="0"/>
                <w:numId w:val="110"/>
              </w:numPr>
              <w:rPr>
                <w:rFonts w:ascii="Arial" w:hAnsi="Arial" w:cs="Arial"/>
                <w:b/>
                <w:bCs/>
                <w:sz w:val="24"/>
                <w:szCs w:val="24"/>
              </w:rPr>
            </w:pPr>
          </w:p>
        </w:tc>
        <w:tc>
          <w:tcPr>
            <w:tcW w:w="14036" w:type="dxa"/>
            <w:gridSpan w:val="7"/>
            <w:tcBorders>
              <w:top w:val="single" w:sz="4" w:space="0" w:color="auto"/>
              <w:left w:val="single" w:sz="4" w:space="0" w:color="auto"/>
              <w:bottom w:val="single" w:sz="4" w:space="0" w:color="auto"/>
              <w:right w:val="single" w:sz="4" w:space="0" w:color="auto"/>
            </w:tcBorders>
            <w:hideMark/>
          </w:tcPr>
          <w:p w14:paraId="45CAA228" w14:textId="77777777" w:rsidR="0096208A" w:rsidRPr="0096208A" w:rsidRDefault="0096208A" w:rsidP="0096208A">
            <w:pPr>
              <w:rPr>
                <w:rFonts w:ascii="Arial" w:hAnsi="Arial" w:cs="Arial"/>
                <w:b/>
                <w:bCs/>
                <w:i/>
                <w:iCs/>
                <w:sz w:val="24"/>
                <w:szCs w:val="24"/>
                <w:lang w:val="az-Latn-AZ"/>
              </w:rPr>
            </w:pPr>
            <w:r w:rsidRPr="0096208A">
              <w:rPr>
                <w:rFonts w:ascii="Arial" w:hAnsi="Arial" w:cs="Arial"/>
                <w:b/>
                <w:bCs/>
                <w:i/>
                <w:iCs/>
                <w:sz w:val="24"/>
                <w:szCs w:val="24"/>
                <w:lang w:val="az-Latn-AZ"/>
              </w:rPr>
              <w:t>Ümumi tələblər</w:t>
            </w:r>
          </w:p>
        </w:tc>
      </w:tr>
      <w:tr w:rsidR="0096208A" w:rsidRPr="0096208A" w14:paraId="701FFAB9" w14:textId="77777777" w:rsidTr="005506D2">
        <w:tc>
          <w:tcPr>
            <w:tcW w:w="994" w:type="dxa"/>
            <w:tcBorders>
              <w:top w:val="single" w:sz="4" w:space="0" w:color="auto"/>
              <w:left w:val="single" w:sz="4" w:space="0" w:color="auto"/>
              <w:bottom w:val="single" w:sz="4" w:space="0" w:color="auto"/>
              <w:right w:val="single" w:sz="4" w:space="0" w:color="auto"/>
            </w:tcBorders>
          </w:tcPr>
          <w:p w14:paraId="027FC3A0" w14:textId="77777777" w:rsidR="0096208A" w:rsidRPr="0096208A" w:rsidRDefault="0096208A" w:rsidP="00D27DCF">
            <w:pPr>
              <w:numPr>
                <w:ilvl w:val="1"/>
                <w:numId w:val="110"/>
              </w:numPr>
              <w:rPr>
                <w:rFonts w:ascii="Arial" w:hAnsi="Arial" w:cs="Arial"/>
                <w:b/>
                <w:bCs/>
                <w:sz w:val="24"/>
                <w:szCs w:val="24"/>
              </w:rPr>
            </w:pPr>
          </w:p>
        </w:tc>
        <w:tc>
          <w:tcPr>
            <w:tcW w:w="1844" w:type="dxa"/>
            <w:tcBorders>
              <w:top w:val="single" w:sz="4" w:space="0" w:color="auto"/>
              <w:left w:val="single" w:sz="4" w:space="0" w:color="auto"/>
              <w:bottom w:val="single" w:sz="4" w:space="0" w:color="auto"/>
              <w:right w:val="single" w:sz="4" w:space="0" w:color="auto"/>
            </w:tcBorders>
            <w:hideMark/>
          </w:tcPr>
          <w:p w14:paraId="7A808113" w14:textId="77777777" w:rsidR="0096208A" w:rsidRPr="0096208A" w:rsidRDefault="0096208A" w:rsidP="0096208A">
            <w:pPr>
              <w:rPr>
                <w:rFonts w:ascii="Arial" w:hAnsi="Arial" w:cs="Arial"/>
                <w:b/>
                <w:bCs/>
                <w:sz w:val="24"/>
                <w:szCs w:val="24"/>
                <w:lang w:val="az-Latn-AZ"/>
              </w:rPr>
            </w:pPr>
            <w:r w:rsidRPr="0096208A">
              <w:rPr>
                <w:rFonts w:ascii="Arial" w:hAnsi="Arial" w:cs="Arial"/>
                <w:b/>
                <w:bCs/>
                <w:sz w:val="24"/>
                <w:szCs w:val="24"/>
                <w:lang w:val="az-Latn-AZ"/>
              </w:rPr>
              <w:t>Təchizatçı haqqında</w:t>
            </w:r>
          </w:p>
        </w:tc>
        <w:tc>
          <w:tcPr>
            <w:tcW w:w="3400" w:type="dxa"/>
            <w:tcBorders>
              <w:top w:val="single" w:sz="4" w:space="0" w:color="auto"/>
              <w:left w:val="single" w:sz="4" w:space="0" w:color="auto"/>
              <w:bottom w:val="single" w:sz="4" w:space="0" w:color="auto"/>
              <w:right w:val="single" w:sz="4" w:space="0" w:color="auto"/>
            </w:tcBorders>
            <w:hideMark/>
          </w:tcPr>
          <w:p w14:paraId="2EE4BFB3"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Satınalma müqaviləsini bağlamaq səlahiyyətinin olması</w:t>
            </w:r>
          </w:p>
        </w:tc>
        <w:tc>
          <w:tcPr>
            <w:tcW w:w="995" w:type="dxa"/>
            <w:tcBorders>
              <w:top w:val="single" w:sz="4" w:space="0" w:color="auto"/>
              <w:left w:val="single" w:sz="4" w:space="0" w:color="auto"/>
              <w:bottom w:val="single" w:sz="4" w:space="0" w:color="auto"/>
              <w:right w:val="single" w:sz="4" w:space="0" w:color="auto"/>
            </w:tcBorders>
            <w:hideMark/>
          </w:tcPr>
          <w:p w14:paraId="189B01EF"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Uyğun olmalıdır</w:t>
            </w:r>
          </w:p>
        </w:tc>
        <w:tc>
          <w:tcPr>
            <w:tcW w:w="1276" w:type="dxa"/>
            <w:tcBorders>
              <w:top w:val="single" w:sz="4" w:space="0" w:color="auto"/>
              <w:left w:val="single" w:sz="4" w:space="0" w:color="auto"/>
              <w:bottom w:val="single" w:sz="4" w:space="0" w:color="auto"/>
              <w:right w:val="single" w:sz="4" w:space="0" w:color="auto"/>
            </w:tcBorders>
            <w:hideMark/>
          </w:tcPr>
          <w:p w14:paraId="0DA5E161"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Uyğun olmalıdır</w:t>
            </w:r>
          </w:p>
        </w:tc>
        <w:tc>
          <w:tcPr>
            <w:tcW w:w="1275" w:type="dxa"/>
            <w:tcBorders>
              <w:top w:val="single" w:sz="4" w:space="0" w:color="auto"/>
              <w:left w:val="single" w:sz="4" w:space="0" w:color="auto"/>
              <w:bottom w:val="single" w:sz="4" w:space="0" w:color="auto"/>
              <w:right w:val="single" w:sz="4" w:space="0" w:color="auto"/>
            </w:tcBorders>
            <w:hideMark/>
          </w:tcPr>
          <w:p w14:paraId="2FC3F884"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Uyğun olmalıdır</w:t>
            </w:r>
          </w:p>
        </w:tc>
        <w:tc>
          <w:tcPr>
            <w:tcW w:w="1415" w:type="dxa"/>
            <w:tcBorders>
              <w:top w:val="single" w:sz="4" w:space="0" w:color="auto"/>
              <w:left w:val="single" w:sz="4" w:space="0" w:color="auto"/>
              <w:bottom w:val="single" w:sz="4" w:space="0" w:color="auto"/>
              <w:right w:val="single" w:sz="4" w:space="0" w:color="auto"/>
            </w:tcBorders>
            <w:hideMark/>
          </w:tcPr>
          <w:p w14:paraId="0C21B53A" w14:textId="77777777" w:rsidR="0096208A" w:rsidRPr="0096208A" w:rsidRDefault="0096208A" w:rsidP="0096208A">
            <w:pPr>
              <w:rPr>
                <w:rFonts w:ascii="Arial" w:hAnsi="Arial" w:cs="Arial"/>
                <w:b/>
                <w:sz w:val="24"/>
                <w:szCs w:val="24"/>
                <w:lang w:val="az-Latn-AZ"/>
              </w:rPr>
            </w:pPr>
            <w:r w:rsidRPr="0096208A">
              <w:rPr>
                <w:rFonts w:ascii="Arial" w:hAnsi="Arial" w:cs="Arial"/>
                <w:b/>
                <w:sz w:val="24"/>
                <w:szCs w:val="24"/>
                <w:lang w:val="az-Latn-AZ"/>
              </w:rPr>
              <w:t>Tətbiq olunmur</w:t>
            </w:r>
          </w:p>
        </w:tc>
        <w:tc>
          <w:tcPr>
            <w:tcW w:w="3831" w:type="dxa"/>
            <w:tcBorders>
              <w:top w:val="single" w:sz="4" w:space="0" w:color="auto"/>
              <w:left w:val="single" w:sz="4" w:space="0" w:color="auto"/>
              <w:bottom w:val="single" w:sz="4" w:space="0" w:color="auto"/>
              <w:right w:val="single" w:sz="4" w:space="0" w:color="auto"/>
            </w:tcBorders>
            <w:hideMark/>
          </w:tcPr>
          <w:p w14:paraId="04321A50" w14:textId="77777777" w:rsidR="0096208A" w:rsidRPr="0096208A" w:rsidRDefault="0096208A" w:rsidP="00D27DCF">
            <w:pPr>
              <w:numPr>
                <w:ilvl w:val="0"/>
                <w:numId w:val="111"/>
              </w:numPr>
              <w:rPr>
                <w:rFonts w:ascii="Arial" w:hAnsi="Arial" w:cs="Arial"/>
                <w:b/>
                <w:sz w:val="24"/>
                <w:szCs w:val="24"/>
              </w:rPr>
            </w:pPr>
            <w:r w:rsidRPr="0096208A">
              <w:rPr>
                <w:rFonts w:ascii="Arial" w:hAnsi="Arial" w:cs="Arial"/>
                <w:b/>
                <w:sz w:val="24"/>
                <w:szCs w:val="24"/>
              </w:rPr>
              <w:t>Təchizatçı haqqında:</w:t>
            </w:r>
          </w:p>
          <w:p w14:paraId="112810EF" w14:textId="77777777" w:rsidR="0096208A" w:rsidRPr="0096208A" w:rsidRDefault="0096208A" w:rsidP="00D27DCF">
            <w:pPr>
              <w:numPr>
                <w:ilvl w:val="1"/>
                <w:numId w:val="111"/>
              </w:numPr>
              <w:rPr>
                <w:rFonts w:ascii="Arial" w:hAnsi="Arial" w:cs="Arial"/>
                <w:b/>
                <w:bCs/>
                <w:sz w:val="24"/>
                <w:szCs w:val="24"/>
              </w:rPr>
            </w:pPr>
            <w:r w:rsidRPr="0096208A">
              <w:rPr>
                <w:rFonts w:ascii="Arial" w:hAnsi="Arial" w:cs="Arial"/>
                <w:b/>
                <w:sz w:val="24"/>
                <w:szCs w:val="24"/>
              </w:rPr>
              <w:t>Təchizatçı fiziki şəxs olduqda fiziki şəxsin sahibkarlıq uçotu haqqında şəhadətnamənin surəti;</w:t>
            </w:r>
          </w:p>
          <w:p w14:paraId="491E5832" w14:textId="5A3E290E" w:rsidR="0096208A" w:rsidRPr="0096208A" w:rsidRDefault="0096208A" w:rsidP="00D27DCF">
            <w:pPr>
              <w:numPr>
                <w:ilvl w:val="1"/>
                <w:numId w:val="111"/>
              </w:numPr>
              <w:rPr>
                <w:rFonts w:ascii="Arial" w:hAnsi="Arial" w:cs="Arial"/>
                <w:b/>
                <w:bCs/>
                <w:sz w:val="24"/>
                <w:szCs w:val="24"/>
              </w:rPr>
            </w:pPr>
            <w:r w:rsidRPr="0096208A">
              <w:rPr>
                <w:rFonts w:ascii="Arial" w:hAnsi="Arial" w:cs="Arial"/>
                <w:b/>
                <w:sz w:val="24"/>
                <w:szCs w:val="24"/>
              </w:rPr>
              <w:lastRenderedPageBreak/>
              <w:t xml:space="preserve">hüquqi şəxs olduqda isə dövlət qeydiyyatı haqqında şəhadətnaməsinin (dövlət reyestrindən çıxarışı) və nizamnaməsinin </w:t>
            </w:r>
            <w:r w:rsidR="00F921AC">
              <w:rPr>
                <w:rFonts w:ascii="Arial" w:hAnsi="Arial" w:cs="Arial"/>
                <w:b/>
                <w:sz w:val="24"/>
                <w:szCs w:val="24"/>
                <w:lang w:val="az-Latn-AZ"/>
              </w:rPr>
              <w:t xml:space="preserve">notarial təsdiq olunmuş </w:t>
            </w:r>
            <w:r w:rsidRPr="0096208A">
              <w:rPr>
                <w:rFonts w:ascii="Arial" w:hAnsi="Arial" w:cs="Arial"/>
                <w:b/>
                <w:sz w:val="24"/>
                <w:szCs w:val="24"/>
              </w:rPr>
              <w:t>surəti</w:t>
            </w:r>
            <w:r w:rsidR="00F921AC">
              <w:rPr>
                <w:rFonts w:ascii="Arial" w:hAnsi="Arial" w:cs="Arial"/>
                <w:b/>
                <w:sz w:val="24"/>
                <w:szCs w:val="24"/>
                <w:lang w:val="az-Latn-AZ"/>
              </w:rPr>
              <w:t xml:space="preserve"> 2025-ci il tarixinə</w:t>
            </w:r>
            <w:r w:rsidRPr="0096208A">
              <w:rPr>
                <w:rFonts w:ascii="Arial" w:hAnsi="Arial" w:cs="Arial"/>
                <w:b/>
                <w:sz w:val="24"/>
                <w:szCs w:val="24"/>
              </w:rPr>
              <w:t>;</w:t>
            </w:r>
          </w:p>
          <w:p w14:paraId="2C2A58EC" w14:textId="475C853D" w:rsidR="0096208A" w:rsidRPr="0096208A" w:rsidRDefault="0096208A" w:rsidP="00D27DCF">
            <w:pPr>
              <w:numPr>
                <w:ilvl w:val="1"/>
                <w:numId w:val="111"/>
              </w:numPr>
              <w:rPr>
                <w:rFonts w:ascii="Arial" w:hAnsi="Arial" w:cs="Arial"/>
                <w:b/>
                <w:bCs/>
                <w:sz w:val="24"/>
                <w:szCs w:val="24"/>
              </w:rPr>
            </w:pPr>
            <w:r w:rsidRPr="0096208A">
              <w:rPr>
                <w:rFonts w:ascii="Arial" w:hAnsi="Arial" w:cs="Arial"/>
                <w:b/>
                <w:sz w:val="24"/>
                <w:szCs w:val="24"/>
              </w:rPr>
              <w:t xml:space="preserve">birgə fəaliyyət göstərdikdə </w:t>
            </w:r>
            <w:r w:rsidR="00660CEE">
              <w:rPr>
                <w:rFonts w:ascii="Arial" w:hAnsi="Arial" w:cs="Arial"/>
                <w:b/>
                <w:sz w:val="24"/>
                <w:szCs w:val="24"/>
                <w:lang w:val="az-Latn-AZ"/>
              </w:rPr>
              <w:t>qanunun tələbinə</w:t>
            </w:r>
            <w:r w:rsidRPr="0096208A">
              <w:rPr>
                <w:rFonts w:ascii="Arial" w:hAnsi="Arial" w:cs="Arial"/>
                <w:b/>
                <w:sz w:val="24"/>
                <w:szCs w:val="24"/>
              </w:rPr>
              <w:t xml:space="preserve"> uyğun olaraq birgə fəaliyyətə dair müqavilənin surəti və ya müqavilə bağlamaq barədə niyyət məktubu.</w:t>
            </w:r>
          </w:p>
          <w:p w14:paraId="7F79D97F" w14:textId="3B04BBF1" w:rsidR="003E76E8" w:rsidRPr="003E76E8" w:rsidRDefault="0096208A" w:rsidP="003E76E8">
            <w:pPr>
              <w:numPr>
                <w:ilvl w:val="0"/>
                <w:numId w:val="111"/>
              </w:numPr>
              <w:rPr>
                <w:rFonts w:ascii="Arial" w:hAnsi="Arial" w:cs="Arial"/>
                <w:b/>
                <w:bCs/>
                <w:sz w:val="24"/>
                <w:szCs w:val="24"/>
              </w:rPr>
            </w:pPr>
            <w:r w:rsidRPr="0096208A">
              <w:rPr>
                <w:rFonts w:ascii="Arial" w:hAnsi="Arial" w:cs="Arial"/>
                <w:b/>
                <w:sz w:val="24"/>
                <w:szCs w:val="24"/>
              </w:rPr>
              <w:t>təchizatçı haqqında özü tərəfindən hazırlanmış arayış</w:t>
            </w:r>
          </w:p>
          <w:p w14:paraId="389853A6" w14:textId="2165DE9F" w:rsidR="0096208A" w:rsidRPr="0096208A" w:rsidRDefault="0096208A" w:rsidP="00D27DCF">
            <w:pPr>
              <w:numPr>
                <w:ilvl w:val="1"/>
                <w:numId w:val="111"/>
              </w:numPr>
              <w:rPr>
                <w:rFonts w:ascii="Arial" w:hAnsi="Arial" w:cs="Arial"/>
                <w:b/>
                <w:bCs/>
                <w:sz w:val="24"/>
                <w:szCs w:val="24"/>
              </w:rPr>
            </w:pPr>
            <w:r w:rsidRPr="0096208A">
              <w:rPr>
                <w:rFonts w:ascii="Arial" w:hAnsi="Arial" w:cs="Arial"/>
                <w:b/>
                <w:sz w:val="24"/>
                <w:szCs w:val="24"/>
              </w:rPr>
              <w:t xml:space="preserve">Hüquqi və fiziki şəxs olduqda </w:t>
            </w:r>
            <w:r w:rsidRPr="0096208A">
              <w:rPr>
                <w:rFonts w:ascii="Arial" w:hAnsi="Arial" w:cs="Arial"/>
                <w:b/>
                <w:bCs/>
                <w:sz w:val="24"/>
                <w:szCs w:val="24"/>
              </w:rPr>
              <w:t>(</w:t>
            </w:r>
            <w:r w:rsidRPr="0096208A">
              <w:rPr>
                <w:rFonts w:ascii="Arial" w:hAnsi="Arial" w:cs="Arial"/>
                <w:b/>
                <w:bCs/>
                <w:sz w:val="24"/>
                <w:szCs w:val="24"/>
              </w:rPr>
              <w:fldChar w:fldCharType="begin"/>
            </w:r>
            <w:r w:rsidRPr="0096208A">
              <w:rPr>
                <w:rFonts w:ascii="Arial" w:hAnsi="Arial" w:cs="Arial"/>
                <w:b/>
                <w:bCs/>
                <w:sz w:val="24"/>
                <w:szCs w:val="24"/>
              </w:rPr>
              <w:instrText xml:space="preserve"> REF _Ref141712483 \n \h  \* MERGEFORMAT </w:instrText>
            </w:r>
            <w:r w:rsidRPr="0096208A">
              <w:rPr>
                <w:rFonts w:ascii="Arial" w:hAnsi="Arial" w:cs="Arial"/>
                <w:b/>
                <w:bCs/>
                <w:sz w:val="24"/>
                <w:szCs w:val="24"/>
              </w:rPr>
            </w:r>
            <w:r w:rsidRPr="0096208A">
              <w:rPr>
                <w:rFonts w:ascii="Arial" w:hAnsi="Arial" w:cs="Arial"/>
                <w:b/>
                <w:bCs/>
                <w:sz w:val="24"/>
                <w:szCs w:val="24"/>
              </w:rPr>
              <w:fldChar w:fldCharType="separate"/>
            </w:r>
            <w:r w:rsidR="00EF3ADF">
              <w:rPr>
                <w:rFonts w:ascii="Arial" w:hAnsi="Arial" w:cs="Arial"/>
                <w:b/>
                <w:bCs/>
                <w:sz w:val="24"/>
                <w:szCs w:val="24"/>
              </w:rPr>
              <w:t>FORMA 4</w:t>
            </w:r>
            <w:r w:rsidRPr="0096208A">
              <w:rPr>
                <w:rFonts w:ascii="Arial" w:hAnsi="Arial" w:cs="Arial"/>
                <w:b/>
                <w:sz w:val="24"/>
                <w:szCs w:val="24"/>
                <w:lang w:val="az-Latn-AZ"/>
              </w:rPr>
              <w:fldChar w:fldCharType="end"/>
            </w:r>
            <w:r w:rsidRPr="0096208A">
              <w:rPr>
                <w:rFonts w:ascii="Arial" w:hAnsi="Arial" w:cs="Arial"/>
                <w:b/>
                <w:bCs/>
                <w:sz w:val="24"/>
                <w:szCs w:val="24"/>
              </w:rPr>
              <w:t xml:space="preserve">) </w:t>
            </w:r>
            <w:r w:rsidRPr="0096208A">
              <w:rPr>
                <w:rFonts w:ascii="Arial" w:hAnsi="Arial" w:cs="Arial"/>
                <w:b/>
                <w:sz w:val="24"/>
                <w:szCs w:val="24"/>
              </w:rPr>
              <w:t>və (və ya)</w:t>
            </w:r>
          </w:p>
          <w:p w14:paraId="46CDDBC0" w14:textId="748E0016" w:rsidR="0096208A" w:rsidRDefault="0096208A" w:rsidP="00D27DCF">
            <w:pPr>
              <w:numPr>
                <w:ilvl w:val="1"/>
                <w:numId w:val="111"/>
              </w:numPr>
              <w:rPr>
                <w:rFonts w:ascii="Arial" w:hAnsi="Arial" w:cs="Arial"/>
                <w:b/>
                <w:bCs/>
                <w:sz w:val="24"/>
                <w:szCs w:val="24"/>
              </w:rPr>
            </w:pPr>
            <w:r w:rsidRPr="0096208A">
              <w:rPr>
                <w:rFonts w:ascii="Arial" w:hAnsi="Arial" w:cs="Arial"/>
                <w:b/>
                <w:sz w:val="24"/>
                <w:szCs w:val="24"/>
              </w:rPr>
              <w:t>Birgə fəaliyyət olduqda(</w:t>
            </w:r>
            <w:r w:rsidRPr="0096208A">
              <w:rPr>
                <w:rFonts w:ascii="Arial" w:hAnsi="Arial" w:cs="Arial"/>
                <w:b/>
                <w:bCs/>
                <w:sz w:val="24"/>
                <w:szCs w:val="24"/>
              </w:rPr>
              <w:fldChar w:fldCharType="begin"/>
            </w:r>
            <w:r w:rsidRPr="0096208A">
              <w:rPr>
                <w:rFonts w:ascii="Arial" w:hAnsi="Arial" w:cs="Arial"/>
                <w:b/>
                <w:bCs/>
                <w:sz w:val="24"/>
                <w:szCs w:val="24"/>
              </w:rPr>
              <w:instrText xml:space="preserve"> REF _Ref141712489 \n \h  \* MERGEFORMAT </w:instrText>
            </w:r>
            <w:r w:rsidRPr="0096208A">
              <w:rPr>
                <w:rFonts w:ascii="Arial" w:hAnsi="Arial" w:cs="Arial"/>
                <w:b/>
                <w:bCs/>
                <w:sz w:val="24"/>
                <w:szCs w:val="24"/>
              </w:rPr>
            </w:r>
            <w:r w:rsidRPr="0096208A">
              <w:rPr>
                <w:rFonts w:ascii="Arial" w:hAnsi="Arial" w:cs="Arial"/>
                <w:b/>
                <w:bCs/>
                <w:sz w:val="24"/>
                <w:szCs w:val="24"/>
              </w:rPr>
              <w:fldChar w:fldCharType="separate"/>
            </w:r>
            <w:r w:rsidR="00EF3ADF">
              <w:rPr>
                <w:rFonts w:ascii="Arial" w:hAnsi="Arial" w:cs="Arial"/>
                <w:b/>
                <w:bCs/>
                <w:sz w:val="24"/>
                <w:szCs w:val="24"/>
              </w:rPr>
              <w:t>FORMA 5</w:t>
            </w:r>
            <w:r w:rsidRPr="0096208A">
              <w:rPr>
                <w:rFonts w:ascii="Arial" w:hAnsi="Arial" w:cs="Arial"/>
                <w:b/>
                <w:sz w:val="24"/>
                <w:szCs w:val="24"/>
                <w:lang w:val="az-Latn-AZ"/>
              </w:rPr>
              <w:fldChar w:fldCharType="end"/>
            </w:r>
            <w:r w:rsidRPr="0096208A">
              <w:rPr>
                <w:rFonts w:ascii="Arial" w:hAnsi="Arial" w:cs="Arial"/>
                <w:b/>
                <w:bCs/>
                <w:sz w:val="24"/>
                <w:szCs w:val="24"/>
              </w:rPr>
              <w:t>)</w:t>
            </w:r>
          </w:p>
          <w:p w14:paraId="175B9E46" w14:textId="30D3A85D" w:rsidR="003E76E8" w:rsidRPr="003E76E8" w:rsidRDefault="003E76E8" w:rsidP="00D27DCF">
            <w:pPr>
              <w:numPr>
                <w:ilvl w:val="1"/>
                <w:numId w:val="111"/>
              </w:numPr>
              <w:rPr>
                <w:rFonts w:ascii="Arial" w:hAnsi="Arial" w:cs="Arial"/>
                <w:b/>
                <w:sz w:val="24"/>
                <w:szCs w:val="24"/>
              </w:rPr>
            </w:pPr>
            <w:r w:rsidRPr="003E76E8">
              <w:rPr>
                <w:rFonts w:ascii="Arial" w:hAnsi="Arial" w:cs="Arial"/>
                <w:b/>
                <w:sz w:val="24"/>
                <w:szCs w:val="24"/>
              </w:rPr>
              <w:t>ƏMAS-da işəgötürənin təyin olunması ilə bağlı sənəd təqdim olunmalıdır</w:t>
            </w:r>
          </w:p>
          <w:p w14:paraId="6274236C" w14:textId="3EB10080" w:rsidR="0096208A" w:rsidRPr="0096208A" w:rsidRDefault="0096208A" w:rsidP="00D27DCF">
            <w:pPr>
              <w:numPr>
                <w:ilvl w:val="0"/>
                <w:numId w:val="111"/>
              </w:numPr>
              <w:rPr>
                <w:rFonts w:ascii="Arial" w:hAnsi="Arial" w:cs="Arial"/>
                <w:b/>
                <w:bCs/>
                <w:sz w:val="24"/>
                <w:szCs w:val="24"/>
              </w:rPr>
            </w:pPr>
            <w:r w:rsidRPr="0096208A">
              <w:rPr>
                <w:rFonts w:ascii="Arial" w:hAnsi="Arial" w:cs="Arial"/>
                <w:b/>
                <w:sz w:val="24"/>
                <w:szCs w:val="24"/>
              </w:rPr>
              <w:t>Təklifi imzalayan digər vəzifəli şəxs olduqda – etibarnamə.</w:t>
            </w:r>
          </w:p>
          <w:p w14:paraId="1C7FDBCD" w14:textId="334A7CFC" w:rsidR="0096208A" w:rsidRPr="0096208A" w:rsidRDefault="0096208A" w:rsidP="00D27DCF">
            <w:pPr>
              <w:numPr>
                <w:ilvl w:val="0"/>
                <w:numId w:val="111"/>
              </w:numPr>
              <w:rPr>
                <w:rFonts w:ascii="Arial" w:hAnsi="Arial" w:cs="Arial"/>
                <w:b/>
                <w:bCs/>
                <w:sz w:val="24"/>
                <w:szCs w:val="24"/>
              </w:rPr>
            </w:pPr>
            <w:r w:rsidRPr="0096208A">
              <w:rPr>
                <w:rFonts w:ascii="Arial" w:hAnsi="Arial" w:cs="Arial"/>
                <w:b/>
                <w:sz w:val="24"/>
                <w:szCs w:val="24"/>
              </w:rPr>
              <w:t xml:space="preserve">Subpodratçı cəlb olunacaqsa təchizatçı </w:t>
            </w:r>
            <w:r w:rsidRPr="0096208A">
              <w:rPr>
                <w:rFonts w:ascii="Arial" w:hAnsi="Arial" w:cs="Arial"/>
                <w:b/>
                <w:sz w:val="24"/>
                <w:szCs w:val="24"/>
              </w:rPr>
              <w:lastRenderedPageBreak/>
              <w:t xml:space="preserve">tərəfindən hazırlanmış arayış </w:t>
            </w:r>
            <w:r w:rsidRPr="0096208A">
              <w:rPr>
                <w:rFonts w:ascii="Arial" w:hAnsi="Arial" w:cs="Arial"/>
                <w:b/>
                <w:bCs/>
                <w:sz w:val="24"/>
                <w:szCs w:val="24"/>
              </w:rPr>
              <w:t>(</w:t>
            </w:r>
            <w:r w:rsidRPr="0096208A">
              <w:rPr>
                <w:rFonts w:ascii="Arial" w:hAnsi="Arial" w:cs="Arial"/>
                <w:b/>
                <w:bCs/>
                <w:sz w:val="24"/>
                <w:szCs w:val="24"/>
              </w:rPr>
              <w:fldChar w:fldCharType="begin"/>
            </w:r>
            <w:r w:rsidRPr="0096208A">
              <w:rPr>
                <w:rFonts w:ascii="Arial" w:hAnsi="Arial" w:cs="Arial"/>
                <w:b/>
                <w:bCs/>
                <w:sz w:val="24"/>
                <w:szCs w:val="24"/>
              </w:rPr>
              <w:instrText xml:space="preserve"> REF _Ref144389092 \n \h  \* MERGEFORMAT </w:instrText>
            </w:r>
            <w:r w:rsidRPr="0096208A">
              <w:rPr>
                <w:rFonts w:ascii="Arial" w:hAnsi="Arial" w:cs="Arial"/>
                <w:b/>
                <w:bCs/>
                <w:sz w:val="24"/>
                <w:szCs w:val="24"/>
              </w:rPr>
            </w:r>
            <w:r w:rsidRPr="0096208A">
              <w:rPr>
                <w:rFonts w:ascii="Arial" w:hAnsi="Arial" w:cs="Arial"/>
                <w:b/>
                <w:bCs/>
                <w:sz w:val="24"/>
                <w:szCs w:val="24"/>
              </w:rPr>
              <w:fldChar w:fldCharType="separate"/>
            </w:r>
            <w:r w:rsidR="00EF3ADF">
              <w:rPr>
                <w:rFonts w:ascii="Arial" w:hAnsi="Arial" w:cs="Arial"/>
                <w:b/>
                <w:bCs/>
                <w:sz w:val="24"/>
                <w:szCs w:val="24"/>
              </w:rPr>
              <w:t>FORMA 7</w:t>
            </w:r>
            <w:r w:rsidRPr="0096208A">
              <w:rPr>
                <w:rFonts w:ascii="Arial" w:hAnsi="Arial" w:cs="Arial"/>
                <w:b/>
                <w:sz w:val="24"/>
                <w:szCs w:val="24"/>
                <w:lang w:val="az-Latn-AZ"/>
              </w:rPr>
              <w:fldChar w:fldCharType="end"/>
            </w:r>
            <w:r w:rsidRPr="0096208A">
              <w:rPr>
                <w:rFonts w:ascii="Arial" w:hAnsi="Arial" w:cs="Arial"/>
                <w:b/>
                <w:bCs/>
                <w:sz w:val="24"/>
                <w:szCs w:val="24"/>
              </w:rPr>
              <w:t>)</w:t>
            </w:r>
          </w:p>
        </w:tc>
      </w:tr>
      <w:tr w:rsidR="008F41FC" w:rsidRPr="0096208A" w14:paraId="225A6943" w14:textId="77777777" w:rsidTr="005506D2">
        <w:tc>
          <w:tcPr>
            <w:tcW w:w="994" w:type="dxa"/>
            <w:tcBorders>
              <w:top w:val="single" w:sz="4" w:space="0" w:color="auto"/>
              <w:left w:val="single" w:sz="4" w:space="0" w:color="auto"/>
              <w:bottom w:val="single" w:sz="4" w:space="0" w:color="auto"/>
              <w:right w:val="single" w:sz="4" w:space="0" w:color="auto"/>
            </w:tcBorders>
          </w:tcPr>
          <w:p w14:paraId="15E26E57" w14:textId="77777777" w:rsidR="008F41FC" w:rsidRPr="0096208A" w:rsidRDefault="008F41FC" w:rsidP="00D27DCF">
            <w:pPr>
              <w:numPr>
                <w:ilvl w:val="1"/>
                <w:numId w:val="110"/>
              </w:numPr>
              <w:rPr>
                <w:rFonts w:ascii="Arial" w:hAnsi="Arial" w:cs="Arial"/>
                <w:b/>
                <w:bCs/>
                <w:sz w:val="24"/>
                <w:szCs w:val="24"/>
              </w:rPr>
            </w:pPr>
          </w:p>
        </w:tc>
        <w:tc>
          <w:tcPr>
            <w:tcW w:w="1844" w:type="dxa"/>
            <w:tcBorders>
              <w:top w:val="single" w:sz="4" w:space="0" w:color="auto"/>
              <w:left w:val="single" w:sz="4" w:space="0" w:color="auto"/>
              <w:bottom w:val="single" w:sz="4" w:space="0" w:color="auto"/>
              <w:right w:val="single" w:sz="4" w:space="0" w:color="auto"/>
            </w:tcBorders>
            <w:hideMark/>
          </w:tcPr>
          <w:p w14:paraId="2AAFBF12" w14:textId="77777777" w:rsidR="008F41FC" w:rsidRPr="0096208A" w:rsidRDefault="008F41FC" w:rsidP="008F41FC">
            <w:pPr>
              <w:rPr>
                <w:rFonts w:ascii="Arial" w:hAnsi="Arial" w:cs="Arial"/>
                <w:b/>
                <w:bCs/>
                <w:sz w:val="24"/>
                <w:szCs w:val="24"/>
                <w:lang w:val="az-Latn-AZ"/>
              </w:rPr>
            </w:pPr>
            <w:r w:rsidRPr="0096208A">
              <w:rPr>
                <w:rFonts w:ascii="Arial" w:hAnsi="Arial" w:cs="Arial"/>
                <w:b/>
                <w:bCs/>
                <w:sz w:val="24"/>
                <w:szCs w:val="24"/>
                <w:lang w:val="az-Latn-AZ"/>
              </w:rPr>
              <w:t>Lisenziya və (və ya) icazə (tətbiq olunarsa)</w:t>
            </w:r>
          </w:p>
        </w:tc>
        <w:tc>
          <w:tcPr>
            <w:tcW w:w="3400" w:type="dxa"/>
            <w:tcBorders>
              <w:top w:val="single" w:sz="4" w:space="0" w:color="auto"/>
              <w:left w:val="single" w:sz="4" w:space="0" w:color="auto"/>
              <w:bottom w:val="single" w:sz="4" w:space="0" w:color="auto"/>
              <w:right w:val="single" w:sz="4" w:space="0" w:color="auto"/>
            </w:tcBorders>
            <w:hideMark/>
          </w:tcPr>
          <w:p w14:paraId="3341E99C" w14:textId="6323782F"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995" w:type="dxa"/>
            <w:tcBorders>
              <w:top w:val="single" w:sz="4" w:space="0" w:color="auto"/>
              <w:left w:val="single" w:sz="4" w:space="0" w:color="auto"/>
              <w:bottom w:val="single" w:sz="4" w:space="0" w:color="auto"/>
              <w:right w:val="single" w:sz="4" w:space="0" w:color="auto"/>
            </w:tcBorders>
            <w:hideMark/>
          </w:tcPr>
          <w:p w14:paraId="02ABD7DF" w14:textId="73F2C5AF"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1276" w:type="dxa"/>
            <w:tcBorders>
              <w:top w:val="single" w:sz="4" w:space="0" w:color="auto"/>
              <w:left w:val="single" w:sz="4" w:space="0" w:color="auto"/>
              <w:bottom w:val="single" w:sz="4" w:space="0" w:color="auto"/>
              <w:right w:val="single" w:sz="4" w:space="0" w:color="auto"/>
            </w:tcBorders>
            <w:hideMark/>
          </w:tcPr>
          <w:p w14:paraId="15854375"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1275" w:type="dxa"/>
            <w:tcBorders>
              <w:top w:val="single" w:sz="4" w:space="0" w:color="auto"/>
              <w:left w:val="single" w:sz="4" w:space="0" w:color="auto"/>
              <w:bottom w:val="single" w:sz="4" w:space="0" w:color="auto"/>
              <w:right w:val="single" w:sz="4" w:space="0" w:color="auto"/>
            </w:tcBorders>
            <w:hideMark/>
          </w:tcPr>
          <w:p w14:paraId="347990E3"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1415" w:type="dxa"/>
            <w:tcBorders>
              <w:top w:val="single" w:sz="4" w:space="0" w:color="auto"/>
              <w:left w:val="single" w:sz="4" w:space="0" w:color="auto"/>
              <w:bottom w:val="single" w:sz="4" w:space="0" w:color="auto"/>
              <w:right w:val="single" w:sz="4" w:space="0" w:color="auto"/>
            </w:tcBorders>
            <w:hideMark/>
          </w:tcPr>
          <w:p w14:paraId="36B8137B" w14:textId="45514338"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3831" w:type="dxa"/>
            <w:tcBorders>
              <w:top w:val="single" w:sz="4" w:space="0" w:color="auto"/>
              <w:left w:val="single" w:sz="4" w:space="0" w:color="auto"/>
              <w:bottom w:val="single" w:sz="4" w:space="0" w:color="auto"/>
              <w:right w:val="single" w:sz="4" w:space="0" w:color="auto"/>
            </w:tcBorders>
            <w:vAlign w:val="center"/>
            <w:hideMark/>
          </w:tcPr>
          <w:p w14:paraId="4ED0264E" w14:textId="661E42D4" w:rsidR="008F41FC" w:rsidRPr="0096208A" w:rsidRDefault="008F41FC" w:rsidP="008F41FC">
            <w:pPr>
              <w:jc w:val="center"/>
              <w:rPr>
                <w:rFonts w:ascii="Arial" w:hAnsi="Arial" w:cs="Arial"/>
                <w:b/>
                <w:sz w:val="24"/>
                <w:szCs w:val="24"/>
                <w:lang w:val="az-Latn-AZ"/>
              </w:rPr>
            </w:pPr>
            <w:r w:rsidRPr="0096208A">
              <w:rPr>
                <w:rFonts w:ascii="Arial" w:hAnsi="Arial" w:cs="Arial"/>
                <w:b/>
                <w:sz w:val="24"/>
                <w:szCs w:val="24"/>
                <w:lang w:val="az-Latn-AZ"/>
              </w:rPr>
              <w:t>Tətbiq olunmur</w:t>
            </w:r>
          </w:p>
        </w:tc>
      </w:tr>
      <w:tr w:rsidR="008F41FC" w:rsidRPr="00E44F04" w14:paraId="3E2533BA" w14:textId="77777777" w:rsidTr="005506D2">
        <w:tc>
          <w:tcPr>
            <w:tcW w:w="994" w:type="dxa"/>
            <w:tcBorders>
              <w:top w:val="single" w:sz="4" w:space="0" w:color="auto"/>
              <w:left w:val="single" w:sz="4" w:space="0" w:color="auto"/>
              <w:bottom w:val="single" w:sz="4" w:space="0" w:color="auto"/>
              <w:right w:val="single" w:sz="4" w:space="0" w:color="auto"/>
            </w:tcBorders>
          </w:tcPr>
          <w:p w14:paraId="0184EA8A" w14:textId="77777777" w:rsidR="008F41FC" w:rsidRPr="0096208A" w:rsidRDefault="008F41FC" w:rsidP="00D27DCF">
            <w:pPr>
              <w:numPr>
                <w:ilvl w:val="1"/>
                <w:numId w:val="110"/>
              </w:numPr>
              <w:rPr>
                <w:rFonts w:ascii="Arial" w:hAnsi="Arial" w:cs="Arial"/>
                <w:b/>
                <w:bCs/>
                <w:sz w:val="24"/>
                <w:szCs w:val="24"/>
                <w:lang w:val="en-US"/>
              </w:rPr>
            </w:pPr>
          </w:p>
        </w:tc>
        <w:tc>
          <w:tcPr>
            <w:tcW w:w="1844" w:type="dxa"/>
            <w:tcBorders>
              <w:top w:val="single" w:sz="4" w:space="0" w:color="auto"/>
              <w:left w:val="single" w:sz="4" w:space="0" w:color="auto"/>
              <w:bottom w:val="single" w:sz="4" w:space="0" w:color="auto"/>
              <w:right w:val="single" w:sz="4" w:space="0" w:color="auto"/>
            </w:tcBorders>
            <w:hideMark/>
          </w:tcPr>
          <w:p w14:paraId="63265046" w14:textId="77777777" w:rsidR="008F41FC" w:rsidRPr="0096208A" w:rsidRDefault="008F41FC" w:rsidP="008F41FC">
            <w:pPr>
              <w:rPr>
                <w:rFonts w:ascii="Arial" w:hAnsi="Arial" w:cs="Arial"/>
                <w:b/>
                <w:bCs/>
                <w:sz w:val="24"/>
                <w:szCs w:val="24"/>
                <w:lang w:val="az-Latn-AZ"/>
              </w:rPr>
            </w:pPr>
            <w:r w:rsidRPr="0096208A">
              <w:rPr>
                <w:rFonts w:ascii="Arial" w:hAnsi="Arial" w:cs="Arial"/>
                <w:b/>
                <w:bCs/>
                <w:sz w:val="24"/>
                <w:szCs w:val="24"/>
                <w:lang w:val="az-Latn-AZ"/>
              </w:rPr>
              <w:t>Əmlakdan sərbəst istifadə</w:t>
            </w:r>
          </w:p>
        </w:tc>
        <w:tc>
          <w:tcPr>
            <w:tcW w:w="3400" w:type="dxa"/>
            <w:tcBorders>
              <w:top w:val="single" w:sz="4" w:space="0" w:color="auto"/>
              <w:left w:val="single" w:sz="4" w:space="0" w:color="auto"/>
              <w:bottom w:val="single" w:sz="4" w:space="0" w:color="auto"/>
              <w:right w:val="single" w:sz="4" w:space="0" w:color="auto"/>
            </w:tcBorders>
            <w:hideMark/>
          </w:tcPr>
          <w:p w14:paraId="4FE28AB6"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Müqavilənin icrası zamanı istifadə olunacaq əmlakından sərbəst və məhdudiyyətsiz istifadə etmək imkanının olması</w:t>
            </w:r>
          </w:p>
        </w:tc>
        <w:tc>
          <w:tcPr>
            <w:tcW w:w="995" w:type="dxa"/>
            <w:tcBorders>
              <w:top w:val="single" w:sz="4" w:space="0" w:color="auto"/>
              <w:left w:val="single" w:sz="4" w:space="0" w:color="auto"/>
              <w:bottom w:val="single" w:sz="4" w:space="0" w:color="auto"/>
              <w:right w:val="single" w:sz="4" w:space="0" w:color="auto"/>
            </w:tcBorders>
            <w:hideMark/>
          </w:tcPr>
          <w:p w14:paraId="40F04208"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Uyğun olmalıdır</w:t>
            </w:r>
          </w:p>
        </w:tc>
        <w:tc>
          <w:tcPr>
            <w:tcW w:w="1276" w:type="dxa"/>
            <w:tcBorders>
              <w:top w:val="single" w:sz="4" w:space="0" w:color="auto"/>
              <w:left w:val="single" w:sz="4" w:space="0" w:color="auto"/>
              <w:bottom w:val="single" w:sz="4" w:space="0" w:color="auto"/>
              <w:right w:val="single" w:sz="4" w:space="0" w:color="auto"/>
            </w:tcBorders>
            <w:hideMark/>
          </w:tcPr>
          <w:p w14:paraId="5C22058C"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1275" w:type="dxa"/>
            <w:tcBorders>
              <w:top w:val="single" w:sz="4" w:space="0" w:color="auto"/>
              <w:left w:val="single" w:sz="4" w:space="0" w:color="auto"/>
              <w:bottom w:val="single" w:sz="4" w:space="0" w:color="auto"/>
              <w:right w:val="single" w:sz="4" w:space="0" w:color="auto"/>
            </w:tcBorders>
            <w:hideMark/>
          </w:tcPr>
          <w:p w14:paraId="203BA121"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Uyğun olmalıdır</w:t>
            </w:r>
          </w:p>
        </w:tc>
        <w:tc>
          <w:tcPr>
            <w:tcW w:w="1415" w:type="dxa"/>
            <w:tcBorders>
              <w:top w:val="single" w:sz="4" w:space="0" w:color="auto"/>
              <w:left w:val="single" w:sz="4" w:space="0" w:color="auto"/>
              <w:bottom w:val="single" w:sz="4" w:space="0" w:color="auto"/>
              <w:right w:val="single" w:sz="4" w:space="0" w:color="auto"/>
            </w:tcBorders>
            <w:hideMark/>
          </w:tcPr>
          <w:p w14:paraId="2AA13D97"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3831" w:type="dxa"/>
            <w:tcBorders>
              <w:top w:val="single" w:sz="4" w:space="0" w:color="auto"/>
              <w:left w:val="single" w:sz="4" w:space="0" w:color="auto"/>
              <w:bottom w:val="single" w:sz="4" w:space="0" w:color="auto"/>
              <w:right w:val="single" w:sz="4" w:space="0" w:color="auto"/>
            </w:tcBorders>
            <w:hideMark/>
          </w:tcPr>
          <w:p w14:paraId="06C49217" w14:textId="4316D7B4"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 xml:space="preserve">Daşınmaz əmlaka münasibətdə Əmlak Məsələləri Dövlət Xidməti qismində Azərbaycan Respublika-sının İqtisadiyyat Nazirliyi və nəqliyyat vasitələrinə münasibətdə Daxili İşlər Nazirliyi tərəfindən verilən arayış, digər hallara münasibətdə  təchizatçının özü tərəfindən hazırlanmış arayış </w:t>
            </w:r>
            <w:r w:rsidRPr="0096208A">
              <w:rPr>
                <w:rFonts w:ascii="Arial" w:hAnsi="Arial" w:cs="Arial"/>
                <w:b/>
                <w:bCs/>
                <w:sz w:val="24"/>
                <w:szCs w:val="24"/>
                <w:lang w:val="az-Latn-AZ"/>
              </w:rPr>
              <w:t>(</w:t>
            </w:r>
            <w:r w:rsidRPr="0096208A">
              <w:rPr>
                <w:rFonts w:ascii="Arial" w:hAnsi="Arial" w:cs="Arial"/>
                <w:b/>
                <w:bCs/>
                <w:sz w:val="24"/>
                <w:szCs w:val="24"/>
                <w:lang w:val="az-Latn-AZ"/>
              </w:rPr>
              <w:fldChar w:fldCharType="begin"/>
            </w:r>
            <w:r w:rsidRPr="0096208A">
              <w:rPr>
                <w:rFonts w:ascii="Arial" w:hAnsi="Arial" w:cs="Arial"/>
                <w:b/>
                <w:bCs/>
                <w:sz w:val="24"/>
                <w:szCs w:val="24"/>
                <w:lang w:val="az-Latn-AZ"/>
              </w:rPr>
              <w:instrText xml:space="preserve"> REF _Ref141700670 \n \h  \* MERGEFORMAT </w:instrText>
            </w:r>
            <w:r w:rsidRPr="0096208A">
              <w:rPr>
                <w:rFonts w:ascii="Arial" w:hAnsi="Arial" w:cs="Arial"/>
                <w:b/>
                <w:bCs/>
                <w:sz w:val="24"/>
                <w:szCs w:val="24"/>
                <w:lang w:val="az-Latn-AZ"/>
              </w:rPr>
            </w:r>
            <w:r w:rsidRPr="0096208A">
              <w:rPr>
                <w:rFonts w:ascii="Arial" w:hAnsi="Arial" w:cs="Arial"/>
                <w:b/>
                <w:bCs/>
                <w:sz w:val="24"/>
                <w:szCs w:val="24"/>
                <w:lang w:val="az-Latn-AZ"/>
              </w:rPr>
              <w:fldChar w:fldCharType="separate"/>
            </w:r>
            <w:r w:rsidR="00EF3ADF">
              <w:rPr>
                <w:rFonts w:ascii="Arial" w:hAnsi="Arial" w:cs="Arial"/>
                <w:b/>
                <w:bCs/>
                <w:sz w:val="24"/>
                <w:szCs w:val="24"/>
                <w:lang w:val="az-Latn-AZ"/>
              </w:rPr>
              <w:t>FORMA 1</w:t>
            </w:r>
            <w:r w:rsidRPr="0096208A">
              <w:rPr>
                <w:rFonts w:ascii="Arial" w:hAnsi="Arial" w:cs="Arial"/>
                <w:b/>
                <w:sz w:val="24"/>
                <w:szCs w:val="24"/>
                <w:lang w:val="az-Latn-AZ"/>
              </w:rPr>
              <w:fldChar w:fldCharType="end"/>
            </w:r>
            <w:r w:rsidRPr="0096208A">
              <w:rPr>
                <w:rFonts w:ascii="Arial" w:hAnsi="Arial" w:cs="Arial"/>
                <w:b/>
                <w:bCs/>
                <w:sz w:val="24"/>
                <w:szCs w:val="24"/>
                <w:lang w:val="az-Latn-AZ"/>
              </w:rPr>
              <w:t>)</w:t>
            </w:r>
            <w:r w:rsidRPr="0096208A">
              <w:rPr>
                <w:rFonts w:ascii="Arial" w:hAnsi="Arial" w:cs="Arial"/>
                <w:b/>
                <w:sz w:val="24"/>
                <w:szCs w:val="24"/>
                <w:lang w:val="az-Latn-AZ"/>
              </w:rPr>
              <w:t>, məlumat və təsdiqedici sənədlər</w:t>
            </w:r>
          </w:p>
        </w:tc>
      </w:tr>
      <w:tr w:rsidR="008F41FC" w:rsidRPr="00E44F04" w14:paraId="3FF2EC8D" w14:textId="77777777" w:rsidTr="005506D2">
        <w:tc>
          <w:tcPr>
            <w:tcW w:w="994" w:type="dxa"/>
            <w:tcBorders>
              <w:top w:val="single" w:sz="4" w:space="0" w:color="auto"/>
              <w:left w:val="single" w:sz="4" w:space="0" w:color="auto"/>
              <w:bottom w:val="single" w:sz="4" w:space="0" w:color="auto"/>
              <w:right w:val="single" w:sz="4" w:space="0" w:color="auto"/>
            </w:tcBorders>
          </w:tcPr>
          <w:p w14:paraId="343E4954" w14:textId="77777777" w:rsidR="008F41FC" w:rsidRPr="0096208A" w:rsidRDefault="008F41FC" w:rsidP="00D27DCF">
            <w:pPr>
              <w:numPr>
                <w:ilvl w:val="1"/>
                <w:numId w:val="110"/>
              </w:numPr>
              <w:rPr>
                <w:rFonts w:ascii="Arial" w:hAnsi="Arial" w:cs="Arial"/>
                <w:b/>
                <w:bCs/>
                <w:sz w:val="24"/>
                <w:szCs w:val="24"/>
                <w:lang w:val="az-Latn-AZ"/>
              </w:rPr>
            </w:pPr>
          </w:p>
        </w:tc>
        <w:tc>
          <w:tcPr>
            <w:tcW w:w="1844" w:type="dxa"/>
            <w:tcBorders>
              <w:top w:val="single" w:sz="4" w:space="0" w:color="auto"/>
              <w:left w:val="single" w:sz="4" w:space="0" w:color="auto"/>
              <w:bottom w:val="single" w:sz="4" w:space="0" w:color="auto"/>
              <w:right w:val="single" w:sz="4" w:space="0" w:color="auto"/>
            </w:tcBorders>
            <w:hideMark/>
          </w:tcPr>
          <w:p w14:paraId="548FDE6D" w14:textId="77777777" w:rsidR="008F41FC" w:rsidRPr="0096208A" w:rsidRDefault="008F41FC" w:rsidP="008F41FC">
            <w:pPr>
              <w:rPr>
                <w:rFonts w:ascii="Arial" w:hAnsi="Arial" w:cs="Arial"/>
                <w:b/>
                <w:bCs/>
                <w:sz w:val="24"/>
                <w:szCs w:val="24"/>
                <w:lang w:val="az-Latn-AZ"/>
              </w:rPr>
            </w:pPr>
            <w:r w:rsidRPr="0096208A">
              <w:rPr>
                <w:rFonts w:ascii="Arial" w:hAnsi="Arial" w:cs="Arial"/>
                <w:b/>
                <w:bCs/>
                <w:sz w:val="24"/>
                <w:szCs w:val="24"/>
                <w:lang w:val="az-Latn-AZ"/>
              </w:rPr>
              <w:t>Müflislik</w:t>
            </w:r>
          </w:p>
        </w:tc>
        <w:tc>
          <w:tcPr>
            <w:tcW w:w="3400" w:type="dxa"/>
            <w:tcBorders>
              <w:top w:val="single" w:sz="4" w:space="0" w:color="auto"/>
              <w:left w:val="single" w:sz="4" w:space="0" w:color="auto"/>
              <w:bottom w:val="single" w:sz="4" w:space="0" w:color="auto"/>
              <w:right w:val="single" w:sz="4" w:space="0" w:color="auto"/>
            </w:tcBorders>
            <w:hideMark/>
          </w:tcPr>
          <w:p w14:paraId="2E54DD4E"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Məhkəmə qərarları ilə müflis elan olunmaması və ya bu prosedura başlanmaması, sahibkarlıq fəaliyyəti dayandırılmış şəxs olmaması, habelə borcuna görə əmlakının üzərinə tələbin yönəldilməməsi</w:t>
            </w:r>
          </w:p>
        </w:tc>
        <w:tc>
          <w:tcPr>
            <w:tcW w:w="995" w:type="dxa"/>
            <w:tcBorders>
              <w:top w:val="single" w:sz="4" w:space="0" w:color="auto"/>
              <w:left w:val="single" w:sz="4" w:space="0" w:color="auto"/>
              <w:bottom w:val="single" w:sz="4" w:space="0" w:color="auto"/>
              <w:right w:val="single" w:sz="4" w:space="0" w:color="auto"/>
            </w:tcBorders>
            <w:hideMark/>
          </w:tcPr>
          <w:p w14:paraId="08BACDC9"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Uyğun olmalıdır</w:t>
            </w:r>
          </w:p>
        </w:tc>
        <w:tc>
          <w:tcPr>
            <w:tcW w:w="1276" w:type="dxa"/>
            <w:tcBorders>
              <w:top w:val="single" w:sz="4" w:space="0" w:color="auto"/>
              <w:left w:val="single" w:sz="4" w:space="0" w:color="auto"/>
              <w:bottom w:val="single" w:sz="4" w:space="0" w:color="auto"/>
              <w:right w:val="single" w:sz="4" w:space="0" w:color="auto"/>
            </w:tcBorders>
            <w:hideMark/>
          </w:tcPr>
          <w:p w14:paraId="01754056"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1275" w:type="dxa"/>
            <w:tcBorders>
              <w:top w:val="single" w:sz="4" w:space="0" w:color="auto"/>
              <w:left w:val="single" w:sz="4" w:space="0" w:color="auto"/>
              <w:bottom w:val="single" w:sz="4" w:space="0" w:color="auto"/>
              <w:right w:val="single" w:sz="4" w:space="0" w:color="auto"/>
            </w:tcBorders>
            <w:hideMark/>
          </w:tcPr>
          <w:p w14:paraId="0A31CC15"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Uyğun olmalıdır</w:t>
            </w:r>
          </w:p>
        </w:tc>
        <w:tc>
          <w:tcPr>
            <w:tcW w:w="1415" w:type="dxa"/>
            <w:tcBorders>
              <w:top w:val="single" w:sz="4" w:space="0" w:color="auto"/>
              <w:left w:val="single" w:sz="4" w:space="0" w:color="auto"/>
              <w:bottom w:val="single" w:sz="4" w:space="0" w:color="auto"/>
              <w:right w:val="single" w:sz="4" w:space="0" w:color="auto"/>
            </w:tcBorders>
            <w:hideMark/>
          </w:tcPr>
          <w:p w14:paraId="336EF4E2"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3831" w:type="dxa"/>
            <w:tcBorders>
              <w:top w:val="single" w:sz="4" w:space="0" w:color="auto"/>
              <w:left w:val="single" w:sz="4" w:space="0" w:color="auto"/>
              <w:bottom w:val="single" w:sz="4" w:space="0" w:color="auto"/>
              <w:right w:val="single" w:sz="4" w:space="0" w:color="auto"/>
            </w:tcBorders>
            <w:hideMark/>
          </w:tcPr>
          <w:p w14:paraId="42B54A5F"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Azərbaycan Respublikasının Ədliyyə Nazirliyi tərəfindən verilən arayış</w:t>
            </w:r>
          </w:p>
        </w:tc>
      </w:tr>
      <w:tr w:rsidR="008F41FC" w:rsidRPr="00E44F04" w14:paraId="48AC48EB" w14:textId="77777777" w:rsidTr="005506D2">
        <w:tc>
          <w:tcPr>
            <w:tcW w:w="994" w:type="dxa"/>
            <w:tcBorders>
              <w:top w:val="single" w:sz="4" w:space="0" w:color="auto"/>
              <w:left w:val="single" w:sz="4" w:space="0" w:color="auto"/>
              <w:bottom w:val="single" w:sz="4" w:space="0" w:color="auto"/>
              <w:right w:val="single" w:sz="4" w:space="0" w:color="auto"/>
            </w:tcBorders>
          </w:tcPr>
          <w:p w14:paraId="6569AAB2" w14:textId="77777777" w:rsidR="008F41FC" w:rsidRPr="0096208A" w:rsidRDefault="008F41FC" w:rsidP="00D27DCF">
            <w:pPr>
              <w:numPr>
                <w:ilvl w:val="1"/>
                <w:numId w:val="110"/>
              </w:numPr>
              <w:rPr>
                <w:rFonts w:ascii="Arial" w:hAnsi="Arial" w:cs="Arial"/>
                <w:b/>
                <w:bCs/>
                <w:sz w:val="24"/>
                <w:szCs w:val="24"/>
                <w:lang w:val="az-Latn-AZ"/>
              </w:rPr>
            </w:pPr>
          </w:p>
        </w:tc>
        <w:tc>
          <w:tcPr>
            <w:tcW w:w="1844" w:type="dxa"/>
            <w:tcBorders>
              <w:top w:val="single" w:sz="4" w:space="0" w:color="auto"/>
              <w:left w:val="single" w:sz="4" w:space="0" w:color="auto"/>
              <w:bottom w:val="single" w:sz="4" w:space="0" w:color="auto"/>
              <w:right w:val="single" w:sz="4" w:space="0" w:color="auto"/>
            </w:tcBorders>
            <w:hideMark/>
          </w:tcPr>
          <w:p w14:paraId="21C667D3" w14:textId="77777777" w:rsidR="008F41FC" w:rsidRPr="0096208A" w:rsidRDefault="008F41FC" w:rsidP="008F41FC">
            <w:pPr>
              <w:rPr>
                <w:rFonts w:ascii="Arial" w:hAnsi="Arial" w:cs="Arial"/>
                <w:b/>
                <w:bCs/>
                <w:sz w:val="24"/>
                <w:szCs w:val="24"/>
                <w:lang w:val="az-Latn-AZ"/>
              </w:rPr>
            </w:pPr>
            <w:r w:rsidRPr="0096208A">
              <w:rPr>
                <w:rFonts w:ascii="Arial" w:hAnsi="Arial" w:cs="Arial"/>
                <w:b/>
                <w:bCs/>
                <w:sz w:val="24"/>
                <w:szCs w:val="24"/>
                <w:lang w:val="az-Latn-AZ"/>
              </w:rPr>
              <w:t>Vergi və əmək qanunverici-</w:t>
            </w:r>
            <w:r w:rsidRPr="0096208A">
              <w:rPr>
                <w:rFonts w:ascii="Arial" w:hAnsi="Arial" w:cs="Arial"/>
                <w:b/>
                <w:bCs/>
                <w:sz w:val="24"/>
                <w:szCs w:val="24"/>
                <w:lang w:val="az-Latn-AZ"/>
              </w:rPr>
              <w:lastRenderedPageBreak/>
              <w:t>liyi öhdəliyi</w:t>
            </w:r>
          </w:p>
        </w:tc>
        <w:tc>
          <w:tcPr>
            <w:tcW w:w="3400" w:type="dxa"/>
            <w:tcBorders>
              <w:top w:val="single" w:sz="4" w:space="0" w:color="auto"/>
              <w:left w:val="single" w:sz="4" w:space="0" w:color="auto"/>
              <w:bottom w:val="single" w:sz="4" w:space="0" w:color="auto"/>
              <w:right w:val="single" w:sz="4" w:space="0" w:color="auto"/>
            </w:tcBorders>
            <w:hideMark/>
          </w:tcPr>
          <w:p w14:paraId="5389D87A"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lastRenderedPageBreak/>
              <w:t xml:space="preserve">Azərbaycan Respublikasında vergilər və </w:t>
            </w:r>
            <w:r w:rsidRPr="0096208A">
              <w:rPr>
                <w:rFonts w:ascii="Arial" w:hAnsi="Arial" w:cs="Arial"/>
                <w:b/>
                <w:sz w:val="24"/>
                <w:szCs w:val="24"/>
                <w:lang w:val="az-Latn-AZ"/>
              </w:rPr>
              <w:lastRenderedPageBreak/>
              <w:t>digər icbari ödəniş xidmətləri üzrə vaxtı keçmiş öhdəliklərinin olması və Azərbaycan Respublikasının Vergi Məcəlləsinə uyğun olaraq riskli vergi ödəyicisi olmasına dair barəsində qüvvədə olan qərarın olmaması</w:t>
            </w:r>
          </w:p>
        </w:tc>
        <w:tc>
          <w:tcPr>
            <w:tcW w:w="995" w:type="dxa"/>
            <w:tcBorders>
              <w:top w:val="single" w:sz="4" w:space="0" w:color="auto"/>
              <w:left w:val="single" w:sz="4" w:space="0" w:color="auto"/>
              <w:bottom w:val="single" w:sz="4" w:space="0" w:color="auto"/>
              <w:right w:val="single" w:sz="4" w:space="0" w:color="auto"/>
            </w:tcBorders>
            <w:hideMark/>
          </w:tcPr>
          <w:p w14:paraId="6A429D74"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lastRenderedPageBreak/>
              <w:t>Uyğun olmalı</w:t>
            </w:r>
            <w:r w:rsidRPr="0096208A">
              <w:rPr>
                <w:rFonts w:ascii="Arial" w:hAnsi="Arial" w:cs="Arial"/>
                <w:b/>
                <w:sz w:val="24"/>
                <w:szCs w:val="24"/>
                <w:lang w:val="az-Latn-AZ"/>
              </w:rPr>
              <w:lastRenderedPageBreak/>
              <w:t>dır</w:t>
            </w:r>
          </w:p>
        </w:tc>
        <w:tc>
          <w:tcPr>
            <w:tcW w:w="1276" w:type="dxa"/>
            <w:tcBorders>
              <w:top w:val="single" w:sz="4" w:space="0" w:color="auto"/>
              <w:left w:val="single" w:sz="4" w:space="0" w:color="auto"/>
              <w:bottom w:val="single" w:sz="4" w:space="0" w:color="auto"/>
              <w:right w:val="single" w:sz="4" w:space="0" w:color="auto"/>
            </w:tcBorders>
            <w:hideMark/>
          </w:tcPr>
          <w:p w14:paraId="189F62E1"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lastRenderedPageBreak/>
              <w:t>Tətbiq olunmur</w:t>
            </w:r>
          </w:p>
        </w:tc>
        <w:tc>
          <w:tcPr>
            <w:tcW w:w="1275" w:type="dxa"/>
            <w:tcBorders>
              <w:top w:val="single" w:sz="4" w:space="0" w:color="auto"/>
              <w:left w:val="single" w:sz="4" w:space="0" w:color="auto"/>
              <w:bottom w:val="single" w:sz="4" w:space="0" w:color="auto"/>
              <w:right w:val="single" w:sz="4" w:space="0" w:color="auto"/>
            </w:tcBorders>
            <w:hideMark/>
          </w:tcPr>
          <w:p w14:paraId="35A10F41"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Uyğun olmalıdır</w:t>
            </w:r>
          </w:p>
        </w:tc>
        <w:tc>
          <w:tcPr>
            <w:tcW w:w="1415" w:type="dxa"/>
            <w:tcBorders>
              <w:top w:val="single" w:sz="4" w:space="0" w:color="auto"/>
              <w:left w:val="single" w:sz="4" w:space="0" w:color="auto"/>
              <w:bottom w:val="single" w:sz="4" w:space="0" w:color="auto"/>
              <w:right w:val="single" w:sz="4" w:space="0" w:color="auto"/>
            </w:tcBorders>
            <w:hideMark/>
          </w:tcPr>
          <w:p w14:paraId="7ED30F52"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3831" w:type="dxa"/>
            <w:tcBorders>
              <w:top w:val="single" w:sz="4" w:space="0" w:color="auto"/>
              <w:left w:val="single" w:sz="4" w:space="0" w:color="auto"/>
              <w:bottom w:val="single" w:sz="4" w:space="0" w:color="auto"/>
              <w:right w:val="single" w:sz="4" w:space="0" w:color="auto"/>
            </w:tcBorders>
            <w:hideMark/>
          </w:tcPr>
          <w:p w14:paraId="01FFAD69" w14:textId="48DAD80A" w:rsidR="008F41FC" w:rsidRPr="009451AB" w:rsidRDefault="008F41FC" w:rsidP="008F41FC">
            <w:pPr>
              <w:rPr>
                <w:rFonts w:ascii="Arial" w:hAnsi="Arial" w:cs="Arial"/>
                <w:b/>
                <w:color w:val="FF0000"/>
                <w:sz w:val="24"/>
                <w:szCs w:val="24"/>
                <w:lang w:val="az-Latn-AZ"/>
              </w:rPr>
            </w:pPr>
            <w:r w:rsidRPr="0096208A">
              <w:rPr>
                <w:rFonts w:ascii="Arial" w:hAnsi="Arial" w:cs="Arial"/>
                <w:b/>
                <w:sz w:val="24"/>
                <w:szCs w:val="24"/>
                <w:lang w:val="az-Latn-AZ"/>
              </w:rPr>
              <w:t xml:space="preserve">Dövlət Vergi Xidməti qismində Azərbaycan Respublikasının </w:t>
            </w:r>
            <w:r w:rsidRPr="0096208A">
              <w:rPr>
                <w:rFonts w:ascii="Arial" w:hAnsi="Arial" w:cs="Arial"/>
                <w:b/>
                <w:sz w:val="24"/>
                <w:szCs w:val="24"/>
                <w:lang w:val="az-Latn-AZ"/>
              </w:rPr>
              <w:lastRenderedPageBreak/>
              <w:t xml:space="preserve">İqtisadiyyat Nazirliyi tərəfindən </w:t>
            </w:r>
            <w:r w:rsidRPr="00C8131D">
              <w:rPr>
                <w:rFonts w:ascii="Arial" w:hAnsi="Arial" w:cs="Arial"/>
                <w:b/>
                <w:sz w:val="24"/>
                <w:szCs w:val="24"/>
                <w:lang w:val="az-Latn-AZ"/>
              </w:rPr>
              <w:t>verilən arayış</w:t>
            </w:r>
            <w:r w:rsidR="009451AB" w:rsidRPr="00C8131D">
              <w:rPr>
                <w:rFonts w:ascii="Arial" w:hAnsi="Arial" w:cs="Arial"/>
                <w:b/>
                <w:sz w:val="24"/>
                <w:szCs w:val="24"/>
                <w:lang w:val="az-Latn-AZ"/>
              </w:rPr>
              <w:t xml:space="preserve"> (ən geci son rüb</w:t>
            </w:r>
            <w:r w:rsidR="00F921AC" w:rsidRPr="00C8131D">
              <w:rPr>
                <w:rFonts w:ascii="Arial" w:hAnsi="Arial" w:cs="Arial"/>
                <w:b/>
                <w:sz w:val="24"/>
                <w:szCs w:val="24"/>
                <w:lang w:val="az-Latn-AZ"/>
              </w:rPr>
              <w:t xml:space="preserve"> üzrə</w:t>
            </w:r>
            <w:r w:rsidR="009451AB" w:rsidRPr="00C8131D">
              <w:rPr>
                <w:rFonts w:ascii="Arial" w:hAnsi="Arial" w:cs="Arial"/>
                <w:b/>
                <w:sz w:val="24"/>
                <w:szCs w:val="24"/>
                <w:lang w:val="az-Latn-AZ"/>
              </w:rPr>
              <w:t>)</w:t>
            </w:r>
          </w:p>
        </w:tc>
      </w:tr>
      <w:tr w:rsidR="008F41FC" w:rsidRPr="00EF3ADF" w14:paraId="52A05098" w14:textId="77777777" w:rsidTr="005506D2">
        <w:tc>
          <w:tcPr>
            <w:tcW w:w="994" w:type="dxa"/>
            <w:tcBorders>
              <w:top w:val="single" w:sz="4" w:space="0" w:color="auto"/>
              <w:left w:val="single" w:sz="4" w:space="0" w:color="auto"/>
              <w:bottom w:val="single" w:sz="4" w:space="0" w:color="auto"/>
              <w:right w:val="single" w:sz="4" w:space="0" w:color="auto"/>
            </w:tcBorders>
          </w:tcPr>
          <w:p w14:paraId="08E72C9F" w14:textId="77777777" w:rsidR="008F41FC" w:rsidRPr="0096208A" w:rsidRDefault="008F41FC" w:rsidP="00D27DCF">
            <w:pPr>
              <w:numPr>
                <w:ilvl w:val="1"/>
                <w:numId w:val="110"/>
              </w:numPr>
              <w:rPr>
                <w:rFonts w:ascii="Arial" w:hAnsi="Arial" w:cs="Arial"/>
                <w:b/>
                <w:bCs/>
                <w:sz w:val="24"/>
                <w:szCs w:val="24"/>
                <w:lang w:val="az-Latn-AZ"/>
              </w:rPr>
            </w:pPr>
          </w:p>
        </w:tc>
        <w:tc>
          <w:tcPr>
            <w:tcW w:w="1844" w:type="dxa"/>
            <w:tcBorders>
              <w:top w:val="single" w:sz="4" w:space="0" w:color="auto"/>
              <w:left w:val="single" w:sz="4" w:space="0" w:color="auto"/>
              <w:bottom w:val="single" w:sz="4" w:space="0" w:color="auto"/>
              <w:right w:val="single" w:sz="4" w:space="0" w:color="auto"/>
            </w:tcBorders>
            <w:hideMark/>
          </w:tcPr>
          <w:p w14:paraId="27A77D65" w14:textId="77777777" w:rsidR="008F41FC" w:rsidRPr="0096208A" w:rsidRDefault="008F41FC" w:rsidP="008F41FC">
            <w:pPr>
              <w:rPr>
                <w:rFonts w:ascii="Arial" w:hAnsi="Arial" w:cs="Arial"/>
                <w:b/>
                <w:bCs/>
                <w:sz w:val="24"/>
                <w:szCs w:val="24"/>
                <w:lang w:val="az-Latn-AZ"/>
              </w:rPr>
            </w:pPr>
            <w:r w:rsidRPr="0096208A">
              <w:rPr>
                <w:rFonts w:ascii="Arial" w:hAnsi="Arial" w:cs="Arial"/>
                <w:b/>
                <w:bCs/>
                <w:sz w:val="24"/>
                <w:szCs w:val="24"/>
                <w:lang w:val="az-Latn-AZ"/>
              </w:rPr>
              <w:t>Fəaliyyət qadağası</w:t>
            </w:r>
          </w:p>
        </w:tc>
        <w:tc>
          <w:tcPr>
            <w:tcW w:w="3400" w:type="dxa"/>
            <w:tcBorders>
              <w:top w:val="single" w:sz="4" w:space="0" w:color="auto"/>
              <w:left w:val="single" w:sz="4" w:space="0" w:color="auto"/>
              <w:bottom w:val="single" w:sz="4" w:space="0" w:color="auto"/>
              <w:right w:val="single" w:sz="4" w:space="0" w:color="auto"/>
            </w:tcBorders>
            <w:hideMark/>
          </w:tcPr>
          <w:p w14:paraId="5F8256EB"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Təchizatçı qismində çıxış edən fiziki şəxsin, yaxud hüquqi şəxsin icra orqanının rəhbərinin müvafiq satınalma predmeti üzrə müvafiq fəaliyyətlə məşğul olmasının məhkəmə qaydasında qadağan edilməməsi</w:t>
            </w:r>
          </w:p>
        </w:tc>
        <w:tc>
          <w:tcPr>
            <w:tcW w:w="995" w:type="dxa"/>
            <w:tcBorders>
              <w:top w:val="single" w:sz="4" w:space="0" w:color="auto"/>
              <w:left w:val="single" w:sz="4" w:space="0" w:color="auto"/>
              <w:bottom w:val="single" w:sz="4" w:space="0" w:color="auto"/>
              <w:right w:val="single" w:sz="4" w:space="0" w:color="auto"/>
            </w:tcBorders>
            <w:hideMark/>
          </w:tcPr>
          <w:p w14:paraId="264D5D4C"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Uyğun olmalıdır</w:t>
            </w:r>
          </w:p>
        </w:tc>
        <w:tc>
          <w:tcPr>
            <w:tcW w:w="1276" w:type="dxa"/>
            <w:tcBorders>
              <w:top w:val="single" w:sz="4" w:space="0" w:color="auto"/>
              <w:left w:val="single" w:sz="4" w:space="0" w:color="auto"/>
              <w:bottom w:val="single" w:sz="4" w:space="0" w:color="auto"/>
              <w:right w:val="single" w:sz="4" w:space="0" w:color="auto"/>
            </w:tcBorders>
            <w:hideMark/>
          </w:tcPr>
          <w:p w14:paraId="010103FB"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1275" w:type="dxa"/>
            <w:tcBorders>
              <w:top w:val="single" w:sz="4" w:space="0" w:color="auto"/>
              <w:left w:val="single" w:sz="4" w:space="0" w:color="auto"/>
              <w:bottom w:val="single" w:sz="4" w:space="0" w:color="auto"/>
              <w:right w:val="single" w:sz="4" w:space="0" w:color="auto"/>
            </w:tcBorders>
            <w:hideMark/>
          </w:tcPr>
          <w:p w14:paraId="1F025FB8"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Uyğun olmalıdır</w:t>
            </w:r>
          </w:p>
        </w:tc>
        <w:tc>
          <w:tcPr>
            <w:tcW w:w="1415" w:type="dxa"/>
            <w:tcBorders>
              <w:top w:val="single" w:sz="4" w:space="0" w:color="auto"/>
              <w:left w:val="single" w:sz="4" w:space="0" w:color="auto"/>
              <w:bottom w:val="single" w:sz="4" w:space="0" w:color="auto"/>
              <w:right w:val="single" w:sz="4" w:space="0" w:color="auto"/>
            </w:tcBorders>
            <w:hideMark/>
          </w:tcPr>
          <w:p w14:paraId="391EDDC7"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3831" w:type="dxa"/>
            <w:tcBorders>
              <w:top w:val="single" w:sz="4" w:space="0" w:color="auto"/>
              <w:left w:val="single" w:sz="4" w:space="0" w:color="auto"/>
              <w:bottom w:val="single" w:sz="4" w:space="0" w:color="auto"/>
              <w:right w:val="single" w:sz="4" w:space="0" w:color="auto"/>
            </w:tcBorders>
            <w:hideMark/>
          </w:tcPr>
          <w:p w14:paraId="702EE8A7"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Azərbaycan Respublikasının Ədliyyə Nazirliyi tərəfindən verilən arayış</w:t>
            </w:r>
          </w:p>
        </w:tc>
      </w:tr>
      <w:tr w:rsidR="008F41FC" w:rsidRPr="00EF3ADF" w14:paraId="46B0EA67" w14:textId="77777777" w:rsidTr="005506D2">
        <w:tc>
          <w:tcPr>
            <w:tcW w:w="994" w:type="dxa"/>
            <w:tcBorders>
              <w:top w:val="single" w:sz="4" w:space="0" w:color="auto"/>
              <w:left w:val="single" w:sz="4" w:space="0" w:color="auto"/>
              <w:bottom w:val="single" w:sz="4" w:space="0" w:color="auto"/>
              <w:right w:val="single" w:sz="4" w:space="0" w:color="auto"/>
            </w:tcBorders>
          </w:tcPr>
          <w:p w14:paraId="6B40AFDB" w14:textId="77777777" w:rsidR="008F41FC" w:rsidRPr="0096208A" w:rsidRDefault="008F41FC" w:rsidP="00D27DCF">
            <w:pPr>
              <w:numPr>
                <w:ilvl w:val="1"/>
                <w:numId w:val="110"/>
              </w:numPr>
              <w:rPr>
                <w:rFonts w:ascii="Arial" w:hAnsi="Arial" w:cs="Arial"/>
                <w:b/>
                <w:bCs/>
                <w:sz w:val="24"/>
                <w:szCs w:val="24"/>
                <w:lang w:val="az-Latn-AZ"/>
              </w:rPr>
            </w:pPr>
          </w:p>
        </w:tc>
        <w:tc>
          <w:tcPr>
            <w:tcW w:w="1844" w:type="dxa"/>
            <w:tcBorders>
              <w:top w:val="single" w:sz="4" w:space="0" w:color="auto"/>
              <w:left w:val="single" w:sz="4" w:space="0" w:color="auto"/>
              <w:bottom w:val="single" w:sz="4" w:space="0" w:color="auto"/>
              <w:right w:val="single" w:sz="4" w:space="0" w:color="auto"/>
            </w:tcBorders>
            <w:hideMark/>
          </w:tcPr>
          <w:p w14:paraId="2BA76031" w14:textId="77777777" w:rsidR="008F41FC" w:rsidRPr="0096208A" w:rsidRDefault="008F41FC" w:rsidP="008F41FC">
            <w:pPr>
              <w:rPr>
                <w:rFonts w:ascii="Arial" w:hAnsi="Arial" w:cs="Arial"/>
                <w:b/>
                <w:bCs/>
                <w:sz w:val="24"/>
                <w:szCs w:val="24"/>
                <w:lang w:val="az-Latn-AZ"/>
              </w:rPr>
            </w:pPr>
            <w:r w:rsidRPr="0096208A">
              <w:rPr>
                <w:rFonts w:ascii="Arial" w:hAnsi="Arial" w:cs="Arial"/>
                <w:b/>
                <w:bCs/>
                <w:sz w:val="24"/>
                <w:szCs w:val="24"/>
                <w:lang w:val="az-Latn-AZ"/>
              </w:rPr>
              <w:t>Məhkumluq</w:t>
            </w:r>
          </w:p>
        </w:tc>
        <w:tc>
          <w:tcPr>
            <w:tcW w:w="3400" w:type="dxa"/>
            <w:tcBorders>
              <w:top w:val="single" w:sz="4" w:space="0" w:color="auto"/>
              <w:left w:val="single" w:sz="4" w:space="0" w:color="auto"/>
              <w:bottom w:val="single" w:sz="4" w:space="0" w:color="auto"/>
              <w:right w:val="single" w:sz="4" w:space="0" w:color="auto"/>
            </w:tcBorders>
            <w:hideMark/>
          </w:tcPr>
          <w:p w14:paraId="4F22068D"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 xml:space="preserve">Təchizatçı qismində çıxış edən fiziki şəxsin və ya hüquqi şəxsin icra orqanının rəhbərinin satınalmaya dair elanın verilməsindən (dəvətin göndərilməsindən) əvvəlki 5 (beş) il ərzində iqtisadi sahədə cinayətlərə, korrupsiya cinayətləri və </w:t>
            </w:r>
            <w:r w:rsidRPr="0096208A">
              <w:rPr>
                <w:rFonts w:ascii="Arial" w:hAnsi="Arial" w:cs="Arial"/>
                <w:b/>
                <w:sz w:val="24"/>
                <w:szCs w:val="24"/>
                <w:lang w:val="az-Latn-AZ"/>
              </w:rPr>
              <w:lastRenderedPageBreak/>
              <w:t>qulluq mənafeyi əleyhinə olan digər cinayətlərə, kibercinayətlərə, habelə terrorçuluq, terrorçuluğu maliyyələşdirmə, cinayət yolu ilə əldə edilmiş əmlakı leqallaşdırılma cinayətlərinə görə məhkum olunmaması</w:t>
            </w:r>
          </w:p>
        </w:tc>
        <w:tc>
          <w:tcPr>
            <w:tcW w:w="995" w:type="dxa"/>
            <w:tcBorders>
              <w:top w:val="single" w:sz="4" w:space="0" w:color="auto"/>
              <w:left w:val="single" w:sz="4" w:space="0" w:color="auto"/>
              <w:bottom w:val="single" w:sz="4" w:space="0" w:color="auto"/>
              <w:right w:val="single" w:sz="4" w:space="0" w:color="auto"/>
            </w:tcBorders>
            <w:hideMark/>
          </w:tcPr>
          <w:p w14:paraId="67622563"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lastRenderedPageBreak/>
              <w:t>Uyğun olmalıdır</w:t>
            </w:r>
          </w:p>
        </w:tc>
        <w:tc>
          <w:tcPr>
            <w:tcW w:w="1276" w:type="dxa"/>
            <w:tcBorders>
              <w:top w:val="single" w:sz="4" w:space="0" w:color="auto"/>
              <w:left w:val="single" w:sz="4" w:space="0" w:color="auto"/>
              <w:bottom w:val="single" w:sz="4" w:space="0" w:color="auto"/>
              <w:right w:val="single" w:sz="4" w:space="0" w:color="auto"/>
            </w:tcBorders>
            <w:hideMark/>
          </w:tcPr>
          <w:p w14:paraId="3B4142D2"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1275" w:type="dxa"/>
            <w:tcBorders>
              <w:top w:val="single" w:sz="4" w:space="0" w:color="auto"/>
              <w:left w:val="single" w:sz="4" w:space="0" w:color="auto"/>
              <w:bottom w:val="single" w:sz="4" w:space="0" w:color="auto"/>
              <w:right w:val="single" w:sz="4" w:space="0" w:color="auto"/>
            </w:tcBorders>
            <w:hideMark/>
          </w:tcPr>
          <w:p w14:paraId="51AD55CB"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Uyğun olmalıdır</w:t>
            </w:r>
          </w:p>
        </w:tc>
        <w:tc>
          <w:tcPr>
            <w:tcW w:w="1415" w:type="dxa"/>
            <w:tcBorders>
              <w:top w:val="single" w:sz="4" w:space="0" w:color="auto"/>
              <w:left w:val="single" w:sz="4" w:space="0" w:color="auto"/>
              <w:bottom w:val="single" w:sz="4" w:space="0" w:color="auto"/>
              <w:right w:val="single" w:sz="4" w:space="0" w:color="auto"/>
            </w:tcBorders>
            <w:hideMark/>
          </w:tcPr>
          <w:p w14:paraId="01C12EFB"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Tətbiq olunmur</w:t>
            </w:r>
          </w:p>
        </w:tc>
        <w:tc>
          <w:tcPr>
            <w:tcW w:w="3831" w:type="dxa"/>
            <w:tcBorders>
              <w:top w:val="single" w:sz="4" w:space="0" w:color="auto"/>
              <w:left w:val="single" w:sz="4" w:space="0" w:color="auto"/>
              <w:bottom w:val="single" w:sz="4" w:space="0" w:color="auto"/>
              <w:right w:val="single" w:sz="4" w:space="0" w:color="auto"/>
            </w:tcBorders>
            <w:hideMark/>
          </w:tcPr>
          <w:p w14:paraId="6B340BAD"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Azərbaycan Respublikasının Daxili İşlər Nazirliyi tərəfindən verilən arayış</w:t>
            </w:r>
          </w:p>
        </w:tc>
      </w:tr>
      <w:tr w:rsidR="008F41FC" w:rsidRPr="0096208A" w14:paraId="10A517D4" w14:textId="77777777" w:rsidTr="00660CEE">
        <w:trPr>
          <w:trHeight w:val="313"/>
        </w:trPr>
        <w:tc>
          <w:tcPr>
            <w:tcW w:w="994" w:type="dxa"/>
            <w:tcBorders>
              <w:top w:val="single" w:sz="4" w:space="0" w:color="auto"/>
              <w:left w:val="single" w:sz="4" w:space="0" w:color="auto"/>
              <w:bottom w:val="single" w:sz="4" w:space="0" w:color="auto"/>
              <w:right w:val="single" w:sz="4" w:space="0" w:color="auto"/>
            </w:tcBorders>
          </w:tcPr>
          <w:p w14:paraId="0C1D5A3F" w14:textId="77777777" w:rsidR="008F41FC" w:rsidRPr="0096208A" w:rsidRDefault="008F41FC" w:rsidP="00D27DCF">
            <w:pPr>
              <w:numPr>
                <w:ilvl w:val="0"/>
                <w:numId w:val="110"/>
              </w:numPr>
              <w:rPr>
                <w:rFonts w:ascii="Arial" w:hAnsi="Arial" w:cs="Arial"/>
                <w:b/>
                <w:bCs/>
                <w:sz w:val="24"/>
                <w:szCs w:val="24"/>
                <w:lang w:val="az-Latn-AZ"/>
              </w:rPr>
            </w:pPr>
          </w:p>
        </w:tc>
        <w:tc>
          <w:tcPr>
            <w:tcW w:w="14036" w:type="dxa"/>
            <w:gridSpan w:val="7"/>
            <w:tcBorders>
              <w:top w:val="single" w:sz="4" w:space="0" w:color="auto"/>
              <w:left w:val="single" w:sz="4" w:space="0" w:color="auto"/>
              <w:bottom w:val="single" w:sz="4" w:space="0" w:color="auto"/>
              <w:right w:val="single" w:sz="4" w:space="0" w:color="auto"/>
            </w:tcBorders>
            <w:hideMark/>
          </w:tcPr>
          <w:p w14:paraId="5D1BDAC8" w14:textId="77777777" w:rsidR="008F41FC" w:rsidRPr="0096208A" w:rsidRDefault="008F41FC" w:rsidP="008F41FC">
            <w:pPr>
              <w:rPr>
                <w:rFonts w:ascii="Arial" w:hAnsi="Arial" w:cs="Arial"/>
                <w:b/>
                <w:sz w:val="24"/>
                <w:szCs w:val="24"/>
                <w:lang w:val="az-Latn-AZ"/>
              </w:rPr>
            </w:pPr>
            <w:r w:rsidRPr="0096208A">
              <w:rPr>
                <w:rFonts w:ascii="Arial" w:hAnsi="Arial" w:cs="Arial"/>
                <w:b/>
                <w:bCs/>
                <w:i/>
                <w:iCs/>
                <w:sz w:val="24"/>
                <w:szCs w:val="24"/>
                <w:lang w:val="az-Latn-AZ"/>
              </w:rPr>
              <w:t>Xüsusi tələblər</w:t>
            </w:r>
          </w:p>
        </w:tc>
      </w:tr>
      <w:tr w:rsidR="001E0FAE" w:rsidRPr="00EF3ADF" w14:paraId="654FB944" w14:textId="77777777" w:rsidTr="00C12A58">
        <w:tc>
          <w:tcPr>
            <w:tcW w:w="994" w:type="dxa"/>
            <w:tcBorders>
              <w:top w:val="single" w:sz="4" w:space="0" w:color="auto"/>
              <w:left w:val="single" w:sz="4" w:space="0" w:color="auto"/>
              <w:bottom w:val="single" w:sz="4" w:space="0" w:color="auto"/>
              <w:right w:val="single" w:sz="4" w:space="0" w:color="auto"/>
            </w:tcBorders>
          </w:tcPr>
          <w:p w14:paraId="288FEC72" w14:textId="77777777" w:rsidR="001E0FAE" w:rsidRPr="0096208A" w:rsidRDefault="001E0FAE" w:rsidP="00D27DCF">
            <w:pPr>
              <w:numPr>
                <w:ilvl w:val="1"/>
                <w:numId w:val="110"/>
              </w:numPr>
              <w:rPr>
                <w:rFonts w:ascii="Arial" w:hAnsi="Arial" w:cs="Arial"/>
                <w:b/>
                <w:bCs/>
                <w:sz w:val="24"/>
                <w:szCs w:val="24"/>
              </w:rPr>
            </w:pPr>
          </w:p>
        </w:tc>
        <w:tc>
          <w:tcPr>
            <w:tcW w:w="1844" w:type="dxa"/>
            <w:vMerge w:val="restart"/>
            <w:tcBorders>
              <w:top w:val="single" w:sz="4" w:space="0" w:color="auto"/>
              <w:left w:val="single" w:sz="4" w:space="0" w:color="auto"/>
              <w:bottom w:val="single" w:sz="4" w:space="0" w:color="auto"/>
              <w:right w:val="single" w:sz="4" w:space="0" w:color="auto"/>
            </w:tcBorders>
            <w:hideMark/>
          </w:tcPr>
          <w:p w14:paraId="346E8F61" w14:textId="77777777" w:rsidR="001E0FAE" w:rsidRPr="0096208A" w:rsidRDefault="001E0FAE" w:rsidP="001E0FAE">
            <w:pPr>
              <w:rPr>
                <w:rFonts w:ascii="Arial" w:hAnsi="Arial" w:cs="Arial"/>
                <w:b/>
                <w:bCs/>
                <w:sz w:val="24"/>
                <w:szCs w:val="24"/>
                <w:lang w:val="az-Latn-AZ"/>
              </w:rPr>
            </w:pPr>
            <w:r w:rsidRPr="0096208A">
              <w:rPr>
                <w:rFonts w:ascii="Arial" w:hAnsi="Arial" w:cs="Arial"/>
                <w:b/>
                <w:bCs/>
                <w:sz w:val="24"/>
                <w:szCs w:val="24"/>
                <w:lang w:val="az-Latn-AZ"/>
              </w:rPr>
              <w:t>Peşəkarlıq və təcrübə</w:t>
            </w:r>
          </w:p>
        </w:tc>
        <w:tc>
          <w:tcPr>
            <w:tcW w:w="3400" w:type="dxa"/>
            <w:tcBorders>
              <w:top w:val="single" w:sz="4" w:space="0" w:color="auto"/>
              <w:left w:val="single" w:sz="4" w:space="0" w:color="auto"/>
              <w:bottom w:val="single" w:sz="4" w:space="0" w:color="auto"/>
              <w:right w:val="single" w:sz="4" w:space="0" w:color="auto"/>
            </w:tcBorders>
            <w:hideMark/>
          </w:tcPr>
          <w:p w14:paraId="107F5E66" w14:textId="77777777" w:rsidR="001E0FAE" w:rsidRPr="0096208A" w:rsidRDefault="001E0FAE" w:rsidP="001E0FAE">
            <w:pPr>
              <w:rPr>
                <w:rFonts w:ascii="Arial" w:hAnsi="Arial" w:cs="Arial"/>
                <w:b/>
                <w:sz w:val="24"/>
                <w:szCs w:val="24"/>
                <w:lang w:val="az-Latn-AZ"/>
              </w:rPr>
            </w:pPr>
            <w:r w:rsidRPr="0096208A">
              <w:rPr>
                <w:rFonts w:ascii="Arial" w:hAnsi="Arial" w:cs="Arial"/>
                <w:b/>
                <w:sz w:val="24"/>
                <w:szCs w:val="24"/>
                <w:lang w:val="az-Latn-AZ"/>
              </w:rPr>
              <w:t>Satınalma müqaviləsinin icrası üçün müvafiq sahədə peşəkarlığının və təcrübəsinin olması, aşağıda göstərilən tələblərə cavab verməsi:</w:t>
            </w:r>
          </w:p>
          <w:p w14:paraId="01552096" w14:textId="1ED70CE8" w:rsidR="001E0FAE" w:rsidRPr="0096208A" w:rsidRDefault="001E0FAE" w:rsidP="001E0FAE">
            <w:pPr>
              <w:rPr>
                <w:rFonts w:ascii="Arial" w:hAnsi="Arial" w:cs="Arial"/>
                <w:b/>
                <w:sz w:val="24"/>
                <w:szCs w:val="24"/>
                <w:lang w:val="az-Latn-AZ"/>
              </w:rPr>
            </w:pPr>
          </w:p>
        </w:tc>
        <w:tc>
          <w:tcPr>
            <w:tcW w:w="995" w:type="dxa"/>
            <w:tcBorders>
              <w:top w:val="single" w:sz="4" w:space="0" w:color="auto"/>
              <w:left w:val="single" w:sz="4" w:space="0" w:color="auto"/>
              <w:bottom w:val="single" w:sz="4" w:space="0" w:color="auto"/>
              <w:right w:val="single" w:sz="4" w:space="0" w:color="auto"/>
            </w:tcBorders>
            <w:hideMark/>
          </w:tcPr>
          <w:p w14:paraId="39CFD071" w14:textId="4AB779A0" w:rsidR="001E0FAE" w:rsidRPr="0096208A" w:rsidRDefault="001E0FAE" w:rsidP="001E0FAE">
            <w:pPr>
              <w:rPr>
                <w:rFonts w:ascii="Arial" w:hAnsi="Arial" w:cs="Arial"/>
                <w:b/>
                <w:sz w:val="24"/>
                <w:szCs w:val="24"/>
                <w:lang w:val="az-Latn-AZ"/>
              </w:rPr>
            </w:pPr>
            <w:r w:rsidRPr="0096208A">
              <w:rPr>
                <w:rFonts w:ascii="Arial" w:hAnsi="Arial" w:cs="Arial"/>
                <w:b/>
                <w:sz w:val="24"/>
                <w:szCs w:val="24"/>
                <w:lang w:val="az-Latn-AZ"/>
              </w:rPr>
              <w:t>Uyğun olmalıdır</w:t>
            </w:r>
          </w:p>
        </w:tc>
        <w:tc>
          <w:tcPr>
            <w:tcW w:w="1276" w:type="dxa"/>
            <w:tcBorders>
              <w:top w:val="single" w:sz="4" w:space="0" w:color="auto"/>
              <w:left w:val="single" w:sz="4" w:space="0" w:color="auto"/>
              <w:bottom w:val="single" w:sz="4" w:space="0" w:color="auto"/>
              <w:right w:val="single" w:sz="4" w:space="0" w:color="auto"/>
            </w:tcBorders>
            <w:hideMark/>
          </w:tcPr>
          <w:p w14:paraId="747C507F" w14:textId="51FFF7A8" w:rsidR="001E0FAE" w:rsidRPr="0096208A" w:rsidRDefault="001E0FAE" w:rsidP="001E0FAE">
            <w:pPr>
              <w:rPr>
                <w:rFonts w:ascii="Arial" w:hAnsi="Arial" w:cs="Arial"/>
                <w:b/>
                <w:sz w:val="24"/>
                <w:szCs w:val="24"/>
                <w:lang w:val="az-Latn-AZ"/>
              </w:rPr>
            </w:pPr>
            <w:r w:rsidRPr="0096208A">
              <w:rPr>
                <w:rFonts w:ascii="Arial" w:hAnsi="Arial" w:cs="Arial"/>
                <w:b/>
                <w:sz w:val="24"/>
                <w:szCs w:val="24"/>
                <w:lang w:val="az-Latn-AZ"/>
              </w:rPr>
              <w:t>Tətbiq olunmur</w:t>
            </w:r>
          </w:p>
        </w:tc>
        <w:tc>
          <w:tcPr>
            <w:tcW w:w="1275" w:type="dxa"/>
            <w:tcBorders>
              <w:top w:val="single" w:sz="4" w:space="0" w:color="auto"/>
              <w:left w:val="single" w:sz="4" w:space="0" w:color="auto"/>
              <w:bottom w:val="single" w:sz="4" w:space="0" w:color="auto"/>
              <w:right w:val="single" w:sz="4" w:space="0" w:color="auto"/>
            </w:tcBorders>
            <w:hideMark/>
          </w:tcPr>
          <w:p w14:paraId="60290E72" w14:textId="400B6722" w:rsidR="001E0FAE" w:rsidRPr="0096208A" w:rsidRDefault="001E0FAE" w:rsidP="001E0FAE">
            <w:pPr>
              <w:rPr>
                <w:rFonts w:ascii="Arial" w:hAnsi="Arial" w:cs="Arial"/>
                <w:b/>
                <w:sz w:val="24"/>
                <w:szCs w:val="24"/>
                <w:lang w:val="az-Latn-AZ"/>
              </w:rPr>
            </w:pPr>
            <w:r w:rsidRPr="0096208A">
              <w:rPr>
                <w:rFonts w:ascii="Arial" w:hAnsi="Arial" w:cs="Arial"/>
                <w:b/>
                <w:sz w:val="24"/>
                <w:szCs w:val="24"/>
                <w:lang w:val="az-Latn-AZ"/>
              </w:rPr>
              <w:t>Uyğun olmalıdır</w:t>
            </w:r>
          </w:p>
        </w:tc>
        <w:tc>
          <w:tcPr>
            <w:tcW w:w="1415" w:type="dxa"/>
            <w:tcBorders>
              <w:top w:val="single" w:sz="4" w:space="0" w:color="auto"/>
              <w:left w:val="single" w:sz="4" w:space="0" w:color="auto"/>
              <w:bottom w:val="single" w:sz="4" w:space="0" w:color="auto"/>
              <w:right w:val="single" w:sz="4" w:space="0" w:color="auto"/>
            </w:tcBorders>
            <w:hideMark/>
          </w:tcPr>
          <w:p w14:paraId="221C246D" w14:textId="286FA7DF" w:rsidR="001E0FAE" w:rsidRPr="0096208A" w:rsidRDefault="001E0FAE" w:rsidP="001E0FAE">
            <w:pPr>
              <w:rPr>
                <w:rFonts w:ascii="Arial" w:hAnsi="Arial" w:cs="Arial"/>
                <w:b/>
                <w:sz w:val="24"/>
                <w:szCs w:val="24"/>
                <w:lang w:val="az-Latn-AZ"/>
              </w:rPr>
            </w:pPr>
            <w:r w:rsidRPr="0096208A">
              <w:rPr>
                <w:rFonts w:ascii="Arial" w:hAnsi="Arial" w:cs="Arial"/>
                <w:b/>
                <w:sz w:val="24"/>
                <w:szCs w:val="24"/>
                <w:lang w:val="az-Latn-AZ"/>
              </w:rPr>
              <w:t>Tətbiq olunmur</w:t>
            </w:r>
          </w:p>
        </w:tc>
        <w:tc>
          <w:tcPr>
            <w:tcW w:w="3831" w:type="dxa"/>
            <w:vMerge w:val="restart"/>
            <w:tcBorders>
              <w:top w:val="single" w:sz="4" w:space="0" w:color="auto"/>
              <w:left w:val="single" w:sz="4" w:space="0" w:color="auto"/>
              <w:bottom w:val="single" w:sz="4" w:space="0" w:color="auto"/>
              <w:right w:val="single" w:sz="4" w:space="0" w:color="auto"/>
            </w:tcBorders>
          </w:tcPr>
          <w:p w14:paraId="2CAE2A7D" w14:textId="53278F03" w:rsidR="001E0FAE" w:rsidRPr="0096208A" w:rsidRDefault="001E0FAE" w:rsidP="001E0FAE">
            <w:pPr>
              <w:rPr>
                <w:rFonts w:ascii="Arial" w:hAnsi="Arial" w:cs="Arial"/>
                <w:b/>
                <w:sz w:val="24"/>
                <w:szCs w:val="24"/>
                <w:lang w:val="az-Latn-AZ"/>
              </w:rPr>
            </w:pPr>
            <w:r w:rsidRPr="0096208A">
              <w:rPr>
                <w:rFonts w:ascii="Arial" w:hAnsi="Arial" w:cs="Arial"/>
                <w:b/>
                <w:sz w:val="24"/>
                <w:szCs w:val="24"/>
                <w:lang w:val="az-Latn-AZ"/>
              </w:rPr>
              <w:t xml:space="preserve">Təchizatçının təcrübəsi barədə təchizatçının özü tərəfindən hazırlanmış arayış </w:t>
            </w:r>
            <w:r w:rsidRPr="0096208A">
              <w:rPr>
                <w:rFonts w:ascii="Arial" w:hAnsi="Arial" w:cs="Arial"/>
                <w:b/>
                <w:bCs/>
                <w:sz w:val="24"/>
                <w:szCs w:val="24"/>
                <w:lang w:val="az-Latn-AZ"/>
              </w:rPr>
              <w:t>(</w:t>
            </w:r>
            <w:r w:rsidRPr="0096208A">
              <w:rPr>
                <w:rFonts w:ascii="Arial" w:hAnsi="Arial" w:cs="Arial"/>
                <w:b/>
                <w:bCs/>
                <w:sz w:val="24"/>
                <w:szCs w:val="24"/>
                <w:lang w:val="az-Latn-AZ"/>
              </w:rPr>
              <w:fldChar w:fldCharType="begin"/>
            </w:r>
            <w:r w:rsidRPr="0096208A">
              <w:rPr>
                <w:rFonts w:ascii="Arial" w:hAnsi="Arial" w:cs="Arial"/>
                <w:b/>
                <w:bCs/>
                <w:sz w:val="24"/>
                <w:szCs w:val="24"/>
                <w:lang w:val="az-Latn-AZ"/>
              </w:rPr>
              <w:instrText xml:space="preserve"> REF _Ref141778892 \n \h  \* MERGEFORMAT </w:instrText>
            </w:r>
            <w:r w:rsidRPr="0096208A">
              <w:rPr>
                <w:rFonts w:ascii="Arial" w:hAnsi="Arial" w:cs="Arial"/>
                <w:b/>
                <w:bCs/>
                <w:sz w:val="24"/>
                <w:szCs w:val="24"/>
                <w:lang w:val="az-Latn-AZ"/>
              </w:rPr>
            </w:r>
            <w:r w:rsidRPr="0096208A">
              <w:rPr>
                <w:rFonts w:ascii="Arial" w:hAnsi="Arial" w:cs="Arial"/>
                <w:b/>
                <w:bCs/>
                <w:sz w:val="24"/>
                <w:szCs w:val="24"/>
                <w:lang w:val="az-Latn-AZ"/>
              </w:rPr>
              <w:fldChar w:fldCharType="separate"/>
            </w:r>
            <w:r w:rsidR="00EF3ADF">
              <w:rPr>
                <w:rFonts w:ascii="Arial" w:hAnsi="Arial" w:cs="Arial"/>
                <w:b/>
                <w:bCs/>
                <w:sz w:val="24"/>
                <w:szCs w:val="24"/>
                <w:lang w:val="az-Latn-AZ"/>
              </w:rPr>
              <w:t>FORMA 6</w:t>
            </w:r>
            <w:r w:rsidRPr="0096208A">
              <w:rPr>
                <w:rFonts w:ascii="Arial" w:hAnsi="Arial" w:cs="Arial"/>
                <w:b/>
                <w:sz w:val="24"/>
                <w:szCs w:val="24"/>
                <w:lang w:val="az-Latn-AZ"/>
              </w:rPr>
              <w:fldChar w:fldCharType="end"/>
            </w:r>
            <w:r w:rsidRPr="0096208A">
              <w:rPr>
                <w:rFonts w:ascii="Arial" w:hAnsi="Arial" w:cs="Arial"/>
                <w:b/>
                <w:bCs/>
                <w:sz w:val="24"/>
                <w:szCs w:val="24"/>
                <w:lang w:val="az-Latn-AZ"/>
              </w:rPr>
              <w:t>)</w:t>
            </w:r>
            <w:r w:rsidRPr="0096208A">
              <w:rPr>
                <w:rFonts w:ascii="Arial" w:hAnsi="Arial" w:cs="Arial"/>
                <w:b/>
                <w:sz w:val="24"/>
                <w:szCs w:val="24"/>
                <w:lang w:val="az-Latn-AZ"/>
              </w:rPr>
              <w:t>, məlumat və təsdiqedici sənədlər (təhvil-təslim və ya yekun təhvil-təslim aktları, elektron qaimə və s.).</w:t>
            </w:r>
          </w:p>
          <w:p w14:paraId="30A0BC6D" w14:textId="77777777" w:rsidR="001E0FAE" w:rsidRPr="0096208A" w:rsidRDefault="001E0FAE" w:rsidP="001E0FAE">
            <w:pPr>
              <w:rPr>
                <w:rFonts w:ascii="Arial" w:hAnsi="Arial" w:cs="Arial"/>
                <w:b/>
                <w:sz w:val="24"/>
                <w:szCs w:val="24"/>
                <w:lang w:val="az-Latn-AZ"/>
              </w:rPr>
            </w:pPr>
          </w:p>
          <w:p w14:paraId="21697239" w14:textId="72BC9800" w:rsidR="001E0FAE" w:rsidRPr="0096208A" w:rsidRDefault="001E0FAE" w:rsidP="001E0FAE">
            <w:pPr>
              <w:rPr>
                <w:rFonts w:ascii="Arial" w:hAnsi="Arial" w:cs="Arial"/>
                <w:b/>
                <w:sz w:val="24"/>
                <w:szCs w:val="24"/>
                <w:lang w:val="az-Latn-AZ"/>
              </w:rPr>
            </w:pPr>
          </w:p>
        </w:tc>
      </w:tr>
      <w:tr w:rsidR="008F41FC" w:rsidRPr="0096208A" w14:paraId="65972883" w14:textId="77777777" w:rsidTr="005506D2">
        <w:tc>
          <w:tcPr>
            <w:tcW w:w="994" w:type="dxa"/>
            <w:tcBorders>
              <w:top w:val="single" w:sz="4" w:space="0" w:color="auto"/>
              <w:left w:val="single" w:sz="4" w:space="0" w:color="auto"/>
              <w:bottom w:val="single" w:sz="4" w:space="0" w:color="auto"/>
              <w:right w:val="single" w:sz="4" w:space="0" w:color="auto"/>
            </w:tcBorders>
          </w:tcPr>
          <w:p w14:paraId="3E834743" w14:textId="77777777" w:rsidR="008F41FC" w:rsidRPr="0096208A" w:rsidRDefault="008F41FC" w:rsidP="00D27DCF">
            <w:pPr>
              <w:numPr>
                <w:ilvl w:val="2"/>
                <w:numId w:val="110"/>
              </w:numPr>
              <w:rPr>
                <w:rFonts w:ascii="Arial" w:hAnsi="Arial" w:cs="Arial"/>
                <w:b/>
                <w:bCs/>
                <w:sz w:val="24"/>
                <w:szCs w:val="24"/>
                <w:lang w:val="az-Latn-AZ"/>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4D519BD9" w14:textId="77777777" w:rsidR="008F41FC" w:rsidRPr="0096208A" w:rsidRDefault="008F41FC" w:rsidP="008F41FC">
            <w:pPr>
              <w:rPr>
                <w:rFonts w:ascii="Arial" w:hAnsi="Arial" w:cs="Arial"/>
                <w:b/>
                <w:bCs/>
                <w:sz w:val="24"/>
                <w:szCs w:val="24"/>
                <w:lang w:val="az-Latn-AZ"/>
              </w:rPr>
            </w:pPr>
          </w:p>
        </w:tc>
        <w:tc>
          <w:tcPr>
            <w:tcW w:w="3400" w:type="dxa"/>
            <w:tcBorders>
              <w:top w:val="single" w:sz="4" w:space="0" w:color="auto"/>
              <w:left w:val="single" w:sz="4" w:space="0" w:color="auto"/>
              <w:bottom w:val="single" w:sz="4" w:space="0" w:color="auto"/>
              <w:right w:val="single" w:sz="4" w:space="0" w:color="auto"/>
            </w:tcBorders>
            <w:hideMark/>
          </w:tcPr>
          <w:p w14:paraId="4FA75633" w14:textId="4391115F"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 xml:space="preserve">Keçirilən satınalmadan əvvəlki son </w:t>
            </w:r>
            <w:r w:rsidR="007C3CB6">
              <w:rPr>
                <w:rFonts w:ascii="Arial" w:hAnsi="Arial" w:cs="Arial"/>
                <w:b/>
                <w:sz w:val="24"/>
                <w:szCs w:val="24"/>
                <w:lang w:val="az-Latn-AZ"/>
              </w:rPr>
              <w:t>3</w:t>
            </w:r>
            <w:r w:rsidRPr="0096208A">
              <w:rPr>
                <w:rFonts w:ascii="Arial" w:hAnsi="Arial" w:cs="Arial"/>
                <w:b/>
                <w:sz w:val="24"/>
                <w:szCs w:val="24"/>
                <w:lang w:val="az-Latn-AZ"/>
              </w:rPr>
              <w:t xml:space="preserve"> il ərzində </w:t>
            </w:r>
            <w:r w:rsidR="007C3CB6" w:rsidRPr="0096208A">
              <w:rPr>
                <w:rFonts w:ascii="Arial" w:hAnsi="Arial" w:cs="Arial"/>
                <w:b/>
                <w:sz w:val="24"/>
                <w:szCs w:val="24"/>
                <w:lang w:val="az-Latn-AZ"/>
              </w:rPr>
              <w:t>ümumilikdə</w:t>
            </w:r>
            <w:r w:rsidRPr="0096208A">
              <w:rPr>
                <w:rFonts w:ascii="Arial" w:hAnsi="Arial" w:cs="Arial"/>
                <w:b/>
                <w:sz w:val="24"/>
                <w:szCs w:val="24"/>
                <w:lang w:val="az-Latn-AZ"/>
              </w:rPr>
              <w:t xml:space="preserve"> ən azı </w:t>
            </w:r>
            <w:r w:rsidR="007C3CB6">
              <w:rPr>
                <w:rFonts w:ascii="Arial" w:hAnsi="Arial" w:cs="Arial"/>
                <w:b/>
                <w:bCs/>
                <w:sz w:val="24"/>
                <w:szCs w:val="24"/>
                <w:lang w:val="az-Latn-AZ"/>
              </w:rPr>
              <w:t>157000.00</w:t>
            </w:r>
            <w:r w:rsidRPr="0096208A">
              <w:rPr>
                <w:rFonts w:ascii="Arial" w:hAnsi="Arial" w:cs="Arial"/>
                <w:b/>
                <w:sz w:val="24"/>
                <w:szCs w:val="24"/>
                <w:lang w:val="az-Latn-AZ"/>
              </w:rPr>
              <w:t>AZN</w:t>
            </w:r>
            <w:r w:rsidR="007C3CB6">
              <w:rPr>
                <w:rFonts w:ascii="Arial" w:hAnsi="Arial" w:cs="Arial"/>
                <w:b/>
                <w:sz w:val="24"/>
                <w:szCs w:val="24"/>
                <w:lang w:val="az-Latn-AZ"/>
              </w:rPr>
              <w:t xml:space="preserve"> </w:t>
            </w:r>
            <w:r w:rsidRPr="0096208A">
              <w:rPr>
                <w:rFonts w:ascii="Arial" w:hAnsi="Arial" w:cs="Arial"/>
                <w:b/>
                <w:sz w:val="24"/>
                <w:szCs w:val="24"/>
                <w:lang w:val="az-Latn-AZ"/>
              </w:rPr>
              <w:t xml:space="preserve">məbləğində icra edilmiş və ya icrasının 80 faizdən çoxu tamamlanmış cari satınalma predmetinə oxşar ən çoxu </w:t>
            </w:r>
            <w:r w:rsidR="008925B3">
              <w:rPr>
                <w:rFonts w:ascii="Arial" w:hAnsi="Arial" w:cs="Arial"/>
                <w:b/>
                <w:bCs/>
                <w:sz w:val="24"/>
                <w:szCs w:val="24"/>
                <w:lang w:val="az-Latn-AZ"/>
              </w:rPr>
              <w:t>3</w:t>
            </w:r>
            <w:r w:rsidRPr="0096208A">
              <w:rPr>
                <w:rFonts w:ascii="Arial" w:hAnsi="Arial" w:cs="Arial"/>
                <w:b/>
                <w:sz w:val="24"/>
                <w:szCs w:val="24"/>
                <w:lang w:val="az-Latn-AZ"/>
              </w:rPr>
              <w:t xml:space="preserve"> müqavilə təqdim edilsin</w:t>
            </w:r>
          </w:p>
        </w:tc>
        <w:tc>
          <w:tcPr>
            <w:tcW w:w="995" w:type="dxa"/>
            <w:tcBorders>
              <w:top w:val="single" w:sz="4" w:space="0" w:color="auto"/>
              <w:left w:val="single" w:sz="4" w:space="0" w:color="auto"/>
              <w:bottom w:val="single" w:sz="4" w:space="0" w:color="auto"/>
              <w:right w:val="single" w:sz="4" w:space="0" w:color="auto"/>
            </w:tcBorders>
            <w:vAlign w:val="center"/>
            <w:hideMark/>
          </w:tcPr>
          <w:p w14:paraId="61A2C32F"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Tələbə 100% cavab verməlidir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26C80D"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Tələbə 100% cavab verməlidir</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D57CBB"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Tələbə 25% cavab verməlidir</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71EDBE4" w14:textId="77777777" w:rsidR="008F41FC" w:rsidRPr="0096208A" w:rsidRDefault="008F41FC" w:rsidP="008F41FC">
            <w:pPr>
              <w:rPr>
                <w:rFonts w:ascii="Arial" w:hAnsi="Arial" w:cs="Arial"/>
                <w:b/>
                <w:sz w:val="24"/>
                <w:szCs w:val="24"/>
                <w:lang w:val="az-Latn-AZ"/>
              </w:rPr>
            </w:pPr>
            <w:r w:rsidRPr="0096208A">
              <w:rPr>
                <w:rFonts w:ascii="Arial" w:hAnsi="Arial" w:cs="Arial"/>
                <w:b/>
                <w:sz w:val="24"/>
                <w:szCs w:val="24"/>
                <w:lang w:val="az-Latn-AZ"/>
              </w:rPr>
              <w:t>Tələbə 40% cavab verməlidir</w:t>
            </w:r>
          </w:p>
        </w:tc>
        <w:tc>
          <w:tcPr>
            <w:tcW w:w="3831" w:type="dxa"/>
            <w:vMerge/>
            <w:tcBorders>
              <w:top w:val="single" w:sz="4" w:space="0" w:color="auto"/>
              <w:left w:val="single" w:sz="4" w:space="0" w:color="auto"/>
              <w:bottom w:val="single" w:sz="4" w:space="0" w:color="auto"/>
              <w:right w:val="single" w:sz="4" w:space="0" w:color="auto"/>
            </w:tcBorders>
            <w:vAlign w:val="center"/>
            <w:hideMark/>
          </w:tcPr>
          <w:p w14:paraId="35E67805" w14:textId="77777777" w:rsidR="008F41FC" w:rsidRPr="0096208A" w:rsidRDefault="008F41FC" w:rsidP="008F41FC">
            <w:pPr>
              <w:rPr>
                <w:rFonts w:ascii="Arial" w:hAnsi="Arial" w:cs="Arial"/>
                <w:b/>
                <w:sz w:val="24"/>
                <w:szCs w:val="24"/>
                <w:lang w:val="az-Latn-AZ"/>
              </w:rPr>
            </w:pPr>
          </w:p>
        </w:tc>
      </w:tr>
    </w:tbl>
    <w:p w14:paraId="04714493" w14:textId="77777777" w:rsidR="0096208A" w:rsidRDefault="0096208A" w:rsidP="00282F99">
      <w:pPr>
        <w:rPr>
          <w:rFonts w:ascii="Arial" w:hAnsi="Arial" w:cs="Arial"/>
          <w:b/>
          <w:sz w:val="24"/>
          <w:szCs w:val="24"/>
          <w:lang w:val="az-Latn-AZ"/>
        </w:rPr>
      </w:pPr>
    </w:p>
    <w:p w14:paraId="777BF48B" w14:textId="77777777" w:rsidR="0096208A" w:rsidRDefault="0096208A" w:rsidP="00282F99">
      <w:pPr>
        <w:rPr>
          <w:rFonts w:ascii="Arial" w:hAnsi="Arial" w:cs="Arial"/>
          <w:b/>
          <w:sz w:val="24"/>
          <w:szCs w:val="24"/>
          <w:lang w:val="az-Latn-AZ"/>
        </w:rPr>
      </w:pPr>
    </w:p>
    <w:p w14:paraId="5B2C7F1A" w14:textId="77777777" w:rsidR="0096208A" w:rsidRPr="0096208A" w:rsidRDefault="0096208A" w:rsidP="00282F99">
      <w:pPr>
        <w:rPr>
          <w:rFonts w:ascii="Arial" w:hAnsi="Arial" w:cs="Arial"/>
          <w:b/>
          <w:sz w:val="24"/>
          <w:szCs w:val="24"/>
          <w:lang w:val="az-Latn-AZ"/>
        </w:rPr>
      </w:pPr>
    </w:p>
    <w:p w14:paraId="78199060" w14:textId="77777777" w:rsidR="00026E14" w:rsidRDefault="00026E14" w:rsidP="00282F99">
      <w:pPr>
        <w:rPr>
          <w:rFonts w:ascii="Arial" w:hAnsi="Arial" w:cs="Arial"/>
          <w:b/>
          <w:sz w:val="24"/>
          <w:szCs w:val="24"/>
          <w:lang w:val="sq-AL"/>
        </w:rPr>
      </w:pPr>
    </w:p>
    <w:p w14:paraId="3687A089" w14:textId="77777777" w:rsidR="00026E14" w:rsidRPr="0034785F" w:rsidRDefault="00026E14" w:rsidP="00D27DCF">
      <w:pPr>
        <w:pStyle w:val="NoSpacing"/>
        <w:numPr>
          <w:ilvl w:val="0"/>
          <w:numId w:val="113"/>
        </w:numPr>
        <w:spacing w:before="240" w:after="120" w:line="276" w:lineRule="auto"/>
        <w:ind w:left="992" w:hanging="635"/>
        <w:jc w:val="center"/>
        <w:outlineLvl w:val="0"/>
        <w:rPr>
          <w:rFonts w:ascii="Arial" w:hAnsi="Arial" w:cs="Arial"/>
          <w:b/>
          <w:sz w:val="32"/>
          <w:szCs w:val="24"/>
          <w:lang w:val="az-Latn-AZ"/>
        </w:rPr>
      </w:pPr>
      <w:bookmarkStart w:id="1" w:name="_Toc141780416"/>
      <w:bookmarkStart w:id="2" w:name="_Toc166369912"/>
      <w:r w:rsidRPr="0034785F">
        <w:rPr>
          <w:rFonts w:ascii="Arial" w:hAnsi="Arial" w:cs="Arial"/>
          <w:b/>
          <w:sz w:val="32"/>
          <w:szCs w:val="24"/>
          <w:lang w:val="az-Latn-AZ"/>
        </w:rPr>
        <w:t>SATINALMA FORMALARI</w:t>
      </w:r>
      <w:bookmarkEnd w:id="1"/>
      <w:bookmarkEnd w:id="2"/>
    </w:p>
    <w:p w14:paraId="0C267E51" w14:textId="77777777" w:rsidR="00026E14" w:rsidRPr="0034785F" w:rsidRDefault="00026E14" w:rsidP="00D27DCF">
      <w:pPr>
        <w:pStyle w:val="Heading2"/>
        <w:numPr>
          <w:ilvl w:val="1"/>
          <w:numId w:val="113"/>
        </w:numPr>
        <w:spacing w:before="240" w:after="120"/>
        <w:ind w:left="0" w:hanging="23"/>
        <w:rPr>
          <w:rFonts w:ascii="Arial" w:hAnsi="Arial" w:cs="Arial"/>
          <w:b w:val="0"/>
          <w:sz w:val="28"/>
        </w:rPr>
      </w:pPr>
      <w:bookmarkStart w:id="3" w:name="_Ref141700670"/>
      <w:bookmarkStart w:id="4" w:name="_Ref141700897"/>
      <w:bookmarkStart w:id="5" w:name="_Toc141780417"/>
      <w:bookmarkStart w:id="6" w:name="_Toc166369913"/>
      <w:r w:rsidRPr="0034785F">
        <w:rPr>
          <w:rFonts w:ascii="Arial" w:hAnsi="Arial" w:cs="Arial"/>
          <w:sz w:val="28"/>
        </w:rPr>
        <w:t>Təklif məktubu</w:t>
      </w:r>
      <w:bookmarkEnd w:id="3"/>
      <w:bookmarkEnd w:id="4"/>
      <w:bookmarkEnd w:id="5"/>
      <w:bookmarkEnd w:id="6"/>
    </w:p>
    <w:p w14:paraId="3BC89509" w14:textId="77777777" w:rsidR="00026E14" w:rsidRPr="00026E14" w:rsidRDefault="00026E14" w:rsidP="00026E14">
      <w:pPr>
        <w:spacing w:after="120" w:line="360" w:lineRule="auto"/>
        <w:ind w:left="425" w:hanging="425"/>
        <w:rPr>
          <w:rFonts w:ascii="Arial" w:hAnsi="Arial" w:cs="Arial"/>
          <w:b/>
          <w:sz w:val="24"/>
          <w:szCs w:val="24"/>
          <w:lang w:val="en-US"/>
        </w:rPr>
      </w:pPr>
      <w:r w:rsidRPr="00026E14">
        <w:rPr>
          <w:rFonts w:ascii="Arial" w:hAnsi="Arial" w:cs="Arial"/>
          <w:bCs/>
          <w:sz w:val="24"/>
          <w:szCs w:val="24"/>
          <w:lang w:val="en-US"/>
        </w:rPr>
        <w:t>Təklifin təqdim olunma tarixi:</w:t>
      </w:r>
      <w:r w:rsidRPr="00026E14">
        <w:rPr>
          <w:rFonts w:ascii="Arial" w:hAnsi="Arial" w:cs="Arial"/>
          <w:b/>
          <w:sz w:val="24"/>
          <w:szCs w:val="24"/>
          <w:lang w:val="en-US"/>
        </w:rPr>
        <w:t xml:space="preserve"> </w:t>
      </w:r>
      <w:sdt>
        <w:sdtPr>
          <w:rPr>
            <w:rFonts w:ascii="Arial" w:hAnsi="Arial" w:cs="Arial"/>
            <w:sz w:val="24"/>
            <w:szCs w:val="24"/>
          </w:rPr>
          <w:id w:val="1781838248"/>
          <w:placeholder>
            <w:docPart w:val="8CFDD4C824D54F2DB02143AEC6C97C70"/>
          </w:placeholder>
          <w:showingPlcHdr/>
          <w:date>
            <w:dateFormat w:val="dd.MM.yyyy"/>
            <w:lid w:val="az-Latn-AZ"/>
            <w:storeMappedDataAs w:val="dateTime"/>
            <w:calendar w:val="gregorian"/>
          </w:date>
        </w:sdtPr>
        <w:sdtEndPr/>
        <w:sdtContent>
          <w:r w:rsidRPr="001E0FAE">
            <w:rPr>
              <w:rStyle w:val="PlaceholderText"/>
              <w:rFonts w:ascii="Arial" w:hAnsi="Arial" w:cs="Arial"/>
              <w:b/>
              <w:bCs/>
              <w:sz w:val="24"/>
              <w:szCs w:val="24"/>
              <w:lang w:val="en-US"/>
            </w:rPr>
            <w:t>(tarixi daxil edin)</w:t>
          </w:r>
        </w:sdtContent>
      </w:sdt>
    </w:p>
    <w:p w14:paraId="190A492C" w14:textId="77777777" w:rsidR="00026E14" w:rsidRPr="00026E14" w:rsidRDefault="00026E14" w:rsidP="00026E14">
      <w:pPr>
        <w:spacing w:after="120" w:line="360" w:lineRule="auto"/>
        <w:ind w:left="425" w:hanging="425"/>
        <w:rPr>
          <w:rFonts w:ascii="Arial" w:hAnsi="Arial" w:cs="Arial"/>
          <w:b/>
          <w:sz w:val="24"/>
          <w:szCs w:val="24"/>
          <w:lang w:val="en-US"/>
        </w:rPr>
      </w:pPr>
      <w:r w:rsidRPr="00026E14">
        <w:rPr>
          <w:rFonts w:ascii="Arial" w:hAnsi="Arial" w:cs="Arial"/>
          <w:bCs/>
          <w:sz w:val="24"/>
          <w:szCs w:val="24"/>
          <w:lang w:val="en-US"/>
        </w:rPr>
        <w:t>Müsabiqə nömrəsi:</w:t>
      </w:r>
      <w:r w:rsidRPr="00026E14">
        <w:rPr>
          <w:rFonts w:ascii="Arial" w:hAnsi="Arial" w:cs="Arial"/>
          <w:b/>
          <w:sz w:val="24"/>
          <w:szCs w:val="24"/>
          <w:lang w:val="en-US"/>
        </w:rPr>
        <w:t xml:space="preserve"> </w:t>
      </w:r>
      <w:sdt>
        <w:sdtPr>
          <w:rPr>
            <w:rFonts w:ascii="Arial" w:hAnsi="Arial" w:cs="Arial"/>
            <w:b/>
            <w:sz w:val="24"/>
            <w:szCs w:val="24"/>
          </w:rPr>
          <w:alias w:val="Müsabiqə nömrəsi"/>
          <w:tag w:val="Müsabiqə nömrəsi"/>
          <w:id w:val="180790686"/>
          <w:placeholder>
            <w:docPart w:val="913C4A23EC6044F19CA847D59C69F32C"/>
          </w:placeholder>
          <w:showingPlcHdr/>
        </w:sdtPr>
        <w:sdtEndPr/>
        <w:sdtContent>
          <w:r w:rsidRPr="00026E14">
            <w:rPr>
              <w:rFonts w:ascii="Arial" w:hAnsi="Arial" w:cs="Arial"/>
              <w:b/>
              <w:sz w:val="24"/>
              <w:szCs w:val="24"/>
              <w:lang w:val="en-US"/>
            </w:rPr>
            <w:t>(müsabiqə nömrəsini daxil edin)</w:t>
          </w:r>
        </w:sdtContent>
      </w:sdt>
    </w:p>
    <w:p w14:paraId="3AA5DABA" w14:textId="77777777" w:rsidR="00026E14" w:rsidRPr="00026E14" w:rsidRDefault="00026E14" w:rsidP="00026E14">
      <w:pPr>
        <w:spacing w:after="120" w:line="360" w:lineRule="auto"/>
        <w:ind w:left="425" w:hanging="425"/>
        <w:rPr>
          <w:rFonts w:ascii="Arial" w:hAnsi="Arial" w:cs="Arial"/>
          <w:b/>
          <w:i/>
          <w:sz w:val="24"/>
          <w:szCs w:val="24"/>
          <w:lang w:val="en-US"/>
        </w:rPr>
      </w:pPr>
      <w:r w:rsidRPr="00026E14">
        <w:rPr>
          <w:rFonts w:ascii="Arial" w:hAnsi="Arial" w:cs="Arial"/>
          <w:bCs/>
          <w:sz w:val="24"/>
          <w:szCs w:val="24"/>
          <w:lang w:val="en-US"/>
        </w:rPr>
        <w:t>Kimə:</w:t>
      </w:r>
      <w:r w:rsidRPr="00026E14">
        <w:rPr>
          <w:rFonts w:ascii="Arial" w:hAnsi="Arial" w:cs="Arial"/>
          <w:b/>
          <w:sz w:val="24"/>
          <w:szCs w:val="24"/>
          <w:lang w:val="en-US"/>
        </w:rPr>
        <w:t xml:space="preserve"> </w:t>
      </w:r>
      <w:sdt>
        <w:sdtPr>
          <w:rPr>
            <w:rFonts w:ascii="Arial" w:hAnsi="Arial" w:cs="Arial"/>
            <w:bCs/>
            <w:i/>
            <w:sz w:val="24"/>
            <w:szCs w:val="24"/>
          </w:rPr>
          <w:alias w:val="Satınalan təşkilat"/>
          <w:tag w:val=""/>
          <w:id w:val="-1296133517"/>
          <w:placeholder>
            <w:docPart w:val="42CDB76CB3BF4DD5A07DB5339CE76E50"/>
          </w:placeholder>
          <w:showingPlcHdr/>
          <w:dataBinding w:prefixMappings="xmlns:ns0='http://schemas.openxmlformats.org/officeDocument/2006/extended-properties' " w:xpath="/ns0:Properties[1]/ns0:Company[1]" w:storeItemID="{6668398D-A668-4E3E-A5EB-62B293D839F1}"/>
          <w:text/>
        </w:sdtPr>
        <w:sdtEndPr/>
        <w:sdtContent>
          <w:r w:rsidRPr="0034785F">
            <w:rPr>
              <w:rFonts w:ascii="Arial" w:hAnsi="Arial" w:cs="Arial"/>
              <w:b/>
              <w:iCs/>
              <w:sz w:val="24"/>
              <w:szCs w:val="24"/>
            </w:rPr>
            <w:t>(</w:t>
          </w:r>
          <w:r w:rsidRPr="0034785F">
            <w:rPr>
              <w:rStyle w:val="PlaceholderText"/>
              <w:rFonts w:ascii="Arial" w:hAnsi="Arial" w:cs="Arial"/>
              <w:b/>
              <w:sz w:val="24"/>
              <w:szCs w:val="24"/>
            </w:rPr>
            <w:t>Satınalan təşkilatın adını daxil edin)</w:t>
          </w:r>
        </w:sdtContent>
      </w:sdt>
    </w:p>
    <w:p w14:paraId="07C4DED3" w14:textId="77777777" w:rsidR="00026E14" w:rsidRPr="00026E14" w:rsidRDefault="00026E14" w:rsidP="00026E14">
      <w:pPr>
        <w:spacing w:after="60" w:line="276" w:lineRule="auto"/>
        <w:ind w:left="426" w:hanging="426"/>
        <w:jc w:val="both"/>
        <w:rPr>
          <w:rFonts w:ascii="Arial" w:hAnsi="Arial" w:cs="Arial"/>
          <w:sz w:val="24"/>
          <w:szCs w:val="24"/>
          <w:lang w:val="en-US"/>
        </w:rPr>
      </w:pPr>
      <w:r w:rsidRPr="00026E14">
        <w:rPr>
          <w:rFonts w:ascii="Arial" w:hAnsi="Arial" w:cs="Arial"/>
          <w:sz w:val="24"/>
          <w:szCs w:val="24"/>
          <w:lang w:val="en-US"/>
        </w:rPr>
        <w:t>Biz, aşağıda imza edənlər bəyan edirik ki:</w:t>
      </w:r>
    </w:p>
    <w:p w14:paraId="26A5028C" w14:textId="5790488C" w:rsidR="00026E14" w:rsidRPr="00026E14" w:rsidRDefault="00026E14" w:rsidP="00D27DCF">
      <w:pPr>
        <w:widowControl/>
        <w:numPr>
          <w:ilvl w:val="0"/>
          <w:numId w:val="112"/>
        </w:numPr>
        <w:tabs>
          <w:tab w:val="right" w:pos="9000"/>
        </w:tabs>
        <w:spacing w:after="60"/>
        <w:jc w:val="both"/>
        <w:rPr>
          <w:rFonts w:ascii="Arial" w:hAnsi="Arial" w:cs="Arial"/>
          <w:sz w:val="24"/>
          <w:szCs w:val="24"/>
          <w:lang w:val="en-US"/>
        </w:rPr>
      </w:pPr>
      <w:r w:rsidRPr="00026E14">
        <w:rPr>
          <w:rFonts w:ascii="Arial" w:hAnsi="Arial" w:cs="Arial"/>
          <w:b/>
          <w:bCs/>
          <w:sz w:val="24"/>
          <w:szCs w:val="24"/>
          <w:lang w:val="en-US"/>
        </w:rPr>
        <w:t xml:space="preserve">qeyd-şərtin olmaması: </w:t>
      </w:r>
      <w:r w:rsidR="00D47E34">
        <w:rPr>
          <w:rFonts w:ascii="Arial" w:hAnsi="Arial" w:cs="Arial"/>
          <w:sz w:val="24"/>
          <w:szCs w:val="24"/>
          <w:lang w:val="en-US"/>
        </w:rPr>
        <w:t>Ş</w:t>
      </w:r>
      <w:r w:rsidRPr="00026E14">
        <w:rPr>
          <w:rFonts w:ascii="Arial" w:hAnsi="Arial" w:cs="Arial"/>
          <w:sz w:val="24"/>
          <w:szCs w:val="24"/>
          <w:lang w:val="en-US"/>
        </w:rPr>
        <w:t>ərtlər toplusu və onu təşkil edən sənədlər ilə tanış olduq, burada təsvir olunan xidmətin göstərilməsi haqqında tam məlumat</w:t>
      </w:r>
      <w:r w:rsidR="00BC091E">
        <w:rPr>
          <w:rFonts w:ascii="Arial" w:hAnsi="Arial" w:cs="Arial"/>
          <w:sz w:val="24"/>
          <w:szCs w:val="24"/>
          <w:lang w:val="az-Latn-AZ"/>
        </w:rPr>
        <w:t xml:space="preserve">ı qəbul edirik </w:t>
      </w:r>
      <w:r w:rsidRPr="00026E14">
        <w:rPr>
          <w:rFonts w:ascii="Arial" w:hAnsi="Arial" w:cs="Arial"/>
          <w:sz w:val="24"/>
          <w:szCs w:val="24"/>
          <w:lang w:val="en-US"/>
        </w:rPr>
        <w:t>və bu sənədlərə heç bir qeyd-şərtimiz yoxdur</w:t>
      </w:r>
      <w:r w:rsidRPr="00026E14">
        <w:rPr>
          <w:rFonts w:ascii="Arial" w:hAnsi="Arial" w:cs="Arial"/>
          <w:bCs/>
          <w:sz w:val="24"/>
          <w:szCs w:val="24"/>
          <w:lang w:val="en-US"/>
        </w:rPr>
        <w:t>;</w:t>
      </w:r>
    </w:p>
    <w:p w14:paraId="235F69B0" w14:textId="3C79A33A" w:rsidR="00026E14" w:rsidRPr="00026E14" w:rsidRDefault="00026E14" w:rsidP="00D27DCF">
      <w:pPr>
        <w:widowControl/>
        <w:numPr>
          <w:ilvl w:val="0"/>
          <w:numId w:val="112"/>
        </w:numPr>
        <w:tabs>
          <w:tab w:val="right" w:pos="9000"/>
        </w:tabs>
        <w:spacing w:after="60"/>
        <w:jc w:val="both"/>
        <w:rPr>
          <w:rFonts w:ascii="Arial" w:hAnsi="Arial" w:cs="Arial"/>
          <w:sz w:val="24"/>
          <w:szCs w:val="24"/>
          <w:lang w:val="en-US"/>
        </w:rPr>
      </w:pPr>
      <w:r w:rsidRPr="00026E14">
        <w:rPr>
          <w:rFonts w:ascii="Arial" w:hAnsi="Arial" w:cs="Arial"/>
          <w:b/>
          <w:bCs/>
          <w:sz w:val="24"/>
          <w:szCs w:val="24"/>
          <w:lang w:val="en-US"/>
        </w:rPr>
        <w:t>münasiblik:</w:t>
      </w:r>
      <w:r w:rsidRPr="00026E14">
        <w:rPr>
          <w:rFonts w:ascii="Arial" w:hAnsi="Arial" w:cs="Arial"/>
          <w:bCs/>
          <w:sz w:val="24"/>
          <w:szCs w:val="24"/>
          <w:lang w:val="en-US"/>
        </w:rPr>
        <w:t xml:space="preserve"> </w:t>
      </w:r>
      <w:r w:rsidR="00D47E34">
        <w:rPr>
          <w:rFonts w:ascii="Arial" w:hAnsi="Arial" w:cs="Arial"/>
          <w:sz w:val="24"/>
          <w:szCs w:val="24"/>
          <w:lang w:val="en-US"/>
        </w:rPr>
        <w:t>Ş</w:t>
      </w:r>
      <w:r w:rsidR="00D47E34" w:rsidRPr="00026E14">
        <w:rPr>
          <w:rFonts w:ascii="Arial" w:hAnsi="Arial" w:cs="Arial"/>
          <w:sz w:val="24"/>
          <w:szCs w:val="24"/>
          <w:lang w:val="en-US"/>
        </w:rPr>
        <w:t>ərtlər toplusu</w:t>
      </w:r>
      <w:r w:rsidR="00D47E34">
        <w:rPr>
          <w:rFonts w:ascii="Arial" w:hAnsi="Arial" w:cs="Arial"/>
          <w:sz w:val="24"/>
          <w:szCs w:val="24"/>
          <w:lang w:val="en-US"/>
        </w:rPr>
        <w:t>nda</w:t>
      </w:r>
      <w:r w:rsidR="00D47E34" w:rsidRPr="00026E14">
        <w:rPr>
          <w:rFonts w:ascii="Arial" w:hAnsi="Arial" w:cs="Arial"/>
          <w:sz w:val="24"/>
          <w:szCs w:val="24"/>
          <w:lang w:val="en-US"/>
        </w:rPr>
        <w:t xml:space="preserve"> və onu təşkil edən sənədlər</w:t>
      </w:r>
      <w:r w:rsidR="00D47E34">
        <w:rPr>
          <w:rFonts w:ascii="Arial" w:hAnsi="Arial" w:cs="Arial"/>
          <w:sz w:val="24"/>
          <w:szCs w:val="24"/>
          <w:lang w:val="en-US"/>
        </w:rPr>
        <w:t xml:space="preserve">də </w:t>
      </w:r>
      <w:r w:rsidR="00D47E34" w:rsidRPr="00026E14">
        <w:rPr>
          <w:rFonts w:ascii="Arial" w:hAnsi="Arial" w:cs="Arial"/>
          <w:sz w:val="24"/>
          <w:szCs w:val="24"/>
          <w:lang w:val="en-US"/>
        </w:rPr>
        <w:t xml:space="preserve">təsvir olunan xidmətin göstərilməsi </w:t>
      </w:r>
      <w:r w:rsidR="00D47E34">
        <w:rPr>
          <w:rFonts w:ascii="Arial" w:hAnsi="Arial" w:cs="Arial"/>
          <w:sz w:val="24"/>
          <w:szCs w:val="24"/>
          <w:lang w:val="en-US"/>
        </w:rPr>
        <w:t xml:space="preserve">haqqında </w:t>
      </w:r>
      <w:r w:rsidRPr="00026E14">
        <w:rPr>
          <w:rFonts w:ascii="Arial" w:hAnsi="Arial" w:cs="Arial"/>
          <w:sz w:val="24"/>
          <w:szCs w:val="24"/>
          <w:lang w:val="en-US"/>
        </w:rPr>
        <w:t>qeyd edilmiş tələblərə cavab veririk və maraqların toqquşması hallarının olmadığını təsdiqləyirik</w:t>
      </w:r>
      <w:r w:rsidRPr="00026E14">
        <w:rPr>
          <w:rFonts w:ascii="Arial" w:hAnsi="Arial" w:cs="Arial"/>
          <w:bCs/>
          <w:sz w:val="24"/>
          <w:szCs w:val="24"/>
          <w:lang w:val="en-US"/>
        </w:rPr>
        <w:t>;</w:t>
      </w:r>
    </w:p>
    <w:p w14:paraId="1E663A97" w14:textId="2E5153C2" w:rsidR="00026E14" w:rsidRPr="00026E14" w:rsidRDefault="00026E14" w:rsidP="00D27DCF">
      <w:pPr>
        <w:widowControl/>
        <w:numPr>
          <w:ilvl w:val="0"/>
          <w:numId w:val="112"/>
        </w:numPr>
        <w:tabs>
          <w:tab w:val="right" w:pos="9000"/>
        </w:tabs>
        <w:spacing w:after="60"/>
        <w:jc w:val="both"/>
        <w:rPr>
          <w:rFonts w:ascii="Arial" w:hAnsi="Arial" w:cs="Arial"/>
          <w:sz w:val="24"/>
          <w:szCs w:val="24"/>
          <w:lang w:val="en-US"/>
        </w:rPr>
      </w:pPr>
      <w:r w:rsidRPr="00026E14">
        <w:rPr>
          <w:rFonts w:ascii="Arial" w:hAnsi="Arial" w:cs="Arial"/>
          <w:b/>
          <w:bCs/>
          <w:sz w:val="24"/>
          <w:szCs w:val="24"/>
          <w:lang w:val="en-US"/>
        </w:rPr>
        <w:t xml:space="preserve">uyğunluq: </w:t>
      </w:r>
      <w:r w:rsidRPr="00026E14">
        <w:rPr>
          <w:rFonts w:ascii="Arial" w:hAnsi="Arial" w:cs="Arial"/>
          <w:sz w:val="24"/>
          <w:szCs w:val="24"/>
          <w:lang w:val="en-US"/>
        </w:rPr>
        <w:t xml:space="preserve">Biz </w:t>
      </w:r>
      <w:sdt>
        <w:sdtPr>
          <w:rPr>
            <w:rFonts w:ascii="Arial" w:hAnsi="Arial" w:cs="Arial"/>
            <w:b/>
            <w:i/>
            <w:sz w:val="24"/>
            <w:szCs w:val="24"/>
          </w:rPr>
          <w:alias w:val="İşin qısa təsviri"/>
          <w:tag w:val=""/>
          <w:id w:val="2057581852"/>
          <w:placeholder>
            <w:docPart w:val="B3F8332921994B1CA546B1CFB11E1B3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026E14">
            <w:rPr>
              <w:rStyle w:val="PlaceholderText"/>
              <w:lang w:val="en-US"/>
            </w:rPr>
            <w:t>[Title]</w:t>
          </w:r>
        </w:sdtContent>
      </w:sdt>
      <w:r w:rsidRPr="00026E14">
        <w:rPr>
          <w:rFonts w:ascii="Arial" w:hAnsi="Arial" w:cs="Arial"/>
          <w:i/>
          <w:sz w:val="24"/>
          <w:szCs w:val="24"/>
          <w:lang w:val="en-US"/>
        </w:rPr>
        <w:t xml:space="preserve"> </w:t>
      </w:r>
      <w:sdt>
        <w:sdtPr>
          <w:rPr>
            <w:rFonts w:ascii="Arial" w:hAnsi="Arial" w:cs="Arial"/>
            <w:sz w:val="24"/>
            <w:szCs w:val="24"/>
          </w:rPr>
          <w:alias w:val="Satınalma predmetinin növü"/>
          <w:tag w:val=""/>
          <w:id w:val="1017976023"/>
          <w:placeholder>
            <w:docPart w:val="6A7E19E8E53E40629EA8ED851EAAA80B"/>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Pr="00026E14">
            <w:rPr>
              <w:rStyle w:val="PlaceholderText"/>
              <w:lang w:val="en-US"/>
            </w:rPr>
            <w:t>[Keywords]</w:t>
          </w:r>
        </w:sdtContent>
      </w:sdt>
      <w:r w:rsidRPr="00026E14">
        <w:rPr>
          <w:rFonts w:ascii="Arial" w:hAnsi="Arial" w:cs="Arial"/>
          <w:sz w:val="24"/>
          <w:szCs w:val="24"/>
          <w:lang w:val="en-US"/>
        </w:rPr>
        <w:t>ni şərtlər toplusunun tələblərinə və nəzərdə tutulmuş icra qrafikinə uyğun olaraq yerinə yetirməyi təklif edirik</w:t>
      </w:r>
      <w:r w:rsidRPr="00026E14">
        <w:rPr>
          <w:rFonts w:ascii="Arial" w:hAnsi="Arial" w:cs="Arial"/>
          <w:bCs/>
          <w:i/>
          <w:sz w:val="24"/>
          <w:szCs w:val="24"/>
          <w:lang w:val="en-US"/>
        </w:rPr>
        <w:t>;</w:t>
      </w:r>
    </w:p>
    <w:p w14:paraId="52E2686E" w14:textId="2747E779" w:rsidR="00026E14" w:rsidRPr="00026E14" w:rsidRDefault="00026E14" w:rsidP="00D27DCF">
      <w:pPr>
        <w:widowControl/>
        <w:numPr>
          <w:ilvl w:val="0"/>
          <w:numId w:val="112"/>
        </w:numPr>
        <w:spacing w:after="60"/>
        <w:jc w:val="both"/>
        <w:rPr>
          <w:rFonts w:ascii="Arial" w:hAnsi="Arial" w:cs="Arial"/>
          <w:sz w:val="24"/>
          <w:szCs w:val="24"/>
          <w:lang w:val="en-US"/>
        </w:rPr>
      </w:pPr>
      <w:r w:rsidRPr="00026E14">
        <w:rPr>
          <w:rFonts w:ascii="Arial" w:hAnsi="Arial" w:cs="Arial"/>
          <w:b/>
          <w:sz w:val="24"/>
          <w:szCs w:val="24"/>
          <w:lang w:val="en-US"/>
        </w:rPr>
        <w:t>qiymət:</w:t>
      </w:r>
      <w:r w:rsidRPr="00026E14">
        <w:rPr>
          <w:rFonts w:ascii="Arial" w:hAnsi="Arial" w:cs="Arial"/>
          <w:sz w:val="24"/>
          <w:szCs w:val="24"/>
          <w:lang w:val="en-US"/>
        </w:rPr>
        <w:t xml:space="preserve"> Tələb olunan xidmətləri bütün vergi və rüsumlar daxil olmaqla - </w:t>
      </w:r>
      <w:r w:rsidR="00D47E34">
        <w:rPr>
          <w:rFonts w:ascii="Arial" w:hAnsi="Arial" w:cs="Arial"/>
          <w:bCs/>
          <w:sz w:val="24"/>
          <w:szCs w:val="24"/>
          <w:lang w:val="en-US"/>
        </w:rPr>
        <w:t>_________________</w:t>
      </w:r>
      <w:r w:rsidRPr="00026E14">
        <w:rPr>
          <w:rFonts w:ascii="Arial" w:hAnsi="Arial" w:cs="Arial"/>
          <w:bCs/>
          <w:sz w:val="24"/>
          <w:szCs w:val="24"/>
          <w:lang w:val="en-US"/>
        </w:rPr>
        <w:t xml:space="preserve"> </w:t>
      </w:r>
      <w:r w:rsidRPr="00026E14">
        <w:rPr>
          <w:rFonts w:ascii="Arial" w:hAnsi="Arial" w:cs="Arial"/>
          <w:sz w:val="24"/>
          <w:szCs w:val="24"/>
          <w:lang w:val="en-US"/>
        </w:rPr>
        <w:t>məbləğdə yerinə yetirməyi təklif edirik.</w:t>
      </w:r>
    </w:p>
    <w:p w14:paraId="52CD18EE" w14:textId="6EC56B55" w:rsidR="00026E14" w:rsidRPr="00026E14" w:rsidRDefault="00026E14" w:rsidP="00D27DCF">
      <w:pPr>
        <w:widowControl/>
        <w:numPr>
          <w:ilvl w:val="0"/>
          <w:numId w:val="112"/>
        </w:numPr>
        <w:spacing w:after="60"/>
        <w:jc w:val="both"/>
        <w:rPr>
          <w:rFonts w:ascii="Arial" w:hAnsi="Arial" w:cs="Arial"/>
          <w:sz w:val="24"/>
          <w:szCs w:val="24"/>
          <w:lang w:val="en-US"/>
        </w:rPr>
      </w:pPr>
      <w:r w:rsidRPr="00026E14">
        <w:rPr>
          <w:rFonts w:ascii="Arial" w:hAnsi="Arial" w:cs="Arial"/>
          <w:b/>
          <w:sz w:val="24"/>
          <w:szCs w:val="24"/>
          <w:lang w:val="en-US"/>
        </w:rPr>
        <w:t>təklifin qüvvədə olma müddəti</w:t>
      </w:r>
      <w:r w:rsidRPr="00026E14">
        <w:rPr>
          <w:rFonts w:ascii="Arial" w:hAnsi="Arial" w:cs="Arial"/>
          <w:sz w:val="24"/>
          <w:szCs w:val="24"/>
          <w:lang w:val="en-US"/>
        </w:rPr>
        <w:t xml:space="preserve">: Təklifimiz </w:t>
      </w:r>
      <w:r w:rsidR="00D47E34">
        <w:rPr>
          <w:rFonts w:ascii="Arial" w:hAnsi="Arial" w:cs="Arial"/>
          <w:bCs/>
          <w:sz w:val="24"/>
          <w:szCs w:val="24"/>
          <w:lang w:val="en-US"/>
        </w:rPr>
        <w:t xml:space="preserve">ən azı </w:t>
      </w:r>
      <w:r w:rsidR="00EB0D5D">
        <w:rPr>
          <w:rFonts w:ascii="Arial" w:hAnsi="Arial" w:cs="Arial"/>
          <w:bCs/>
          <w:sz w:val="24"/>
          <w:szCs w:val="24"/>
          <w:lang w:val="en-US"/>
        </w:rPr>
        <w:t>27</w:t>
      </w:r>
      <w:r w:rsidR="00D47E34">
        <w:rPr>
          <w:rFonts w:ascii="Arial" w:hAnsi="Arial" w:cs="Arial"/>
          <w:bCs/>
          <w:sz w:val="24"/>
          <w:szCs w:val="24"/>
          <w:lang w:val="en-US"/>
        </w:rPr>
        <w:t>.0</w:t>
      </w:r>
      <w:r w:rsidR="00185B26">
        <w:rPr>
          <w:rFonts w:ascii="Arial" w:hAnsi="Arial" w:cs="Arial"/>
          <w:bCs/>
          <w:sz w:val="24"/>
          <w:szCs w:val="24"/>
          <w:lang w:val="en-US"/>
        </w:rPr>
        <w:t>4</w:t>
      </w:r>
      <w:r w:rsidR="00D47E34">
        <w:rPr>
          <w:rFonts w:ascii="Arial" w:hAnsi="Arial" w:cs="Arial"/>
          <w:bCs/>
          <w:sz w:val="24"/>
          <w:szCs w:val="24"/>
          <w:lang w:val="en-US"/>
        </w:rPr>
        <w:t>.2025-ci il</w:t>
      </w:r>
      <w:r w:rsidRPr="00026E14">
        <w:rPr>
          <w:rFonts w:ascii="Arial" w:hAnsi="Arial" w:cs="Arial"/>
          <w:bCs/>
          <w:sz w:val="24"/>
          <w:szCs w:val="24"/>
          <w:lang w:val="en-US"/>
        </w:rPr>
        <w:t xml:space="preserve"> </w:t>
      </w:r>
      <w:r w:rsidRPr="00026E14">
        <w:rPr>
          <w:rFonts w:ascii="Arial" w:hAnsi="Arial" w:cs="Arial"/>
          <w:sz w:val="24"/>
          <w:szCs w:val="24"/>
          <w:lang w:val="en-US"/>
        </w:rPr>
        <w:t>tarix</w:t>
      </w:r>
      <w:r w:rsidR="00D47E34">
        <w:rPr>
          <w:rFonts w:ascii="Arial" w:hAnsi="Arial" w:cs="Arial"/>
          <w:sz w:val="24"/>
          <w:szCs w:val="24"/>
          <w:lang w:val="en-US"/>
        </w:rPr>
        <w:t>in</w:t>
      </w:r>
      <w:r w:rsidRPr="00026E14">
        <w:rPr>
          <w:rFonts w:ascii="Arial" w:hAnsi="Arial" w:cs="Arial"/>
          <w:sz w:val="24"/>
          <w:szCs w:val="24"/>
          <w:lang w:val="en-US"/>
        </w:rPr>
        <w:t>ə qədər qüvvədədir, bizim üçün məcburi xarakter daşıyır və bu müddətin bitməsindən öncə istənilən vaxt qəbul edilə bilə;</w:t>
      </w:r>
    </w:p>
    <w:p w14:paraId="21423B8E" w14:textId="36B7F282" w:rsidR="00026E14" w:rsidRPr="00026E14" w:rsidRDefault="00026E14" w:rsidP="00D27DCF">
      <w:pPr>
        <w:widowControl/>
        <w:numPr>
          <w:ilvl w:val="0"/>
          <w:numId w:val="112"/>
        </w:numPr>
        <w:tabs>
          <w:tab w:val="right" w:pos="9000"/>
        </w:tabs>
        <w:spacing w:after="60"/>
        <w:jc w:val="both"/>
        <w:rPr>
          <w:rFonts w:ascii="Arial" w:hAnsi="Arial" w:cs="Arial"/>
          <w:sz w:val="24"/>
          <w:szCs w:val="24"/>
          <w:lang w:val="en-US"/>
        </w:rPr>
      </w:pPr>
      <w:r w:rsidRPr="00026E14">
        <w:rPr>
          <w:rFonts w:ascii="Arial" w:hAnsi="Arial" w:cs="Arial"/>
          <w:b/>
          <w:sz w:val="24"/>
          <w:szCs w:val="24"/>
          <w:lang w:val="en-US"/>
        </w:rPr>
        <w:t>icra təminatı</w:t>
      </w:r>
      <w:r w:rsidRPr="00026E14">
        <w:rPr>
          <w:rFonts w:ascii="Arial" w:hAnsi="Arial" w:cs="Arial"/>
          <w:sz w:val="24"/>
          <w:szCs w:val="24"/>
          <w:lang w:val="en-US"/>
        </w:rPr>
        <w:t xml:space="preserve">: </w:t>
      </w:r>
      <w:r w:rsidRPr="00D47E34">
        <w:rPr>
          <w:rFonts w:ascii="Arial" w:hAnsi="Arial" w:cs="Arial"/>
          <w:sz w:val="24"/>
          <w:szCs w:val="24"/>
          <w:lang w:val="en-US"/>
        </w:rPr>
        <w:t xml:space="preserve">Bizim təklifimiz qəbul edildiyi təqdirdə şərtlər toplusunda qeyd edilən şərtlərdə </w:t>
      </w:r>
      <w:r w:rsidR="00D47E34">
        <w:rPr>
          <w:rFonts w:ascii="Arial" w:hAnsi="Arial" w:cs="Arial"/>
          <w:sz w:val="24"/>
          <w:szCs w:val="24"/>
          <w:lang w:val="en-US"/>
        </w:rPr>
        <w:t xml:space="preserve">müqavilənin </w:t>
      </w:r>
      <w:r w:rsidRPr="00D47E34">
        <w:rPr>
          <w:rFonts w:ascii="Arial" w:hAnsi="Arial" w:cs="Arial"/>
          <w:sz w:val="24"/>
          <w:szCs w:val="24"/>
          <w:lang w:val="en-US"/>
        </w:rPr>
        <w:t xml:space="preserve">icra təminatını təqdim edəcəyimizi öhdəmizə götürürük </w:t>
      </w:r>
      <w:r w:rsidRPr="00D47E34">
        <w:rPr>
          <w:rFonts w:ascii="Arial" w:hAnsi="Arial" w:cs="Arial"/>
          <w:i/>
          <w:iCs/>
          <w:sz w:val="24"/>
          <w:szCs w:val="24"/>
          <w:lang w:val="en-US"/>
        </w:rPr>
        <w:t>(məbləği 30</w:t>
      </w:r>
      <w:r w:rsidRPr="00D47E34">
        <w:rPr>
          <w:rFonts w:ascii="Arial" w:hAnsi="Arial" w:cs="Arial"/>
          <w:i/>
          <w:iCs/>
          <w:color w:val="FFFFFF" w:themeColor="background1"/>
          <w:sz w:val="24"/>
          <w:szCs w:val="24"/>
          <w:lang w:val="en-US"/>
        </w:rPr>
        <w:t>.</w:t>
      </w:r>
      <w:r w:rsidRPr="00D47E34">
        <w:rPr>
          <w:rFonts w:ascii="Arial" w:hAnsi="Arial" w:cs="Arial"/>
          <w:i/>
          <w:iCs/>
          <w:sz w:val="24"/>
          <w:szCs w:val="24"/>
          <w:lang w:val="en-US"/>
        </w:rPr>
        <w:t>000 manatdan az olan təklif təqdim etmiş təchizatçılar üçün tələb olunmur, bu bənd silinir)</w:t>
      </w:r>
      <w:r w:rsidRPr="00D47E34">
        <w:rPr>
          <w:rFonts w:ascii="Arial" w:hAnsi="Arial" w:cs="Arial"/>
          <w:sz w:val="24"/>
          <w:szCs w:val="24"/>
          <w:lang w:val="en-US"/>
        </w:rPr>
        <w:t>;</w:t>
      </w:r>
      <w:r w:rsidR="00A366E3">
        <w:rPr>
          <w:rFonts w:ascii="Palatino Linotype" w:hAnsi="Palatino Linotype"/>
          <w:color w:val="212529"/>
          <w:spacing w:val="2"/>
          <w:shd w:val="clear" w:color="auto" w:fill="FFFFFF"/>
          <w:lang w:val="en-US"/>
        </w:rPr>
        <w:t xml:space="preserve"> </w:t>
      </w:r>
      <w:r w:rsidR="00D47E34" w:rsidRPr="00D47E34">
        <w:rPr>
          <w:rFonts w:ascii="Arial" w:hAnsi="Arial" w:cs="Arial"/>
          <w:sz w:val="24"/>
          <w:szCs w:val="24"/>
          <w:lang w:val="en-US"/>
        </w:rPr>
        <w:t>İcra təminatının məbləği satınalma müqaviləsinin ümumi məbləğinin 10 faizi (mikro və kiçik sahibkarlıq subyektlərinə münasibətdə 5 faizi) həcmində müəyyən olunur</w:t>
      </w:r>
      <w:r w:rsidR="00D47E34">
        <w:rPr>
          <w:rFonts w:ascii="Arial" w:hAnsi="Arial" w:cs="Arial"/>
          <w:sz w:val="24"/>
          <w:szCs w:val="24"/>
          <w:lang w:val="en-US"/>
        </w:rPr>
        <w:t>.</w:t>
      </w:r>
    </w:p>
    <w:p w14:paraId="04F368F1" w14:textId="443DD2EE" w:rsidR="00026E14" w:rsidRPr="00D47E34" w:rsidRDefault="00026E14" w:rsidP="00D27DCF">
      <w:pPr>
        <w:pStyle w:val="ListParagraph"/>
        <w:widowControl/>
        <w:numPr>
          <w:ilvl w:val="0"/>
          <w:numId w:val="112"/>
        </w:numPr>
        <w:spacing w:after="60"/>
        <w:jc w:val="both"/>
        <w:rPr>
          <w:rFonts w:ascii="Arial" w:hAnsi="Arial" w:cs="Arial"/>
          <w:b/>
          <w:bCs/>
          <w:sz w:val="24"/>
          <w:szCs w:val="24"/>
          <w:lang w:val="en-US"/>
        </w:rPr>
      </w:pPr>
      <w:r w:rsidRPr="00D47E34">
        <w:rPr>
          <w:rFonts w:ascii="Arial" w:hAnsi="Arial" w:cs="Arial"/>
          <w:b/>
          <w:bCs/>
          <w:sz w:val="24"/>
          <w:szCs w:val="24"/>
          <w:lang w:val="en-US"/>
        </w:rPr>
        <w:t xml:space="preserve">hər təchizatçı bir təklif: </w:t>
      </w:r>
      <w:r w:rsidRPr="00D47E34">
        <w:rPr>
          <w:rFonts w:ascii="Arial" w:hAnsi="Arial" w:cs="Arial"/>
          <w:sz w:val="24"/>
          <w:szCs w:val="24"/>
          <w:lang w:val="en-US"/>
        </w:rPr>
        <w:t xml:space="preserve">Biz fərdi təchizatçı kimi hər hansı digər təklif və ya təkliflər təqdim etmirik, birgə fəaliyyət üzvü və ya subpodratçı kimi hər hansı digər satınalma və ya satınalmalarda iştirak etmirik və </w:t>
      </w:r>
      <w:r w:rsidR="00D47E34" w:rsidRPr="00D47E34">
        <w:rPr>
          <w:rFonts w:ascii="Arial" w:hAnsi="Arial" w:cs="Arial"/>
          <w:sz w:val="24"/>
          <w:szCs w:val="24"/>
          <w:lang w:val="en-US"/>
        </w:rPr>
        <w:t>Birgə fəaliyyətin üzvü olaraq və ya fərdi şəkildə alternativ təkliflərə icazə verilən hallar istisna olmaqla təchizatçılar eyni satınalma üzrə birdən artıq təklif təqdim etməməli və ya birdən artıq təklifdə iştirak etməməli, həmçinin həmin satınalmada iştirak edən digər təchizatçının subpodratçısı olmamalıdır. Bu hal aşkarlandıqda həmin təchizatçıların təqdim etdikləri və (və ya) iştirak etdikləri bütün təkliflər kənarlaşdırılır</w:t>
      </w:r>
      <w:r w:rsidR="00D47E34">
        <w:rPr>
          <w:rFonts w:ascii="Arial" w:hAnsi="Arial" w:cs="Arial"/>
          <w:sz w:val="24"/>
          <w:szCs w:val="24"/>
          <w:lang w:val="en-US"/>
        </w:rPr>
        <w:t xml:space="preserve"> - </w:t>
      </w:r>
      <w:r w:rsidRPr="00D47E34">
        <w:rPr>
          <w:rFonts w:ascii="Arial" w:hAnsi="Arial" w:cs="Arial"/>
          <w:sz w:val="24"/>
          <w:szCs w:val="24"/>
          <w:lang w:val="en-US"/>
        </w:rPr>
        <w:t>tələblərinə cavab veririk;</w:t>
      </w:r>
    </w:p>
    <w:p w14:paraId="090D9B6E" w14:textId="77777777" w:rsidR="00026E14" w:rsidRPr="00026E14" w:rsidRDefault="00026E14" w:rsidP="00D27DCF">
      <w:pPr>
        <w:widowControl/>
        <w:numPr>
          <w:ilvl w:val="0"/>
          <w:numId w:val="112"/>
        </w:numPr>
        <w:tabs>
          <w:tab w:val="right" w:pos="9000"/>
        </w:tabs>
        <w:spacing w:before="60" w:after="60"/>
        <w:jc w:val="both"/>
        <w:rPr>
          <w:rFonts w:ascii="Arial" w:hAnsi="Arial" w:cs="Arial"/>
          <w:sz w:val="24"/>
          <w:szCs w:val="24"/>
          <w:lang w:val="en-US"/>
        </w:rPr>
      </w:pPr>
      <w:r w:rsidRPr="00026E14">
        <w:rPr>
          <w:rFonts w:ascii="Arial" w:hAnsi="Arial" w:cs="Arial"/>
          <w:b/>
          <w:sz w:val="24"/>
          <w:szCs w:val="24"/>
          <w:lang w:val="en-US"/>
        </w:rPr>
        <w:t>qəbul etmək məcburiyyətinin olmaması</w:t>
      </w:r>
      <w:r w:rsidRPr="00026E14">
        <w:rPr>
          <w:rFonts w:ascii="Arial" w:hAnsi="Arial" w:cs="Arial"/>
          <w:sz w:val="24"/>
          <w:szCs w:val="24"/>
          <w:lang w:val="en-US"/>
        </w:rPr>
        <w:t>: Başa düşürük ki, siz ən aşağı qiyməti olan, ən səmərəli və ya digər istənilən təklifi qəbul etmək məcburiyyətində deyilsiniz;</w:t>
      </w:r>
    </w:p>
    <w:p w14:paraId="6A106F13" w14:textId="77777777" w:rsidR="00026E14" w:rsidRPr="00026E14" w:rsidRDefault="00026E14" w:rsidP="00D27DCF">
      <w:pPr>
        <w:widowControl/>
        <w:numPr>
          <w:ilvl w:val="0"/>
          <w:numId w:val="112"/>
        </w:numPr>
        <w:tabs>
          <w:tab w:val="right" w:pos="9000"/>
        </w:tabs>
        <w:spacing w:before="60" w:after="60"/>
        <w:jc w:val="both"/>
        <w:rPr>
          <w:rFonts w:ascii="Arial" w:hAnsi="Arial" w:cs="Arial"/>
          <w:sz w:val="24"/>
          <w:szCs w:val="24"/>
          <w:lang w:val="en-US"/>
        </w:rPr>
      </w:pPr>
      <w:r w:rsidRPr="00026E14">
        <w:rPr>
          <w:rFonts w:ascii="Arial" w:hAnsi="Arial" w:cs="Arial"/>
          <w:b/>
          <w:sz w:val="24"/>
          <w:szCs w:val="24"/>
          <w:lang w:val="en-US"/>
        </w:rPr>
        <w:lastRenderedPageBreak/>
        <w:t>əmlakdan sərbəst istifadə</w:t>
      </w:r>
      <w:r w:rsidRPr="00026E14">
        <w:rPr>
          <w:rFonts w:ascii="Arial" w:hAnsi="Arial" w:cs="Arial"/>
          <w:sz w:val="24"/>
          <w:szCs w:val="24"/>
          <w:lang w:val="en-US"/>
        </w:rPr>
        <w:t>: Müqavilənin icrası zamanı istifadə olunacaq əmlaklardan (daşınmaz əmlak və nəqliyyat vasitələri istisna olmaqla) sərbəst və məhdudiyyətsiz istifadə etmək hüququmuz var;</w:t>
      </w:r>
    </w:p>
    <w:p w14:paraId="13821AE0" w14:textId="77777777" w:rsidR="00026E14" w:rsidRPr="00026E14" w:rsidRDefault="00026E14" w:rsidP="00D27DCF">
      <w:pPr>
        <w:widowControl/>
        <w:numPr>
          <w:ilvl w:val="0"/>
          <w:numId w:val="112"/>
        </w:numPr>
        <w:spacing w:after="60"/>
        <w:jc w:val="both"/>
        <w:rPr>
          <w:rFonts w:ascii="Arial" w:hAnsi="Arial" w:cs="Arial"/>
          <w:sz w:val="24"/>
          <w:szCs w:val="24"/>
          <w:lang w:val="en-US"/>
        </w:rPr>
      </w:pPr>
      <w:r w:rsidRPr="00026E14">
        <w:rPr>
          <w:rFonts w:ascii="Arial" w:hAnsi="Arial" w:cs="Arial"/>
          <w:b/>
          <w:sz w:val="24"/>
          <w:szCs w:val="24"/>
          <w:lang w:val="en-US"/>
        </w:rPr>
        <w:t>saxtakarlıq və korrupsiya:</w:t>
      </w:r>
      <w:r w:rsidRPr="00026E14">
        <w:rPr>
          <w:rFonts w:ascii="Arial" w:hAnsi="Arial" w:cs="Arial"/>
          <w:sz w:val="24"/>
          <w:szCs w:val="24"/>
          <w:lang w:val="en-US"/>
        </w:rPr>
        <w:t xml:space="preserve"> Bizim üçün və ya bizim adımızdan hərəkət edən heç kimin heç bir formada saxtakarlıq və korrupsiya əməlləri törətməməsi üçün müvafiq tədbirləri görmüşük.</w:t>
      </w:r>
    </w:p>
    <w:p w14:paraId="014DB73B" w14:textId="294191D1" w:rsidR="00026E14" w:rsidRPr="00026E14" w:rsidRDefault="00026E14" w:rsidP="00026E14">
      <w:pPr>
        <w:spacing w:before="60" w:after="60" w:line="276" w:lineRule="auto"/>
        <w:rPr>
          <w:rFonts w:ascii="Arial" w:hAnsi="Arial" w:cs="Arial"/>
          <w:sz w:val="24"/>
          <w:szCs w:val="24"/>
          <w:lang w:val="en-US"/>
        </w:rPr>
      </w:pPr>
      <w:bookmarkStart w:id="7" w:name="_Hlk149420148"/>
      <w:r w:rsidRPr="00026E14">
        <w:rPr>
          <w:rFonts w:ascii="Arial" w:hAnsi="Arial" w:cs="Arial"/>
          <w:sz w:val="24"/>
          <w:szCs w:val="24"/>
          <w:lang w:val="en-US"/>
        </w:rPr>
        <w:t xml:space="preserve">Təchizatçının adı: </w:t>
      </w:r>
      <w:bookmarkStart w:id="8" w:name="_Hlk149420117"/>
      <w:sdt>
        <w:sdtPr>
          <w:rPr>
            <w:rFonts w:ascii="Arial" w:hAnsi="Arial" w:cs="Arial"/>
            <w:sz w:val="24"/>
            <w:szCs w:val="24"/>
          </w:rPr>
          <w:alias w:val="Təchizatçı"/>
          <w:tag w:val=""/>
          <w:id w:val="835883578"/>
          <w:placeholder>
            <w:docPart w:val="958DDA0B762F4BC9B6ED9AB7C2745F8E"/>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547882">
            <w:rPr>
              <w:rStyle w:val="PlaceholderText"/>
              <w:bCs/>
              <w:szCs w:val="24"/>
              <w:lang w:val="az-Latn-AZ"/>
            </w:rPr>
            <w:t>(təchizatçının və ya birgə müəssisənin hüquqi adını daxil edin)</w:t>
          </w:r>
        </w:sdtContent>
      </w:sdt>
      <w:bookmarkEnd w:id="8"/>
    </w:p>
    <w:p w14:paraId="1D7AFA39" w14:textId="0CAB7AA8" w:rsidR="00026E14" w:rsidRPr="00026E14" w:rsidRDefault="00026E14" w:rsidP="00026E14">
      <w:pPr>
        <w:spacing w:after="60" w:line="276" w:lineRule="auto"/>
        <w:rPr>
          <w:rFonts w:ascii="Arial" w:hAnsi="Arial" w:cs="Arial"/>
          <w:sz w:val="24"/>
          <w:szCs w:val="24"/>
          <w:lang w:val="en-US"/>
        </w:rPr>
      </w:pPr>
      <w:r w:rsidRPr="00026E14">
        <w:rPr>
          <w:rFonts w:ascii="Arial" w:hAnsi="Arial" w:cs="Arial"/>
          <w:sz w:val="24"/>
          <w:szCs w:val="24"/>
          <w:lang w:val="en-US"/>
        </w:rPr>
        <w:t xml:space="preserve">Təchizatçının VÖENİ: </w:t>
      </w:r>
      <w:sdt>
        <w:sdtPr>
          <w:rPr>
            <w:rFonts w:ascii="Arial" w:hAnsi="Arial" w:cs="Arial"/>
            <w:b/>
            <w:sz w:val="24"/>
            <w:szCs w:val="24"/>
          </w:rPr>
          <w:alias w:val="Təchizatçı VÖEN"/>
          <w:tag w:val=""/>
          <w:id w:val="-1174644825"/>
          <w:placeholder>
            <w:docPart w:val="1134EED2E53A4097A3BA48400E553CAD"/>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Pr="00026E14">
            <w:rPr>
              <w:rStyle w:val="PlaceholderText"/>
              <w:lang w:val="en-US"/>
            </w:rPr>
            <w:t>[Comments]</w:t>
          </w:r>
        </w:sdtContent>
      </w:sdt>
    </w:p>
    <w:p w14:paraId="11DE217F" w14:textId="5C2559E9" w:rsidR="00026E14" w:rsidRPr="00026E14" w:rsidRDefault="00026E14" w:rsidP="00026E14">
      <w:pPr>
        <w:spacing w:after="60" w:line="276" w:lineRule="auto"/>
        <w:rPr>
          <w:rFonts w:ascii="Arial" w:hAnsi="Arial" w:cs="Arial"/>
          <w:sz w:val="24"/>
          <w:szCs w:val="24"/>
          <w:lang w:val="en-US"/>
        </w:rPr>
      </w:pPr>
      <w:bookmarkStart w:id="9" w:name="_Hlk149420080"/>
      <w:r w:rsidRPr="00026E14">
        <w:rPr>
          <w:rFonts w:ascii="Arial" w:hAnsi="Arial" w:cs="Arial"/>
          <w:sz w:val="24"/>
          <w:szCs w:val="24"/>
          <w:lang w:val="en-US"/>
        </w:rPr>
        <w:t>Təklifi təchizatçı adından imzalamaq səlahiyyəti olan şəxsin ad və soyadı:</w:t>
      </w:r>
      <w:bookmarkStart w:id="10" w:name="_Hlk149420192"/>
      <w:sdt>
        <w:sdtPr>
          <w:rPr>
            <w:rFonts w:ascii="Arial" w:hAnsi="Arial" w:cs="Arial"/>
            <w:b/>
            <w:sz w:val="24"/>
            <w:szCs w:val="24"/>
          </w:rPr>
          <w:alias w:val="Nümayəndə"/>
          <w:tag w:val=""/>
          <w:id w:val="-338227433"/>
          <w:placeholder>
            <w:docPart w:val="31CB5882582E4F18A17530D83CE73D9D"/>
          </w:placeholder>
          <w:showingPlcHdr/>
          <w:dataBinding w:prefixMappings="xmlns:ns0='http://schemas.openxmlformats.org/officeDocument/2006/extended-properties' " w:xpath="/ns0:Properties[1]/ns0:Manager[1]" w:storeItemID="{6668398D-A668-4E3E-A5EB-62B293D839F1}"/>
          <w:text/>
        </w:sdtPr>
        <w:sdtEndPr/>
        <w:sdtContent>
          <w:r w:rsidRPr="00026E14">
            <w:rPr>
              <w:rStyle w:val="PlaceholderText"/>
              <w:lang w:val="en-US"/>
            </w:rPr>
            <w:t>[Manager]</w:t>
          </w:r>
        </w:sdtContent>
      </w:sdt>
      <w:bookmarkEnd w:id="10"/>
    </w:p>
    <w:bookmarkEnd w:id="7"/>
    <w:bookmarkEnd w:id="9"/>
    <w:p w14:paraId="11B7BA60" w14:textId="77777777" w:rsidR="00026E14" w:rsidRPr="00026E14" w:rsidRDefault="00026E14" w:rsidP="00026E14">
      <w:pPr>
        <w:spacing w:after="60" w:line="276" w:lineRule="auto"/>
        <w:jc w:val="both"/>
        <w:rPr>
          <w:rFonts w:ascii="Arial" w:hAnsi="Arial" w:cs="Arial"/>
          <w:sz w:val="24"/>
          <w:szCs w:val="24"/>
          <w:lang w:val="en-US"/>
        </w:rPr>
      </w:pPr>
      <w:r w:rsidRPr="00026E14">
        <w:rPr>
          <w:rFonts w:ascii="Arial" w:hAnsi="Arial" w:cs="Arial"/>
          <w:sz w:val="24"/>
          <w:szCs w:val="24"/>
          <w:lang w:val="en-US"/>
        </w:rPr>
        <w:t xml:space="preserve">Təklifi imzalayan şəxsin vəzifəsi: </w:t>
      </w:r>
      <w:bookmarkStart w:id="11" w:name="_Hlk149420250"/>
      <w:sdt>
        <w:sdtPr>
          <w:rPr>
            <w:rFonts w:ascii="Arial" w:hAnsi="Arial" w:cs="Arial"/>
            <w:b/>
            <w:sz w:val="24"/>
            <w:szCs w:val="24"/>
          </w:rPr>
          <w:id w:val="-501278698"/>
          <w:placeholder>
            <w:docPart w:val="03105DB45F004DF8991BC12DA299CFBE"/>
          </w:placeholder>
          <w:temporary/>
          <w:showingPlcHdr/>
        </w:sdtPr>
        <w:sdtEndPr/>
        <w:sdtContent>
          <w:r w:rsidRPr="00026E14">
            <w:rPr>
              <w:rFonts w:ascii="Arial" w:hAnsi="Arial" w:cs="Arial"/>
              <w:b/>
              <w:sz w:val="24"/>
              <w:szCs w:val="24"/>
              <w:lang w:val="en-US"/>
            </w:rPr>
            <w:t>(tam vəzifəni qeyd edin)</w:t>
          </w:r>
        </w:sdtContent>
      </w:sdt>
      <w:bookmarkEnd w:id="11"/>
    </w:p>
    <w:p w14:paraId="5075BDAB" w14:textId="77777777" w:rsidR="00026E14" w:rsidRPr="00026E14" w:rsidRDefault="00026E14" w:rsidP="00026E14">
      <w:pPr>
        <w:spacing w:after="60"/>
        <w:rPr>
          <w:rFonts w:ascii="Arial" w:hAnsi="Arial" w:cs="Arial"/>
          <w:sz w:val="24"/>
          <w:szCs w:val="24"/>
          <w:lang w:val="en-US"/>
        </w:rPr>
      </w:pPr>
      <w:r w:rsidRPr="00026E14">
        <w:rPr>
          <w:rFonts w:ascii="Arial" w:hAnsi="Arial" w:cs="Arial"/>
          <w:sz w:val="24"/>
          <w:szCs w:val="24"/>
          <w:lang w:val="en-US"/>
        </w:rPr>
        <w:t xml:space="preserve">İmzalanma tarix: </w:t>
      </w:r>
      <w:sdt>
        <w:sdtPr>
          <w:rPr>
            <w:rFonts w:ascii="Arial" w:hAnsi="Arial" w:cs="Arial"/>
            <w:sz w:val="24"/>
            <w:szCs w:val="24"/>
          </w:rPr>
          <w:id w:val="1759250378"/>
          <w:placeholder>
            <w:docPart w:val="9DA0EDA6294D467F93604E45044706D3"/>
          </w:placeholder>
          <w:showingPlcHdr/>
          <w:date>
            <w:dateFormat w:val="dd.MM.yyyy"/>
            <w:lid w:val="az-Latn-AZ"/>
            <w:storeMappedDataAs w:val="dateTime"/>
            <w:calendar w:val="gregorian"/>
          </w:date>
        </w:sdtPr>
        <w:sdtEndPr/>
        <w:sdtContent>
          <w:r w:rsidRPr="00026E14">
            <w:rPr>
              <w:rStyle w:val="PlaceholderText"/>
              <w:rFonts w:ascii="Arial" w:hAnsi="Arial" w:cs="Arial"/>
              <w:b/>
              <w:bCs/>
              <w:sz w:val="24"/>
              <w:szCs w:val="24"/>
              <w:lang w:val="en-US"/>
            </w:rPr>
            <w:t>(tarixi daxil edin)</w:t>
          </w:r>
        </w:sdtContent>
      </w:sdt>
    </w:p>
    <w:p w14:paraId="4FFA2193" w14:textId="77777777" w:rsidR="00026E14" w:rsidRPr="00026E14" w:rsidRDefault="00026E14" w:rsidP="00026E14">
      <w:pPr>
        <w:jc w:val="both"/>
        <w:rPr>
          <w:rFonts w:ascii="Arial" w:hAnsi="Arial" w:cs="Arial"/>
          <w:sz w:val="24"/>
          <w:szCs w:val="24"/>
          <w:lang w:val="en-US"/>
        </w:rPr>
        <w:sectPr w:rsidR="00026E14" w:rsidRPr="00026E14" w:rsidSect="00015962">
          <w:headerReference w:type="default" r:id="rId11"/>
          <w:footerReference w:type="default" r:id="rId12"/>
          <w:pgSz w:w="16839" w:h="11907" w:orient="landscape" w:code="9"/>
          <w:pgMar w:top="1080" w:right="1276" w:bottom="1080" w:left="1134" w:header="708" w:footer="487" w:gutter="0"/>
          <w:cols w:space="708"/>
          <w:docGrid w:linePitch="360"/>
        </w:sectPr>
      </w:pPr>
    </w:p>
    <w:p w14:paraId="49E6DB78" w14:textId="77777777" w:rsidR="00026E14" w:rsidRPr="0034785F" w:rsidRDefault="00026E14" w:rsidP="00D27DCF">
      <w:pPr>
        <w:pStyle w:val="Heading2"/>
        <w:numPr>
          <w:ilvl w:val="1"/>
          <w:numId w:val="113"/>
        </w:numPr>
        <w:spacing w:before="240" w:after="120"/>
        <w:ind w:left="0" w:hanging="23"/>
        <w:rPr>
          <w:rFonts w:ascii="Arial" w:hAnsi="Arial" w:cs="Arial"/>
          <w:b w:val="0"/>
          <w:sz w:val="32"/>
          <w:szCs w:val="28"/>
        </w:rPr>
      </w:pPr>
      <w:bookmarkStart w:id="12" w:name="_Toc141780418"/>
      <w:bookmarkStart w:id="13" w:name="_Toc166369914"/>
      <w:r w:rsidRPr="0034785F">
        <w:rPr>
          <w:rFonts w:ascii="Arial" w:hAnsi="Arial" w:cs="Arial"/>
          <w:sz w:val="32"/>
          <w:szCs w:val="28"/>
        </w:rPr>
        <w:lastRenderedPageBreak/>
        <w:t>Fəaliyyət cədvəli</w:t>
      </w:r>
      <w:bookmarkEnd w:id="12"/>
      <w:bookmarkEnd w:id="13"/>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3512"/>
        <w:gridCol w:w="1158"/>
        <w:gridCol w:w="860"/>
        <w:gridCol w:w="1074"/>
        <w:gridCol w:w="1158"/>
        <w:gridCol w:w="987"/>
      </w:tblGrid>
      <w:tr w:rsidR="00026E14" w:rsidRPr="0034785F" w14:paraId="73E1A2E5" w14:textId="77777777" w:rsidTr="000737E5">
        <w:trPr>
          <w:jc w:val="center"/>
        </w:trPr>
        <w:tc>
          <w:tcPr>
            <w:tcW w:w="988" w:type="dxa"/>
            <w:vAlign w:val="center"/>
          </w:tcPr>
          <w:p w14:paraId="387E66FB" w14:textId="77777777" w:rsidR="00026E14" w:rsidRPr="0034785F" w:rsidRDefault="00026E14" w:rsidP="000737E5">
            <w:pPr>
              <w:spacing w:before="40" w:after="40"/>
              <w:jc w:val="center"/>
              <w:rPr>
                <w:rFonts w:ascii="Arial" w:hAnsi="Arial" w:cs="Arial"/>
                <w:b/>
                <w:bCs/>
                <w:i/>
                <w:color w:val="000000" w:themeColor="text1"/>
              </w:rPr>
            </w:pPr>
            <w:r w:rsidRPr="0034785F">
              <w:rPr>
                <w:rFonts w:ascii="Arial" w:hAnsi="Arial" w:cs="Arial"/>
                <w:b/>
                <w:bCs/>
                <w:i/>
                <w:color w:val="000000" w:themeColor="text1"/>
              </w:rPr>
              <w:t>Maddə №.</w:t>
            </w:r>
          </w:p>
        </w:tc>
        <w:tc>
          <w:tcPr>
            <w:tcW w:w="3535" w:type="dxa"/>
            <w:vAlign w:val="center"/>
          </w:tcPr>
          <w:p w14:paraId="64418399" w14:textId="77777777" w:rsidR="00026E14" w:rsidRPr="0034785F" w:rsidRDefault="00026E14" w:rsidP="000737E5">
            <w:pPr>
              <w:spacing w:before="40" w:after="40"/>
              <w:jc w:val="center"/>
              <w:rPr>
                <w:rFonts w:ascii="Arial" w:hAnsi="Arial" w:cs="Arial"/>
                <w:b/>
                <w:bCs/>
                <w:i/>
                <w:color w:val="000000" w:themeColor="text1"/>
              </w:rPr>
            </w:pPr>
            <w:r w:rsidRPr="0034785F">
              <w:rPr>
                <w:rFonts w:ascii="Arial" w:hAnsi="Arial" w:cs="Arial"/>
                <w:b/>
                <w:bCs/>
                <w:i/>
                <w:color w:val="000000" w:themeColor="text1"/>
              </w:rPr>
              <w:t>Xidmətlərin təsviri</w:t>
            </w:r>
          </w:p>
        </w:tc>
        <w:tc>
          <w:tcPr>
            <w:tcW w:w="1108" w:type="dxa"/>
            <w:vAlign w:val="center"/>
          </w:tcPr>
          <w:p w14:paraId="40626B4F" w14:textId="77777777" w:rsidR="00026E14" w:rsidRPr="0034785F" w:rsidRDefault="00026E14" w:rsidP="000737E5">
            <w:pPr>
              <w:spacing w:before="40" w:after="40"/>
              <w:jc w:val="center"/>
              <w:rPr>
                <w:rFonts w:ascii="Arial" w:hAnsi="Arial" w:cs="Arial"/>
                <w:b/>
                <w:bCs/>
                <w:i/>
                <w:color w:val="000000" w:themeColor="text1"/>
              </w:rPr>
            </w:pPr>
            <w:r w:rsidRPr="0034785F">
              <w:rPr>
                <w:rFonts w:ascii="Arial" w:hAnsi="Arial" w:cs="Arial"/>
                <w:b/>
                <w:bCs/>
                <w:i/>
                <w:color w:val="000000" w:themeColor="text1"/>
              </w:rPr>
              <w:t>İcra tarixi</w:t>
            </w:r>
          </w:p>
        </w:tc>
        <w:tc>
          <w:tcPr>
            <w:tcW w:w="864" w:type="dxa"/>
            <w:vAlign w:val="center"/>
          </w:tcPr>
          <w:p w14:paraId="1ABB90AA" w14:textId="77777777" w:rsidR="00026E14" w:rsidRPr="0034785F" w:rsidRDefault="00026E14" w:rsidP="000737E5">
            <w:pPr>
              <w:spacing w:before="40" w:after="40"/>
              <w:jc w:val="center"/>
              <w:rPr>
                <w:rFonts w:ascii="Arial" w:hAnsi="Arial" w:cs="Arial"/>
                <w:b/>
                <w:bCs/>
                <w:i/>
                <w:color w:val="000000" w:themeColor="text1"/>
              </w:rPr>
            </w:pPr>
            <w:r w:rsidRPr="0034785F">
              <w:rPr>
                <w:rFonts w:ascii="Arial" w:hAnsi="Arial" w:cs="Arial"/>
                <w:b/>
                <w:bCs/>
                <w:i/>
                <w:color w:val="000000" w:themeColor="text1"/>
              </w:rPr>
              <w:t>Ölçü vahidi</w:t>
            </w:r>
          </w:p>
        </w:tc>
        <w:tc>
          <w:tcPr>
            <w:tcW w:w="1080" w:type="dxa"/>
            <w:vAlign w:val="center"/>
          </w:tcPr>
          <w:p w14:paraId="28A990DE" w14:textId="77777777" w:rsidR="00026E14" w:rsidRPr="0034785F" w:rsidRDefault="00026E14" w:rsidP="000737E5">
            <w:pPr>
              <w:spacing w:before="40" w:after="40"/>
              <w:jc w:val="center"/>
              <w:rPr>
                <w:rFonts w:ascii="Arial" w:hAnsi="Arial" w:cs="Arial"/>
                <w:b/>
                <w:bCs/>
                <w:i/>
                <w:color w:val="000000" w:themeColor="text1"/>
              </w:rPr>
            </w:pPr>
            <w:r w:rsidRPr="0034785F">
              <w:rPr>
                <w:rFonts w:ascii="Arial" w:hAnsi="Arial" w:cs="Arial"/>
                <w:b/>
                <w:bCs/>
                <w:i/>
                <w:color w:val="000000" w:themeColor="text1"/>
              </w:rPr>
              <w:t>Miqdar</w:t>
            </w:r>
          </w:p>
        </w:tc>
        <w:tc>
          <w:tcPr>
            <w:tcW w:w="1165" w:type="dxa"/>
            <w:vAlign w:val="center"/>
          </w:tcPr>
          <w:p w14:paraId="0C275697" w14:textId="77777777" w:rsidR="00026E14" w:rsidRPr="0034785F" w:rsidRDefault="00026E14" w:rsidP="000737E5">
            <w:pPr>
              <w:spacing w:before="40" w:after="40"/>
              <w:jc w:val="center"/>
              <w:rPr>
                <w:rFonts w:ascii="Arial" w:hAnsi="Arial" w:cs="Arial"/>
                <w:b/>
                <w:bCs/>
                <w:i/>
                <w:color w:val="000000" w:themeColor="text1"/>
              </w:rPr>
            </w:pPr>
            <w:r w:rsidRPr="0034785F">
              <w:rPr>
                <w:rFonts w:ascii="Arial" w:hAnsi="Arial" w:cs="Arial"/>
                <w:b/>
                <w:bCs/>
                <w:i/>
                <w:color w:val="000000" w:themeColor="text1"/>
              </w:rPr>
              <w:t>Vahidin qiyməti</w:t>
            </w:r>
          </w:p>
        </w:tc>
        <w:tc>
          <w:tcPr>
            <w:tcW w:w="992" w:type="dxa"/>
            <w:vAlign w:val="center"/>
          </w:tcPr>
          <w:p w14:paraId="5C318C56" w14:textId="77777777" w:rsidR="00026E14" w:rsidRPr="0034785F" w:rsidRDefault="00026E14" w:rsidP="000737E5">
            <w:pPr>
              <w:spacing w:before="40" w:after="40"/>
              <w:jc w:val="center"/>
              <w:rPr>
                <w:rFonts w:ascii="Arial" w:hAnsi="Arial" w:cs="Arial"/>
                <w:b/>
                <w:bCs/>
                <w:i/>
                <w:color w:val="000000" w:themeColor="text1"/>
              </w:rPr>
            </w:pPr>
            <w:r w:rsidRPr="0034785F">
              <w:rPr>
                <w:rFonts w:ascii="Arial" w:hAnsi="Arial" w:cs="Arial"/>
                <w:b/>
                <w:bCs/>
                <w:i/>
                <w:color w:val="000000" w:themeColor="text1"/>
              </w:rPr>
              <w:t>Cəm</w:t>
            </w:r>
          </w:p>
        </w:tc>
      </w:tr>
      <w:tr w:rsidR="00026E14" w:rsidRPr="0034785F" w14:paraId="3A8DEE15" w14:textId="77777777" w:rsidTr="000737E5">
        <w:trPr>
          <w:jc w:val="center"/>
        </w:trPr>
        <w:tc>
          <w:tcPr>
            <w:tcW w:w="988" w:type="dxa"/>
          </w:tcPr>
          <w:p w14:paraId="32331B5C" w14:textId="77777777" w:rsidR="00026E14" w:rsidRPr="0034785F" w:rsidRDefault="00026E14" w:rsidP="000737E5">
            <w:pPr>
              <w:spacing w:before="40" w:after="40"/>
              <w:rPr>
                <w:rFonts w:ascii="Arial" w:hAnsi="Arial" w:cs="Arial"/>
                <w:color w:val="000000" w:themeColor="text1"/>
              </w:rPr>
            </w:pPr>
          </w:p>
        </w:tc>
        <w:tc>
          <w:tcPr>
            <w:tcW w:w="3478" w:type="dxa"/>
          </w:tcPr>
          <w:p w14:paraId="6DAD6F1D" w14:textId="77777777" w:rsidR="00026E14" w:rsidRPr="0034785F" w:rsidRDefault="00026E14" w:rsidP="000737E5">
            <w:pPr>
              <w:spacing w:before="40" w:after="40"/>
              <w:rPr>
                <w:rFonts w:ascii="Arial" w:hAnsi="Arial" w:cs="Arial"/>
                <w:color w:val="000000" w:themeColor="text1"/>
              </w:rPr>
            </w:pPr>
          </w:p>
        </w:tc>
        <w:tc>
          <w:tcPr>
            <w:tcW w:w="1165" w:type="dxa"/>
          </w:tcPr>
          <w:p w14:paraId="318C8B72" w14:textId="77777777" w:rsidR="00026E14" w:rsidRPr="0034785F" w:rsidRDefault="00026E14" w:rsidP="000737E5">
            <w:pPr>
              <w:spacing w:before="40" w:after="40"/>
              <w:rPr>
                <w:rFonts w:ascii="Arial" w:hAnsi="Arial" w:cs="Arial"/>
                <w:color w:val="000000" w:themeColor="text1"/>
              </w:rPr>
            </w:pPr>
          </w:p>
        </w:tc>
        <w:tc>
          <w:tcPr>
            <w:tcW w:w="864" w:type="dxa"/>
          </w:tcPr>
          <w:p w14:paraId="77CE5B12" w14:textId="77777777" w:rsidR="00026E14" w:rsidRPr="0034785F" w:rsidRDefault="00026E14" w:rsidP="000737E5">
            <w:pPr>
              <w:spacing w:before="40" w:after="40"/>
              <w:rPr>
                <w:rFonts w:ascii="Arial" w:hAnsi="Arial" w:cs="Arial"/>
                <w:color w:val="000000" w:themeColor="text1"/>
              </w:rPr>
            </w:pPr>
          </w:p>
        </w:tc>
        <w:tc>
          <w:tcPr>
            <w:tcW w:w="1080" w:type="dxa"/>
          </w:tcPr>
          <w:p w14:paraId="4288A665" w14:textId="77777777" w:rsidR="00026E14" w:rsidRPr="0034785F" w:rsidRDefault="00026E14" w:rsidP="000737E5">
            <w:pPr>
              <w:spacing w:before="40" w:after="40"/>
              <w:rPr>
                <w:rFonts w:ascii="Arial" w:hAnsi="Arial" w:cs="Arial"/>
                <w:color w:val="000000" w:themeColor="text1"/>
              </w:rPr>
            </w:pPr>
          </w:p>
        </w:tc>
        <w:tc>
          <w:tcPr>
            <w:tcW w:w="1165" w:type="dxa"/>
          </w:tcPr>
          <w:p w14:paraId="0F64370D" w14:textId="77777777" w:rsidR="00026E14" w:rsidRPr="0034785F" w:rsidRDefault="00026E14" w:rsidP="000737E5">
            <w:pPr>
              <w:spacing w:before="40" w:after="40"/>
              <w:jc w:val="center"/>
              <w:rPr>
                <w:rFonts w:ascii="Arial" w:hAnsi="Arial" w:cs="Arial"/>
                <w:color w:val="000000" w:themeColor="text1"/>
              </w:rPr>
            </w:pPr>
          </w:p>
        </w:tc>
        <w:tc>
          <w:tcPr>
            <w:tcW w:w="992" w:type="dxa"/>
          </w:tcPr>
          <w:p w14:paraId="12A0B6B5" w14:textId="77777777" w:rsidR="00026E14" w:rsidRPr="0034785F" w:rsidRDefault="00026E14" w:rsidP="000737E5">
            <w:pPr>
              <w:spacing w:before="40" w:after="40"/>
              <w:jc w:val="center"/>
              <w:rPr>
                <w:rFonts w:ascii="Arial" w:hAnsi="Arial" w:cs="Arial"/>
                <w:color w:val="000000" w:themeColor="text1"/>
              </w:rPr>
            </w:pPr>
          </w:p>
        </w:tc>
      </w:tr>
      <w:tr w:rsidR="00026E14" w:rsidRPr="0034785F" w14:paraId="571D7255" w14:textId="77777777" w:rsidTr="000737E5">
        <w:trPr>
          <w:jc w:val="center"/>
        </w:trPr>
        <w:tc>
          <w:tcPr>
            <w:tcW w:w="988" w:type="dxa"/>
          </w:tcPr>
          <w:p w14:paraId="71F37B89" w14:textId="77777777" w:rsidR="00026E14" w:rsidRPr="0034785F" w:rsidRDefault="00026E14" w:rsidP="000737E5">
            <w:pPr>
              <w:spacing w:before="40" w:after="40"/>
              <w:rPr>
                <w:rFonts w:ascii="Arial" w:hAnsi="Arial" w:cs="Arial"/>
                <w:color w:val="000000" w:themeColor="text1"/>
              </w:rPr>
            </w:pPr>
          </w:p>
        </w:tc>
        <w:tc>
          <w:tcPr>
            <w:tcW w:w="3478" w:type="dxa"/>
          </w:tcPr>
          <w:p w14:paraId="24D723CB" w14:textId="77777777" w:rsidR="00026E14" w:rsidRPr="0034785F" w:rsidRDefault="00026E14" w:rsidP="000737E5">
            <w:pPr>
              <w:spacing w:before="40" w:after="40"/>
              <w:rPr>
                <w:rFonts w:ascii="Arial" w:hAnsi="Arial" w:cs="Arial"/>
                <w:color w:val="000000" w:themeColor="text1"/>
              </w:rPr>
            </w:pPr>
          </w:p>
        </w:tc>
        <w:tc>
          <w:tcPr>
            <w:tcW w:w="1165" w:type="dxa"/>
          </w:tcPr>
          <w:p w14:paraId="6C84E14F" w14:textId="77777777" w:rsidR="00026E14" w:rsidRPr="0034785F" w:rsidRDefault="00026E14" w:rsidP="000737E5">
            <w:pPr>
              <w:spacing w:before="40" w:after="40"/>
              <w:rPr>
                <w:rFonts w:ascii="Arial" w:hAnsi="Arial" w:cs="Arial"/>
                <w:color w:val="000000" w:themeColor="text1"/>
              </w:rPr>
            </w:pPr>
          </w:p>
        </w:tc>
        <w:tc>
          <w:tcPr>
            <w:tcW w:w="864" w:type="dxa"/>
          </w:tcPr>
          <w:p w14:paraId="40C4873D" w14:textId="77777777" w:rsidR="00026E14" w:rsidRPr="0034785F" w:rsidRDefault="00026E14" w:rsidP="000737E5">
            <w:pPr>
              <w:spacing w:before="40" w:after="40"/>
              <w:rPr>
                <w:rFonts w:ascii="Arial" w:hAnsi="Arial" w:cs="Arial"/>
                <w:color w:val="000000" w:themeColor="text1"/>
              </w:rPr>
            </w:pPr>
          </w:p>
        </w:tc>
        <w:tc>
          <w:tcPr>
            <w:tcW w:w="1080" w:type="dxa"/>
          </w:tcPr>
          <w:p w14:paraId="4E850C98" w14:textId="77777777" w:rsidR="00026E14" w:rsidRPr="0034785F" w:rsidRDefault="00026E14" w:rsidP="000737E5">
            <w:pPr>
              <w:spacing w:before="40" w:after="40"/>
              <w:rPr>
                <w:rFonts w:ascii="Arial" w:hAnsi="Arial" w:cs="Arial"/>
                <w:color w:val="000000" w:themeColor="text1"/>
              </w:rPr>
            </w:pPr>
          </w:p>
        </w:tc>
        <w:tc>
          <w:tcPr>
            <w:tcW w:w="1165" w:type="dxa"/>
          </w:tcPr>
          <w:p w14:paraId="61411076" w14:textId="77777777" w:rsidR="00026E14" w:rsidRPr="0034785F" w:rsidRDefault="00026E14" w:rsidP="000737E5">
            <w:pPr>
              <w:spacing w:before="40" w:after="40"/>
              <w:jc w:val="center"/>
              <w:rPr>
                <w:rFonts w:ascii="Arial" w:hAnsi="Arial" w:cs="Arial"/>
                <w:color w:val="000000" w:themeColor="text1"/>
              </w:rPr>
            </w:pPr>
          </w:p>
        </w:tc>
        <w:tc>
          <w:tcPr>
            <w:tcW w:w="992" w:type="dxa"/>
          </w:tcPr>
          <w:p w14:paraId="182178A1" w14:textId="77777777" w:rsidR="00026E14" w:rsidRPr="0034785F" w:rsidRDefault="00026E14" w:rsidP="000737E5">
            <w:pPr>
              <w:spacing w:before="40" w:after="40"/>
              <w:jc w:val="center"/>
              <w:rPr>
                <w:rFonts w:ascii="Arial" w:hAnsi="Arial" w:cs="Arial"/>
                <w:color w:val="000000" w:themeColor="text1"/>
              </w:rPr>
            </w:pPr>
          </w:p>
        </w:tc>
      </w:tr>
      <w:tr w:rsidR="00026E14" w:rsidRPr="0034785F" w14:paraId="19FC36F4" w14:textId="77777777" w:rsidTr="000737E5">
        <w:trPr>
          <w:jc w:val="center"/>
        </w:trPr>
        <w:tc>
          <w:tcPr>
            <w:tcW w:w="988" w:type="dxa"/>
          </w:tcPr>
          <w:p w14:paraId="1FB80969" w14:textId="77777777" w:rsidR="00026E14" w:rsidRPr="0034785F" w:rsidRDefault="00026E14" w:rsidP="000737E5">
            <w:pPr>
              <w:spacing w:before="40" w:after="40"/>
              <w:rPr>
                <w:rFonts w:ascii="Arial" w:hAnsi="Arial" w:cs="Arial"/>
                <w:color w:val="000000" w:themeColor="text1"/>
              </w:rPr>
            </w:pPr>
          </w:p>
        </w:tc>
        <w:tc>
          <w:tcPr>
            <w:tcW w:w="3478" w:type="dxa"/>
          </w:tcPr>
          <w:p w14:paraId="724DD583" w14:textId="77777777" w:rsidR="00026E14" w:rsidRPr="0034785F" w:rsidRDefault="00026E14" w:rsidP="000737E5">
            <w:pPr>
              <w:spacing w:before="40" w:after="40"/>
              <w:rPr>
                <w:rFonts w:ascii="Arial" w:hAnsi="Arial" w:cs="Arial"/>
                <w:color w:val="000000" w:themeColor="text1"/>
              </w:rPr>
            </w:pPr>
          </w:p>
        </w:tc>
        <w:tc>
          <w:tcPr>
            <w:tcW w:w="1165" w:type="dxa"/>
          </w:tcPr>
          <w:p w14:paraId="2F04F0A9" w14:textId="77777777" w:rsidR="00026E14" w:rsidRPr="0034785F" w:rsidRDefault="00026E14" w:rsidP="000737E5">
            <w:pPr>
              <w:spacing w:before="40" w:after="40"/>
              <w:rPr>
                <w:rFonts w:ascii="Arial" w:hAnsi="Arial" w:cs="Arial"/>
                <w:color w:val="000000" w:themeColor="text1"/>
              </w:rPr>
            </w:pPr>
          </w:p>
        </w:tc>
        <w:tc>
          <w:tcPr>
            <w:tcW w:w="864" w:type="dxa"/>
          </w:tcPr>
          <w:p w14:paraId="6B9156CA" w14:textId="77777777" w:rsidR="00026E14" w:rsidRPr="0034785F" w:rsidRDefault="00026E14" w:rsidP="000737E5">
            <w:pPr>
              <w:spacing w:before="40" w:after="40"/>
              <w:rPr>
                <w:rFonts w:ascii="Arial" w:hAnsi="Arial" w:cs="Arial"/>
                <w:color w:val="000000" w:themeColor="text1"/>
              </w:rPr>
            </w:pPr>
          </w:p>
        </w:tc>
        <w:tc>
          <w:tcPr>
            <w:tcW w:w="1080" w:type="dxa"/>
          </w:tcPr>
          <w:p w14:paraId="41BB6397" w14:textId="77777777" w:rsidR="00026E14" w:rsidRPr="0034785F" w:rsidRDefault="00026E14" w:rsidP="000737E5">
            <w:pPr>
              <w:spacing w:before="40" w:after="40"/>
              <w:rPr>
                <w:rFonts w:ascii="Arial" w:hAnsi="Arial" w:cs="Arial"/>
                <w:color w:val="000000" w:themeColor="text1"/>
              </w:rPr>
            </w:pPr>
          </w:p>
        </w:tc>
        <w:tc>
          <w:tcPr>
            <w:tcW w:w="1165" w:type="dxa"/>
          </w:tcPr>
          <w:p w14:paraId="4CE87A63" w14:textId="77777777" w:rsidR="00026E14" w:rsidRPr="0034785F" w:rsidRDefault="00026E14" w:rsidP="000737E5">
            <w:pPr>
              <w:spacing w:before="40" w:after="40"/>
              <w:jc w:val="center"/>
              <w:rPr>
                <w:rFonts w:ascii="Arial" w:hAnsi="Arial" w:cs="Arial"/>
                <w:color w:val="000000" w:themeColor="text1"/>
              </w:rPr>
            </w:pPr>
          </w:p>
        </w:tc>
        <w:tc>
          <w:tcPr>
            <w:tcW w:w="992" w:type="dxa"/>
          </w:tcPr>
          <w:p w14:paraId="0DABFC56" w14:textId="77777777" w:rsidR="00026E14" w:rsidRPr="0034785F" w:rsidRDefault="00026E14" w:rsidP="000737E5">
            <w:pPr>
              <w:spacing w:before="40" w:after="40"/>
              <w:jc w:val="center"/>
              <w:rPr>
                <w:rFonts w:ascii="Arial" w:hAnsi="Arial" w:cs="Arial"/>
                <w:color w:val="000000" w:themeColor="text1"/>
              </w:rPr>
            </w:pPr>
          </w:p>
        </w:tc>
      </w:tr>
      <w:tr w:rsidR="00026E14" w:rsidRPr="0034785F" w14:paraId="57407A76" w14:textId="77777777" w:rsidTr="000737E5">
        <w:trPr>
          <w:jc w:val="center"/>
        </w:trPr>
        <w:tc>
          <w:tcPr>
            <w:tcW w:w="988" w:type="dxa"/>
          </w:tcPr>
          <w:p w14:paraId="7BD4DB98" w14:textId="77777777" w:rsidR="00026E14" w:rsidRPr="0034785F" w:rsidRDefault="00026E14" w:rsidP="000737E5">
            <w:pPr>
              <w:spacing w:before="40" w:after="40"/>
              <w:rPr>
                <w:rFonts w:ascii="Arial" w:hAnsi="Arial" w:cs="Arial"/>
                <w:color w:val="000000" w:themeColor="text1"/>
              </w:rPr>
            </w:pPr>
          </w:p>
        </w:tc>
        <w:tc>
          <w:tcPr>
            <w:tcW w:w="3478" w:type="dxa"/>
          </w:tcPr>
          <w:p w14:paraId="2FF955D3" w14:textId="77777777" w:rsidR="00026E14" w:rsidRPr="0034785F" w:rsidRDefault="00026E14" w:rsidP="000737E5">
            <w:pPr>
              <w:spacing w:before="40" w:after="40"/>
              <w:rPr>
                <w:rFonts w:ascii="Arial" w:hAnsi="Arial" w:cs="Arial"/>
                <w:color w:val="000000" w:themeColor="text1"/>
              </w:rPr>
            </w:pPr>
          </w:p>
        </w:tc>
        <w:tc>
          <w:tcPr>
            <w:tcW w:w="1165" w:type="dxa"/>
          </w:tcPr>
          <w:p w14:paraId="0B5E4005" w14:textId="77777777" w:rsidR="00026E14" w:rsidRPr="0034785F" w:rsidRDefault="00026E14" w:rsidP="000737E5">
            <w:pPr>
              <w:spacing w:before="40" w:after="40"/>
              <w:rPr>
                <w:rFonts w:ascii="Arial" w:hAnsi="Arial" w:cs="Arial"/>
                <w:color w:val="000000" w:themeColor="text1"/>
              </w:rPr>
            </w:pPr>
          </w:p>
        </w:tc>
        <w:tc>
          <w:tcPr>
            <w:tcW w:w="864" w:type="dxa"/>
          </w:tcPr>
          <w:p w14:paraId="39CAB46B" w14:textId="77777777" w:rsidR="00026E14" w:rsidRPr="0034785F" w:rsidRDefault="00026E14" w:rsidP="000737E5">
            <w:pPr>
              <w:spacing w:before="40" w:after="40"/>
              <w:rPr>
                <w:rFonts w:ascii="Arial" w:hAnsi="Arial" w:cs="Arial"/>
                <w:color w:val="000000" w:themeColor="text1"/>
              </w:rPr>
            </w:pPr>
          </w:p>
        </w:tc>
        <w:tc>
          <w:tcPr>
            <w:tcW w:w="1080" w:type="dxa"/>
          </w:tcPr>
          <w:p w14:paraId="307833FB" w14:textId="77777777" w:rsidR="00026E14" w:rsidRPr="0034785F" w:rsidRDefault="00026E14" w:rsidP="000737E5">
            <w:pPr>
              <w:spacing w:before="40" w:after="40"/>
              <w:rPr>
                <w:rFonts w:ascii="Arial" w:hAnsi="Arial" w:cs="Arial"/>
                <w:color w:val="000000" w:themeColor="text1"/>
              </w:rPr>
            </w:pPr>
          </w:p>
        </w:tc>
        <w:tc>
          <w:tcPr>
            <w:tcW w:w="1165" w:type="dxa"/>
          </w:tcPr>
          <w:p w14:paraId="0E6EE620" w14:textId="77777777" w:rsidR="00026E14" w:rsidRPr="0034785F" w:rsidRDefault="00026E14" w:rsidP="000737E5">
            <w:pPr>
              <w:spacing w:before="40" w:after="40"/>
              <w:jc w:val="center"/>
              <w:rPr>
                <w:rFonts w:ascii="Arial" w:hAnsi="Arial" w:cs="Arial"/>
                <w:color w:val="000000" w:themeColor="text1"/>
              </w:rPr>
            </w:pPr>
          </w:p>
        </w:tc>
        <w:tc>
          <w:tcPr>
            <w:tcW w:w="992" w:type="dxa"/>
          </w:tcPr>
          <w:p w14:paraId="4F7F071B" w14:textId="77777777" w:rsidR="00026E14" w:rsidRPr="0034785F" w:rsidRDefault="00026E14" w:rsidP="000737E5">
            <w:pPr>
              <w:spacing w:before="40" w:after="40"/>
              <w:jc w:val="center"/>
              <w:rPr>
                <w:rFonts w:ascii="Arial" w:hAnsi="Arial" w:cs="Arial"/>
                <w:color w:val="000000" w:themeColor="text1"/>
              </w:rPr>
            </w:pPr>
          </w:p>
        </w:tc>
      </w:tr>
      <w:tr w:rsidR="00026E14" w:rsidRPr="0034785F" w14:paraId="67DD4456" w14:textId="77777777" w:rsidTr="000737E5">
        <w:trPr>
          <w:jc w:val="center"/>
        </w:trPr>
        <w:tc>
          <w:tcPr>
            <w:tcW w:w="988" w:type="dxa"/>
          </w:tcPr>
          <w:p w14:paraId="5FA6F109" w14:textId="77777777" w:rsidR="00026E14" w:rsidRPr="0034785F" w:rsidRDefault="00026E14" w:rsidP="000737E5">
            <w:pPr>
              <w:spacing w:before="40" w:after="40"/>
              <w:rPr>
                <w:rFonts w:ascii="Arial" w:hAnsi="Arial" w:cs="Arial"/>
                <w:color w:val="000000" w:themeColor="text1"/>
              </w:rPr>
            </w:pPr>
          </w:p>
        </w:tc>
        <w:tc>
          <w:tcPr>
            <w:tcW w:w="3478" w:type="dxa"/>
          </w:tcPr>
          <w:p w14:paraId="2279BCE4" w14:textId="77777777" w:rsidR="00026E14" w:rsidRPr="0034785F" w:rsidRDefault="00026E14" w:rsidP="000737E5">
            <w:pPr>
              <w:spacing w:before="40" w:after="40"/>
              <w:rPr>
                <w:rFonts w:ascii="Arial" w:hAnsi="Arial" w:cs="Arial"/>
                <w:color w:val="000000" w:themeColor="text1"/>
              </w:rPr>
            </w:pPr>
          </w:p>
        </w:tc>
        <w:tc>
          <w:tcPr>
            <w:tcW w:w="1165" w:type="dxa"/>
          </w:tcPr>
          <w:p w14:paraId="33502968" w14:textId="77777777" w:rsidR="00026E14" w:rsidRPr="0034785F" w:rsidRDefault="00026E14" w:rsidP="000737E5">
            <w:pPr>
              <w:spacing w:before="40" w:after="40"/>
              <w:rPr>
                <w:rFonts w:ascii="Arial" w:hAnsi="Arial" w:cs="Arial"/>
                <w:color w:val="000000" w:themeColor="text1"/>
              </w:rPr>
            </w:pPr>
          </w:p>
        </w:tc>
        <w:tc>
          <w:tcPr>
            <w:tcW w:w="864" w:type="dxa"/>
          </w:tcPr>
          <w:p w14:paraId="25514590" w14:textId="77777777" w:rsidR="00026E14" w:rsidRPr="0034785F" w:rsidRDefault="00026E14" w:rsidP="000737E5">
            <w:pPr>
              <w:spacing w:before="40" w:after="40"/>
              <w:rPr>
                <w:rFonts w:ascii="Arial" w:hAnsi="Arial" w:cs="Arial"/>
                <w:color w:val="000000" w:themeColor="text1"/>
              </w:rPr>
            </w:pPr>
          </w:p>
        </w:tc>
        <w:tc>
          <w:tcPr>
            <w:tcW w:w="1080" w:type="dxa"/>
          </w:tcPr>
          <w:p w14:paraId="39E6636E" w14:textId="77777777" w:rsidR="00026E14" w:rsidRPr="0034785F" w:rsidRDefault="00026E14" w:rsidP="000737E5">
            <w:pPr>
              <w:spacing w:before="40" w:after="40"/>
              <w:rPr>
                <w:rFonts w:ascii="Arial" w:hAnsi="Arial" w:cs="Arial"/>
                <w:color w:val="000000" w:themeColor="text1"/>
              </w:rPr>
            </w:pPr>
          </w:p>
        </w:tc>
        <w:tc>
          <w:tcPr>
            <w:tcW w:w="1165" w:type="dxa"/>
          </w:tcPr>
          <w:p w14:paraId="56813CB0" w14:textId="77777777" w:rsidR="00026E14" w:rsidRPr="0034785F" w:rsidRDefault="00026E14" w:rsidP="000737E5">
            <w:pPr>
              <w:spacing w:before="40" w:after="40"/>
              <w:jc w:val="center"/>
              <w:rPr>
                <w:rFonts w:ascii="Arial" w:hAnsi="Arial" w:cs="Arial"/>
                <w:color w:val="000000" w:themeColor="text1"/>
              </w:rPr>
            </w:pPr>
          </w:p>
        </w:tc>
        <w:tc>
          <w:tcPr>
            <w:tcW w:w="992" w:type="dxa"/>
          </w:tcPr>
          <w:p w14:paraId="370221F3" w14:textId="77777777" w:rsidR="00026E14" w:rsidRPr="0034785F" w:rsidRDefault="00026E14" w:rsidP="000737E5">
            <w:pPr>
              <w:spacing w:before="40" w:after="40"/>
              <w:jc w:val="center"/>
              <w:rPr>
                <w:rFonts w:ascii="Arial" w:hAnsi="Arial" w:cs="Arial"/>
                <w:color w:val="000000" w:themeColor="text1"/>
              </w:rPr>
            </w:pPr>
          </w:p>
        </w:tc>
      </w:tr>
      <w:tr w:rsidR="00026E14" w:rsidRPr="0034785F" w14:paraId="52CB78F7" w14:textId="77777777" w:rsidTr="000737E5">
        <w:trPr>
          <w:jc w:val="center"/>
        </w:trPr>
        <w:tc>
          <w:tcPr>
            <w:tcW w:w="988" w:type="dxa"/>
          </w:tcPr>
          <w:p w14:paraId="2E938803" w14:textId="77777777" w:rsidR="00026E14" w:rsidRPr="0034785F" w:rsidRDefault="00026E14" w:rsidP="000737E5">
            <w:pPr>
              <w:spacing w:before="40" w:after="40"/>
              <w:rPr>
                <w:rFonts w:ascii="Arial" w:hAnsi="Arial" w:cs="Arial"/>
                <w:color w:val="000000" w:themeColor="text1"/>
              </w:rPr>
            </w:pPr>
          </w:p>
        </w:tc>
        <w:tc>
          <w:tcPr>
            <w:tcW w:w="3478" w:type="dxa"/>
          </w:tcPr>
          <w:p w14:paraId="6CD59CBA" w14:textId="77777777" w:rsidR="00026E14" w:rsidRPr="0034785F" w:rsidRDefault="00026E14" w:rsidP="000737E5">
            <w:pPr>
              <w:spacing w:before="40" w:after="40"/>
              <w:rPr>
                <w:rFonts w:ascii="Arial" w:hAnsi="Arial" w:cs="Arial"/>
                <w:color w:val="000000" w:themeColor="text1"/>
              </w:rPr>
            </w:pPr>
          </w:p>
        </w:tc>
        <w:tc>
          <w:tcPr>
            <w:tcW w:w="1165" w:type="dxa"/>
          </w:tcPr>
          <w:p w14:paraId="59EA69E7" w14:textId="77777777" w:rsidR="00026E14" w:rsidRPr="0034785F" w:rsidRDefault="00026E14" w:rsidP="000737E5">
            <w:pPr>
              <w:spacing w:before="40" w:after="40"/>
              <w:rPr>
                <w:rFonts w:ascii="Arial" w:hAnsi="Arial" w:cs="Arial"/>
                <w:color w:val="000000" w:themeColor="text1"/>
              </w:rPr>
            </w:pPr>
          </w:p>
        </w:tc>
        <w:tc>
          <w:tcPr>
            <w:tcW w:w="864" w:type="dxa"/>
          </w:tcPr>
          <w:p w14:paraId="10EDB723" w14:textId="77777777" w:rsidR="00026E14" w:rsidRPr="0034785F" w:rsidRDefault="00026E14" w:rsidP="000737E5">
            <w:pPr>
              <w:spacing w:before="40" w:after="40"/>
              <w:rPr>
                <w:rFonts w:ascii="Arial" w:hAnsi="Arial" w:cs="Arial"/>
                <w:color w:val="000000" w:themeColor="text1"/>
              </w:rPr>
            </w:pPr>
          </w:p>
        </w:tc>
        <w:tc>
          <w:tcPr>
            <w:tcW w:w="1080" w:type="dxa"/>
          </w:tcPr>
          <w:p w14:paraId="0A9762A1" w14:textId="77777777" w:rsidR="00026E14" w:rsidRPr="0034785F" w:rsidRDefault="00026E14" w:rsidP="000737E5">
            <w:pPr>
              <w:spacing w:before="40" w:after="40"/>
              <w:rPr>
                <w:rFonts w:ascii="Arial" w:hAnsi="Arial" w:cs="Arial"/>
                <w:color w:val="000000" w:themeColor="text1"/>
              </w:rPr>
            </w:pPr>
          </w:p>
        </w:tc>
        <w:tc>
          <w:tcPr>
            <w:tcW w:w="1165" w:type="dxa"/>
          </w:tcPr>
          <w:p w14:paraId="6CAF74B5" w14:textId="77777777" w:rsidR="00026E14" w:rsidRPr="0034785F" w:rsidRDefault="00026E14" w:rsidP="000737E5">
            <w:pPr>
              <w:spacing w:before="40" w:after="40"/>
              <w:jc w:val="center"/>
              <w:rPr>
                <w:rFonts w:ascii="Arial" w:hAnsi="Arial" w:cs="Arial"/>
                <w:color w:val="000000" w:themeColor="text1"/>
              </w:rPr>
            </w:pPr>
          </w:p>
        </w:tc>
        <w:tc>
          <w:tcPr>
            <w:tcW w:w="992" w:type="dxa"/>
          </w:tcPr>
          <w:p w14:paraId="221D22C4" w14:textId="77777777" w:rsidR="00026E14" w:rsidRPr="0034785F" w:rsidRDefault="00026E14" w:rsidP="000737E5">
            <w:pPr>
              <w:spacing w:before="40" w:after="40"/>
              <w:jc w:val="center"/>
              <w:rPr>
                <w:rFonts w:ascii="Arial" w:hAnsi="Arial" w:cs="Arial"/>
                <w:color w:val="000000" w:themeColor="text1"/>
              </w:rPr>
            </w:pPr>
          </w:p>
        </w:tc>
      </w:tr>
      <w:tr w:rsidR="00026E14" w:rsidRPr="0034785F" w14:paraId="19AE24B4" w14:textId="77777777" w:rsidTr="000737E5">
        <w:trPr>
          <w:jc w:val="center"/>
        </w:trPr>
        <w:tc>
          <w:tcPr>
            <w:tcW w:w="988" w:type="dxa"/>
          </w:tcPr>
          <w:p w14:paraId="62EC8BAC" w14:textId="77777777" w:rsidR="00026E14" w:rsidRPr="0034785F" w:rsidRDefault="00026E14" w:rsidP="000737E5">
            <w:pPr>
              <w:spacing w:before="40" w:after="40"/>
              <w:rPr>
                <w:rFonts w:ascii="Arial" w:hAnsi="Arial" w:cs="Arial"/>
                <w:color w:val="000000" w:themeColor="text1"/>
              </w:rPr>
            </w:pPr>
          </w:p>
        </w:tc>
        <w:tc>
          <w:tcPr>
            <w:tcW w:w="3478" w:type="dxa"/>
          </w:tcPr>
          <w:p w14:paraId="27B72D90" w14:textId="77777777" w:rsidR="00026E14" w:rsidRPr="0034785F" w:rsidRDefault="00026E14" w:rsidP="000737E5">
            <w:pPr>
              <w:spacing w:before="40" w:after="40"/>
              <w:rPr>
                <w:rFonts w:ascii="Arial" w:hAnsi="Arial" w:cs="Arial"/>
                <w:color w:val="000000" w:themeColor="text1"/>
              </w:rPr>
            </w:pPr>
          </w:p>
        </w:tc>
        <w:tc>
          <w:tcPr>
            <w:tcW w:w="1165" w:type="dxa"/>
          </w:tcPr>
          <w:p w14:paraId="395BAC41" w14:textId="77777777" w:rsidR="00026E14" w:rsidRPr="0034785F" w:rsidRDefault="00026E14" w:rsidP="000737E5">
            <w:pPr>
              <w:spacing w:before="40" w:after="40"/>
              <w:rPr>
                <w:rFonts w:ascii="Arial" w:hAnsi="Arial" w:cs="Arial"/>
                <w:color w:val="000000" w:themeColor="text1"/>
              </w:rPr>
            </w:pPr>
          </w:p>
        </w:tc>
        <w:tc>
          <w:tcPr>
            <w:tcW w:w="864" w:type="dxa"/>
          </w:tcPr>
          <w:p w14:paraId="0CEC0345" w14:textId="77777777" w:rsidR="00026E14" w:rsidRPr="0034785F" w:rsidRDefault="00026E14" w:rsidP="000737E5">
            <w:pPr>
              <w:spacing w:before="40" w:after="40"/>
              <w:rPr>
                <w:rFonts w:ascii="Arial" w:hAnsi="Arial" w:cs="Arial"/>
                <w:color w:val="000000" w:themeColor="text1"/>
              </w:rPr>
            </w:pPr>
          </w:p>
        </w:tc>
        <w:tc>
          <w:tcPr>
            <w:tcW w:w="1080" w:type="dxa"/>
          </w:tcPr>
          <w:p w14:paraId="554636BF" w14:textId="77777777" w:rsidR="00026E14" w:rsidRPr="0034785F" w:rsidRDefault="00026E14" w:rsidP="000737E5">
            <w:pPr>
              <w:spacing w:before="40" w:after="40"/>
              <w:rPr>
                <w:rFonts w:ascii="Arial" w:hAnsi="Arial" w:cs="Arial"/>
                <w:color w:val="000000" w:themeColor="text1"/>
              </w:rPr>
            </w:pPr>
          </w:p>
        </w:tc>
        <w:tc>
          <w:tcPr>
            <w:tcW w:w="1165" w:type="dxa"/>
          </w:tcPr>
          <w:p w14:paraId="01AF1E93" w14:textId="77777777" w:rsidR="00026E14" w:rsidRPr="0034785F" w:rsidRDefault="00026E14" w:rsidP="000737E5">
            <w:pPr>
              <w:spacing w:before="40" w:after="40"/>
              <w:jc w:val="center"/>
              <w:rPr>
                <w:rFonts w:ascii="Arial" w:hAnsi="Arial" w:cs="Arial"/>
                <w:color w:val="000000" w:themeColor="text1"/>
              </w:rPr>
            </w:pPr>
          </w:p>
        </w:tc>
        <w:tc>
          <w:tcPr>
            <w:tcW w:w="992" w:type="dxa"/>
          </w:tcPr>
          <w:p w14:paraId="36349112" w14:textId="77777777" w:rsidR="00026E14" w:rsidRPr="0034785F" w:rsidRDefault="00026E14" w:rsidP="000737E5">
            <w:pPr>
              <w:spacing w:before="40" w:after="40"/>
              <w:jc w:val="center"/>
              <w:rPr>
                <w:rFonts w:ascii="Arial" w:hAnsi="Arial" w:cs="Arial"/>
                <w:color w:val="000000" w:themeColor="text1"/>
              </w:rPr>
            </w:pPr>
          </w:p>
        </w:tc>
      </w:tr>
      <w:tr w:rsidR="00026E14" w:rsidRPr="0034785F" w14:paraId="7E97E314" w14:textId="77777777" w:rsidTr="000737E5">
        <w:trPr>
          <w:jc w:val="center"/>
        </w:trPr>
        <w:tc>
          <w:tcPr>
            <w:tcW w:w="988" w:type="dxa"/>
          </w:tcPr>
          <w:p w14:paraId="48C2CA9B" w14:textId="77777777" w:rsidR="00026E14" w:rsidRPr="0034785F" w:rsidRDefault="00026E14" w:rsidP="000737E5">
            <w:pPr>
              <w:spacing w:before="40" w:after="40"/>
              <w:rPr>
                <w:rFonts w:ascii="Arial" w:hAnsi="Arial" w:cs="Arial"/>
                <w:color w:val="000000" w:themeColor="text1"/>
              </w:rPr>
            </w:pPr>
          </w:p>
        </w:tc>
        <w:tc>
          <w:tcPr>
            <w:tcW w:w="3478" w:type="dxa"/>
          </w:tcPr>
          <w:p w14:paraId="73E38581" w14:textId="77777777" w:rsidR="00026E14" w:rsidRPr="0034785F" w:rsidRDefault="00026E14" w:rsidP="000737E5">
            <w:pPr>
              <w:spacing w:before="40" w:after="40"/>
              <w:rPr>
                <w:rFonts w:ascii="Arial" w:hAnsi="Arial" w:cs="Arial"/>
                <w:color w:val="000000" w:themeColor="text1"/>
              </w:rPr>
            </w:pPr>
          </w:p>
        </w:tc>
        <w:tc>
          <w:tcPr>
            <w:tcW w:w="1165" w:type="dxa"/>
          </w:tcPr>
          <w:p w14:paraId="7A85A6F6" w14:textId="77777777" w:rsidR="00026E14" w:rsidRPr="0034785F" w:rsidRDefault="00026E14" w:rsidP="000737E5">
            <w:pPr>
              <w:spacing w:before="40" w:after="40"/>
              <w:rPr>
                <w:rFonts w:ascii="Arial" w:hAnsi="Arial" w:cs="Arial"/>
                <w:color w:val="000000" w:themeColor="text1"/>
              </w:rPr>
            </w:pPr>
          </w:p>
        </w:tc>
        <w:tc>
          <w:tcPr>
            <w:tcW w:w="864" w:type="dxa"/>
          </w:tcPr>
          <w:p w14:paraId="74632A5E" w14:textId="77777777" w:rsidR="00026E14" w:rsidRPr="0034785F" w:rsidRDefault="00026E14" w:rsidP="000737E5">
            <w:pPr>
              <w:spacing w:before="40" w:after="40"/>
              <w:rPr>
                <w:rFonts w:ascii="Arial" w:hAnsi="Arial" w:cs="Arial"/>
                <w:color w:val="000000" w:themeColor="text1"/>
              </w:rPr>
            </w:pPr>
          </w:p>
        </w:tc>
        <w:tc>
          <w:tcPr>
            <w:tcW w:w="1080" w:type="dxa"/>
          </w:tcPr>
          <w:p w14:paraId="1B5D53DC" w14:textId="77777777" w:rsidR="00026E14" w:rsidRPr="0034785F" w:rsidRDefault="00026E14" w:rsidP="000737E5">
            <w:pPr>
              <w:spacing w:before="40" w:after="40"/>
              <w:rPr>
                <w:rFonts w:ascii="Arial" w:hAnsi="Arial" w:cs="Arial"/>
                <w:color w:val="000000" w:themeColor="text1"/>
              </w:rPr>
            </w:pPr>
          </w:p>
        </w:tc>
        <w:tc>
          <w:tcPr>
            <w:tcW w:w="1165" w:type="dxa"/>
          </w:tcPr>
          <w:p w14:paraId="6666CE33" w14:textId="77777777" w:rsidR="00026E14" w:rsidRPr="0034785F" w:rsidRDefault="00026E14" w:rsidP="000737E5">
            <w:pPr>
              <w:spacing w:before="40" w:after="40"/>
              <w:jc w:val="center"/>
              <w:rPr>
                <w:rFonts w:ascii="Arial" w:hAnsi="Arial" w:cs="Arial"/>
                <w:color w:val="000000" w:themeColor="text1"/>
              </w:rPr>
            </w:pPr>
          </w:p>
        </w:tc>
        <w:tc>
          <w:tcPr>
            <w:tcW w:w="992" w:type="dxa"/>
          </w:tcPr>
          <w:p w14:paraId="11016BF9" w14:textId="77777777" w:rsidR="00026E14" w:rsidRPr="0034785F" w:rsidRDefault="00026E14" w:rsidP="000737E5">
            <w:pPr>
              <w:spacing w:before="40" w:after="40"/>
              <w:jc w:val="center"/>
              <w:rPr>
                <w:rFonts w:ascii="Arial" w:hAnsi="Arial" w:cs="Arial"/>
                <w:color w:val="000000" w:themeColor="text1"/>
              </w:rPr>
            </w:pPr>
          </w:p>
        </w:tc>
      </w:tr>
      <w:tr w:rsidR="00026E14" w:rsidRPr="0034785F" w14:paraId="39DAF054" w14:textId="77777777" w:rsidTr="000737E5">
        <w:trPr>
          <w:jc w:val="center"/>
        </w:trPr>
        <w:tc>
          <w:tcPr>
            <w:tcW w:w="988" w:type="dxa"/>
          </w:tcPr>
          <w:p w14:paraId="23EF7C3D" w14:textId="77777777" w:rsidR="00026E14" w:rsidRPr="0034785F" w:rsidRDefault="00026E14" w:rsidP="000737E5">
            <w:pPr>
              <w:spacing w:before="40" w:after="40"/>
              <w:rPr>
                <w:rFonts w:ascii="Arial" w:hAnsi="Arial" w:cs="Arial"/>
                <w:color w:val="000000" w:themeColor="text1"/>
              </w:rPr>
            </w:pPr>
          </w:p>
        </w:tc>
        <w:tc>
          <w:tcPr>
            <w:tcW w:w="3478" w:type="dxa"/>
          </w:tcPr>
          <w:p w14:paraId="357E014F" w14:textId="77777777" w:rsidR="00026E14" w:rsidRPr="0034785F" w:rsidRDefault="00026E14" w:rsidP="000737E5">
            <w:pPr>
              <w:spacing w:before="40" w:after="40"/>
              <w:rPr>
                <w:rFonts w:ascii="Arial" w:hAnsi="Arial" w:cs="Arial"/>
                <w:color w:val="000000" w:themeColor="text1"/>
              </w:rPr>
            </w:pPr>
          </w:p>
        </w:tc>
        <w:tc>
          <w:tcPr>
            <w:tcW w:w="1165" w:type="dxa"/>
          </w:tcPr>
          <w:p w14:paraId="3E0502AD" w14:textId="77777777" w:rsidR="00026E14" w:rsidRPr="0034785F" w:rsidRDefault="00026E14" w:rsidP="000737E5">
            <w:pPr>
              <w:spacing w:before="40" w:after="40"/>
              <w:rPr>
                <w:rFonts w:ascii="Arial" w:hAnsi="Arial" w:cs="Arial"/>
                <w:color w:val="000000" w:themeColor="text1"/>
              </w:rPr>
            </w:pPr>
          </w:p>
        </w:tc>
        <w:tc>
          <w:tcPr>
            <w:tcW w:w="864" w:type="dxa"/>
          </w:tcPr>
          <w:p w14:paraId="61446B8E" w14:textId="77777777" w:rsidR="00026E14" w:rsidRPr="0034785F" w:rsidRDefault="00026E14" w:rsidP="000737E5">
            <w:pPr>
              <w:spacing w:before="40" w:after="40"/>
              <w:rPr>
                <w:rFonts w:ascii="Arial" w:hAnsi="Arial" w:cs="Arial"/>
                <w:color w:val="000000" w:themeColor="text1"/>
              </w:rPr>
            </w:pPr>
          </w:p>
        </w:tc>
        <w:tc>
          <w:tcPr>
            <w:tcW w:w="1080" w:type="dxa"/>
          </w:tcPr>
          <w:p w14:paraId="18DF1615" w14:textId="77777777" w:rsidR="00026E14" w:rsidRPr="0034785F" w:rsidRDefault="00026E14" w:rsidP="000737E5">
            <w:pPr>
              <w:spacing w:before="40" w:after="40"/>
              <w:rPr>
                <w:rFonts w:ascii="Arial" w:hAnsi="Arial" w:cs="Arial"/>
                <w:color w:val="000000" w:themeColor="text1"/>
              </w:rPr>
            </w:pPr>
          </w:p>
        </w:tc>
        <w:tc>
          <w:tcPr>
            <w:tcW w:w="1165" w:type="dxa"/>
          </w:tcPr>
          <w:p w14:paraId="415EE1E5" w14:textId="77777777" w:rsidR="00026E14" w:rsidRPr="0034785F" w:rsidRDefault="00026E14" w:rsidP="000737E5">
            <w:pPr>
              <w:spacing w:before="40" w:after="40"/>
              <w:jc w:val="center"/>
              <w:rPr>
                <w:rFonts w:ascii="Arial" w:hAnsi="Arial" w:cs="Arial"/>
                <w:color w:val="000000" w:themeColor="text1"/>
              </w:rPr>
            </w:pPr>
          </w:p>
        </w:tc>
        <w:tc>
          <w:tcPr>
            <w:tcW w:w="992" w:type="dxa"/>
          </w:tcPr>
          <w:p w14:paraId="700CE5DB" w14:textId="77777777" w:rsidR="00026E14" w:rsidRPr="0034785F" w:rsidRDefault="00026E14" w:rsidP="000737E5">
            <w:pPr>
              <w:spacing w:before="40" w:after="40"/>
              <w:jc w:val="center"/>
              <w:rPr>
                <w:rFonts w:ascii="Arial" w:hAnsi="Arial" w:cs="Arial"/>
                <w:color w:val="000000" w:themeColor="text1"/>
              </w:rPr>
            </w:pPr>
          </w:p>
        </w:tc>
      </w:tr>
      <w:tr w:rsidR="00026E14" w:rsidRPr="0034785F" w14:paraId="0FB1E3B9" w14:textId="77777777" w:rsidTr="000737E5">
        <w:trPr>
          <w:jc w:val="center"/>
        </w:trPr>
        <w:tc>
          <w:tcPr>
            <w:tcW w:w="988" w:type="dxa"/>
          </w:tcPr>
          <w:p w14:paraId="1F42A467" w14:textId="77777777" w:rsidR="00026E14" w:rsidRPr="0034785F" w:rsidRDefault="00026E14" w:rsidP="000737E5">
            <w:pPr>
              <w:spacing w:before="40" w:after="40"/>
              <w:rPr>
                <w:rFonts w:ascii="Arial" w:hAnsi="Arial" w:cs="Arial"/>
                <w:color w:val="000000" w:themeColor="text1"/>
              </w:rPr>
            </w:pPr>
          </w:p>
        </w:tc>
        <w:tc>
          <w:tcPr>
            <w:tcW w:w="3478" w:type="dxa"/>
          </w:tcPr>
          <w:p w14:paraId="5AA9CDBF" w14:textId="77777777" w:rsidR="00026E14" w:rsidRPr="0034785F" w:rsidRDefault="00026E14" w:rsidP="000737E5">
            <w:pPr>
              <w:spacing w:before="40" w:after="40"/>
              <w:rPr>
                <w:rFonts w:ascii="Arial" w:hAnsi="Arial" w:cs="Arial"/>
                <w:color w:val="000000" w:themeColor="text1"/>
              </w:rPr>
            </w:pPr>
          </w:p>
        </w:tc>
        <w:tc>
          <w:tcPr>
            <w:tcW w:w="1165" w:type="dxa"/>
          </w:tcPr>
          <w:p w14:paraId="3F46F96B" w14:textId="77777777" w:rsidR="00026E14" w:rsidRPr="0034785F" w:rsidRDefault="00026E14" w:rsidP="000737E5">
            <w:pPr>
              <w:spacing w:before="40" w:after="40"/>
              <w:rPr>
                <w:rFonts w:ascii="Arial" w:hAnsi="Arial" w:cs="Arial"/>
                <w:color w:val="000000" w:themeColor="text1"/>
              </w:rPr>
            </w:pPr>
          </w:p>
        </w:tc>
        <w:tc>
          <w:tcPr>
            <w:tcW w:w="864" w:type="dxa"/>
          </w:tcPr>
          <w:p w14:paraId="20DB6054" w14:textId="77777777" w:rsidR="00026E14" w:rsidRPr="0034785F" w:rsidRDefault="00026E14" w:rsidP="000737E5">
            <w:pPr>
              <w:spacing w:before="40" w:after="40"/>
              <w:rPr>
                <w:rFonts w:ascii="Arial" w:hAnsi="Arial" w:cs="Arial"/>
                <w:color w:val="000000" w:themeColor="text1"/>
              </w:rPr>
            </w:pPr>
          </w:p>
        </w:tc>
        <w:tc>
          <w:tcPr>
            <w:tcW w:w="1080" w:type="dxa"/>
          </w:tcPr>
          <w:p w14:paraId="1B0B43EB" w14:textId="77777777" w:rsidR="00026E14" w:rsidRPr="0034785F" w:rsidRDefault="00026E14" w:rsidP="000737E5">
            <w:pPr>
              <w:spacing w:before="40" w:after="40"/>
              <w:rPr>
                <w:rFonts w:ascii="Arial" w:hAnsi="Arial" w:cs="Arial"/>
                <w:color w:val="000000" w:themeColor="text1"/>
              </w:rPr>
            </w:pPr>
          </w:p>
        </w:tc>
        <w:tc>
          <w:tcPr>
            <w:tcW w:w="1165" w:type="dxa"/>
          </w:tcPr>
          <w:p w14:paraId="1A395A33" w14:textId="77777777" w:rsidR="00026E14" w:rsidRPr="0034785F" w:rsidRDefault="00026E14" w:rsidP="000737E5">
            <w:pPr>
              <w:spacing w:before="40" w:after="40"/>
              <w:jc w:val="center"/>
              <w:rPr>
                <w:rFonts w:ascii="Arial" w:hAnsi="Arial" w:cs="Arial"/>
                <w:color w:val="000000" w:themeColor="text1"/>
              </w:rPr>
            </w:pPr>
          </w:p>
        </w:tc>
        <w:tc>
          <w:tcPr>
            <w:tcW w:w="992" w:type="dxa"/>
          </w:tcPr>
          <w:p w14:paraId="2546297A" w14:textId="77777777" w:rsidR="00026E14" w:rsidRPr="0034785F" w:rsidRDefault="00026E14" w:rsidP="000737E5">
            <w:pPr>
              <w:spacing w:before="40" w:after="40"/>
              <w:jc w:val="center"/>
              <w:rPr>
                <w:rFonts w:ascii="Arial" w:hAnsi="Arial" w:cs="Arial"/>
                <w:color w:val="000000" w:themeColor="text1"/>
              </w:rPr>
            </w:pPr>
          </w:p>
        </w:tc>
      </w:tr>
      <w:tr w:rsidR="00026E14" w:rsidRPr="0034785F" w14:paraId="750A377D" w14:textId="77777777" w:rsidTr="000737E5">
        <w:trPr>
          <w:jc w:val="center"/>
        </w:trPr>
        <w:tc>
          <w:tcPr>
            <w:tcW w:w="8740" w:type="dxa"/>
            <w:gridSpan w:val="6"/>
          </w:tcPr>
          <w:p w14:paraId="3679DEBD" w14:textId="77777777" w:rsidR="00026E14" w:rsidRPr="0034785F" w:rsidRDefault="00026E14" w:rsidP="000737E5">
            <w:pPr>
              <w:spacing w:before="40" w:after="40"/>
              <w:jc w:val="right"/>
              <w:rPr>
                <w:rFonts w:ascii="Arial" w:hAnsi="Arial" w:cs="Arial"/>
                <w:b/>
                <w:bCs/>
                <w:color w:val="000000" w:themeColor="text1"/>
              </w:rPr>
            </w:pPr>
            <w:r w:rsidRPr="0034785F">
              <w:rPr>
                <w:rFonts w:ascii="Arial" w:hAnsi="Arial" w:cs="Arial"/>
                <w:b/>
                <w:bCs/>
                <w:color w:val="000000" w:themeColor="text1"/>
              </w:rPr>
              <w:t>Yekun cəm:</w:t>
            </w:r>
          </w:p>
        </w:tc>
        <w:tc>
          <w:tcPr>
            <w:tcW w:w="992" w:type="dxa"/>
          </w:tcPr>
          <w:p w14:paraId="7C62CAC7" w14:textId="77777777" w:rsidR="00026E14" w:rsidRPr="0034785F" w:rsidRDefault="00026E14" w:rsidP="000737E5">
            <w:pPr>
              <w:spacing w:before="40" w:after="40"/>
              <w:rPr>
                <w:rFonts w:ascii="Arial" w:hAnsi="Arial" w:cs="Arial"/>
                <w:color w:val="000000" w:themeColor="text1"/>
              </w:rPr>
            </w:pPr>
            <w:r w:rsidRPr="0034785F">
              <w:rPr>
                <w:rFonts w:ascii="Arial" w:hAnsi="Arial" w:cs="Arial"/>
                <w:color w:val="000000" w:themeColor="text1"/>
                <w:u w:val="single"/>
              </w:rPr>
              <w:tab/>
            </w:r>
          </w:p>
        </w:tc>
      </w:tr>
    </w:tbl>
    <w:p w14:paraId="23FFB8B6" w14:textId="77777777" w:rsidR="00026E14" w:rsidRPr="0034785F" w:rsidRDefault="00026E14" w:rsidP="00026E14">
      <w:pPr>
        <w:tabs>
          <w:tab w:val="center" w:pos="4500"/>
        </w:tabs>
        <w:rPr>
          <w:rFonts w:ascii="Arial" w:hAnsi="Arial" w:cs="Arial"/>
          <w:color w:val="000000" w:themeColor="text1"/>
        </w:rPr>
      </w:pPr>
      <w:r w:rsidRPr="0034785F">
        <w:rPr>
          <w:rFonts w:ascii="Arial" w:hAnsi="Arial" w:cs="Arial"/>
          <w:b/>
          <w:color w:val="000000" w:themeColor="text1"/>
        </w:rPr>
        <w:br w:type="page"/>
      </w:r>
    </w:p>
    <w:p w14:paraId="245DF32A" w14:textId="77777777" w:rsidR="00026E14" w:rsidRPr="0034785F" w:rsidRDefault="00026E14" w:rsidP="00026E14">
      <w:pPr>
        <w:jc w:val="both"/>
        <w:rPr>
          <w:rFonts w:ascii="Arial" w:hAnsi="Arial" w:cs="Arial"/>
          <w:sz w:val="24"/>
          <w:szCs w:val="24"/>
        </w:rPr>
        <w:sectPr w:rsidR="00026E14" w:rsidRPr="0034785F" w:rsidSect="00026E14">
          <w:pgSz w:w="11907" w:h="16839" w:code="9"/>
          <w:pgMar w:top="1276" w:right="1080" w:bottom="1134" w:left="1080" w:header="708" w:footer="487" w:gutter="0"/>
          <w:cols w:space="708"/>
          <w:docGrid w:linePitch="360"/>
        </w:sectPr>
      </w:pPr>
    </w:p>
    <w:p w14:paraId="43464BF4" w14:textId="77777777" w:rsidR="00026E14" w:rsidRPr="0034785F" w:rsidRDefault="00026E14" w:rsidP="00D27DCF">
      <w:pPr>
        <w:pStyle w:val="Heading2"/>
        <w:numPr>
          <w:ilvl w:val="1"/>
          <w:numId w:val="113"/>
        </w:numPr>
        <w:spacing w:before="240" w:after="120"/>
        <w:ind w:left="0" w:hanging="23"/>
        <w:jc w:val="left"/>
        <w:rPr>
          <w:rFonts w:ascii="Arial" w:hAnsi="Arial" w:cs="Arial"/>
          <w:b w:val="0"/>
          <w:sz w:val="32"/>
          <w:szCs w:val="28"/>
        </w:rPr>
      </w:pPr>
      <w:bookmarkStart w:id="14" w:name="_Ref141710828"/>
      <w:bookmarkStart w:id="15" w:name="_Toc141780424"/>
      <w:bookmarkStart w:id="16" w:name="_Ref144395903"/>
      <w:bookmarkStart w:id="17" w:name="_Toc166369915"/>
      <w:r w:rsidRPr="0034785F">
        <w:rPr>
          <w:rFonts w:ascii="Arial" w:hAnsi="Arial" w:cs="Arial"/>
          <w:sz w:val="32"/>
          <w:szCs w:val="28"/>
        </w:rPr>
        <w:lastRenderedPageBreak/>
        <w:t>Təklif edilən əsas heyətin tərcümeyi</w:t>
      </w:r>
      <w:r>
        <w:rPr>
          <w:rFonts w:ascii="Arial" w:hAnsi="Arial" w:cs="Arial"/>
          <w:sz w:val="32"/>
          <w:szCs w:val="28"/>
        </w:rPr>
        <w:t>-</w:t>
      </w:r>
      <w:r w:rsidRPr="0034785F">
        <w:rPr>
          <w:rFonts w:ascii="Arial" w:hAnsi="Arial" w:cs="Arial"/>
          <w:sz w:val="32"/>
          <w:szCs w:val="28"/>
        </w:rPr>
        <w:t>halı və bəyannaməsi</w:t>
      </w:r>
      <w:bookmarkEnd w:id="14"/>
      <w:bookmarkEnd w:id="15"/>
      <w:bookmarkEnd w:id="16"/>
      <w:bookmarkEnd w:id="17"/>
    </w:p>
    <w:p w14:paraId="7ADCA43B" w14:textId="77777777" w:rsidR="00026E14" w:rsidRPr="0034785F" w:rsidRDefault="00026E14" w:rsidP="00026E14">
      <w:pPr>
        <w:suppressAutoHyphens/>
        <w:jc w:val="both"/>
        <w:rPr>
          <w:rFonts w:ascii="Arial" w:hAnsi="Arial" w:cs="Arial"/>
          <w:spacing w:val="-2"/>
          <w:sz w:val="24"/>
          <w:szCs w:val="24"/>
        </w:rPr>
      </w:pPr>
      <w:r>
        <w:rPr>
          <w:rStyle w:val="Table"/>
          <w:rFonts w:cs="Arial"/>
          <w:spacing w:val="-2"/>
          <w:sz w:val="24"/>
          <w:szCs w:val="24"/>
        </w:rPr>
        <w:t xml:space="preserve">       </w:t>
      </w:r>
      <w:r w:rsidRPr="0034785F">
        <w:rPr>
          <w:rStyle w:val="Table"/>
          <w:rFonts w:cs="Arial"/>
          <w:spacing w:val="-2"/>
          <w:sz w:val="24"/>
          <w:szCs w:val="24"/>
        </w:rPr>
        <w:t xml:space="preserve">Təchizatçı </w:t>
      </w:r>
      <w:r w:rsidRPr="0034785F">
        <w:rPr>
          <w:rStyle w:val="Table"/>
          <w:rFonts w:cs="Arial"/>
          <w:spacing w:val="-2"/>
          <w:sz w:val="24"/>
          <w:szCs w:val="24"/>
          <w:u w:val="single"/>
        </w:rPr>
        <w:t>Qiymətləndirmə-uyğunluq meyarları və prosedurları (III)</w:t>
      </w:r>
      <w:r w:rsidRPr="0034785F">
        <w:rPr>
          <w:rStyle w:val="Table"/>
          <w:rFonts w:cs="Arial"/>
          <w:spacing w:val="-2"/>
          <w:sz w:val="24"/>
          <w:szCs w:val="24"/>
        </w:rPr>
        <w:t xml:space="preserve"> bölməsində sadalanan əsas işçi heyət tələblərinə cavab vermək qabiliyyətinə malik olduğunu aydın şəkildə nümayiş etdirmək üçün müvafiq məlumatı hər bir şəxs üçün ayrıca təqdim etməlidir. Bundan başqa, </w:t>
      </w:r>
      <w:r w:rsidRPr="0034785F">
        <w:rPr>
          <w:rFonts w:ascii="Arial" w:hAnsi="Arial" w:cs="Arial"/>
          <w:sz w:val="24"/>
          <w:szCs w:val="24"/>
        </w:rPr>
        <w:t>bütün vəzifələr üzrə cəlb ediləcək şəxslərin nəzərdə tutulan fəaliyyət müddətinə dair vaxt cədvəli detallı Qant diaqramı və ya bənzər digər cədvəl formasında təqdim edilməlidir.</w:t>
      </w:r>
    </w:p>
    <w:tbl>
      <w:tblPr>
        <w:tblW w:w="9946" w:type="dxa"/>
        <w:jc w:val="center"/>
        <w:tblLayout w:type="fixed"/>
        <w:tblCellMar>
          <w:left w:w="72" w:type="dxa"/>
          <w:right w:w="72" w:type="dxa"/>
        </w:tblCellMar>
        <w:tblLook w:val="0000" w:firstRow="0" w:lastRow="0" w:firstColumn="0" w:lastColumn="0" w:noHBand="0" w:noVBand="0"/>
      </w:tblPr>
      <w:tblGrid>
        <w:gridCol w:w="1977"/>
        <w:gridCol w:w="709"/>
        <w:gridCol w:w="2551"/>
        <w:gridCol w:w="992"/>
        <w:gridCol w:w="426"/>
        <w:gridCol w:w="3291"/>
      </w:tblGrid>
      <w:tr w:rsidR="00026E14" w:rsidRPr="0034785F" w14:paraId="68B97919" w14:textId="77777777" w:rsidTr="000737E5">
        <w:trPr>
          <w:cantSplit/>
          <w:jc w:val="center"/>
        </w:trPr>
        <w:tc>
          <w:tcPr>
            <w:tcW w:w="9946" w:type="dxa"/>
            <w:gridSpan w:val="6"/>
            <w:tcBorders>
              <w:top w:val="single" w:sz="6" w:space="0" w:color="auto"/>
              <w:left w:val="single" w:sz="6" w:space="0" w:color="auto"/>
              <w:bottom w:val="single" w:sz="6" w:space="0" w:color="auto"/>
              <w:right w:val="single" w:sz="6" w:space="0" w:color="auto"/>
            </w:tcBorders>
          </w:tcPr>
          <w:p w14:paraId="7D956E68" w14:textId="11446E36"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 xml:space="preserve">Təchizatçının adı: </w:t>
            </w:r>
            <w:sdt>
              <w:sdtPr>
                <w:rPr>
                  <w:rFonts w:ascii="Arial" w:eastAsia="Arial Unicode MS" w:hAnsi="Arial" w:cs="Arial"/>
                  <w:b/>
                  <w:sz w:val="24"/>
                  <w:szCs w:val="24"/>
                </w:rPr>
                <w:alias w:val="Təchizatçı"/>
                <w:tag w:val=""/>
                <w:id w:val="164675538"/>
                <w:placeholder>
                  <w:docPart w:val="F534DD73B4F54142AB1FBBC7A9944E50"/>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1D5B9B">
                  <w:rPr>
                    <w:rStyle w:val="PlaceholderText"/>
                    <w:bCs/>
                    <w:szCs w:val="24"/>
                    <w:lang w:val="az-Latn-AZ"/>
                  </w:rPr>
                  <w:t>(təchizatçının və ya birgə müəssisənin hüquqi adını daxil edin)</w:t>
                </w:r>
              </w:sdtContent>
            </w:sdt>
          </w:p>
        </w:tc>
      </w:tr>
      <w:tr w:rsidR="00026E14" w:rsidRPr="0034785F" w14:paraId="5B932528" w14:textId="77777777" w:rsidTr="000737E5">
        <w:trPr>
          <w:cantSplit/>
          <w:jc w:val="center"/>
        </w:trPr>
        <w:tc>
          <w:tcPr>
            <w:tcW w:w="9946" w:type="dxa"/>
            <w:gridSpan w:val="6"/>
            <w:tcBorders>
              <w:top w:val="single" w:sz="6" w:space="0" w:color="auto"/>
              <w:left w:val="single" w:sz="6" w:space="0" w:color="auto"/>
              <w:bottom w:val="single" w:sz="6" w:space="0" w:color="auto"/>
              <w:right w:val="single" w:sz="6" w:space="0" w:color="auto"/>
            </w:tcBorders>
          </w:tcPr>
          <w:p w14:paraId="2E67B4E3"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Təklif edilən namizədin vəzifəsi:</w:t>
            </w:r>
            <w:r w:rsidRPr="0034785F">
              <w:rPr>
                <w:rFonts w:ascii="Arial" w:hAnsi="Arial" w:cs="Arial"/>
                <w:bCs/>
                <w:sz w:val="24"/>
                <w:szCs w:val="24"/>
              </w:rPr>
              <w:t xml:space="preserve"> </w:t>
            </w:r>
            <w:sdt>
              <w:sdtPr>
                <w:rPr>
                  <w:rFonts w:ascii="Arial" w:hAnsi="Arial" w:cs="Arial"/>
                  <w:bCs/>
                  <w:sz w:val="24"/>
                  <w:szCs w:val="24"/>
                </w:rPr>
                <w:id w:val="1238360256"/>
                <w:placeholder>
                  <w:docPart w:val="13FBC329F2F44E429D2C0BBF007232E2"/>
                </w:placeholder>
                <w:temporary/>
                <w:showingPlcHdr/>
              </w:sdtPr>
              <w:sdtEndPr/>
              <w:sdtContent>
                <w:r w:rsidRPr="0034785F">
                  <w:rPr>
                    <w:rFonts w:ascii="Arial" w:hAnsi="Arial" w:cs="Arial"/>
                    <w:bCs/>
                    <w:sz w:val="24"/>
                    <w:szCs w:val="24"/>
                  </w:rPr>
                  <w:t>(</w:t>
                </w:r>
                <w:r w:rsidRPr="0034785F">
                  <w:rPr>
                    <w:rFonts w:ascii="Arial" w:hAnsi="Arial" w:cs="Arial"/>
                    <w:bCs/>
                    <w:sz w:val="24"/>
                    <w:szCs w:val="24"/>
                    <w:u w:val="single"/>
                  </w:rPr>
                  <w:t>Qiymətləndirmə-uyğunluq meyarları və prosedurları (III)</w:t>
                </w:r>
                <w:r w:rsidRPr="0034785F">
                  <w:rPr>
                    <w:rFonts w:ascii="Arial" w:hAnsi="Arial" w:cs="Arial"/>
                    <w:bCs/>
                    <w:sz w:val="24"/>
                    <w:szCs w:val="24"/>
                  </w:rPr>
                  <w:t xml:space="preserve"> bölməsində nəzərdə tutulmuş</w:t>
                </w:r>
                <w:r w:rsidRPr="0034785F">
                  <w:rPr>
                    <w:rFonts w:ascii="Arial" w:hAnsi="Arial" w:cs="Arial"/>
                    <w:sz w:val="24"/>
                    <w:szCs w:val="24"/>
                  </w:rPr>
                  <w:t xml:space="preserve"> vəzifəni daxil edin</w:t>
                </w:r>
                <w:r w:rsidRPr="0034785F">
                  <w:rPr>
                    <w:rFonts w:ascii="Arial" w:hAnsi="Arial" w:cs="Arial"/>
                    <w:bCs/>
                    <w:sz w:val="24"/>
                    <w:szCs w:val="24"/>
                  </w:rPr>
                  <w:t>)</w:t>
                </w:r>
              </w:sdtContent>
            </w:sdt>
          </w:p>
        </w:tc>
      </w:tr>
      <w:tr w:rsidR="00026E14" w:rsidRPr="0034785F" w14:paraId="772E983F" w14:textId="77777777" w:rsidTr="000737E5">
        <w:trPr>
          <w:cantSplit/>
          <w:jc w:val="center"/>
        </w:trPr>
        <w:tc>
          <w:tcPr>
            <w:tcW w:w="1977" w:type="dxa"/>
            <w:tcBorders>
              <w:top w:val="single" w:sz="6" w:space="0" w:color="auto"/>
              <w:left w:val="single" w:sz="6" w:space="0" w:color="auto"/>
              <w:right w:val="single" w:sz="4" w:space="0" w:color="auto"/>
            </w:tcBorders>
          </w:tcPr>
          <w:p w14:paraId="37054E51" w14:textId="77777777" w:rsidR="00026E14" w:rsidRPr="0034785F" w:rsidRDefault="00026E14" w:rsidP="000737E5">
            <w:pPr>
              <w:suppressAutoHyphens/>
              <w:rPr>
                <w:rStyle w:val="Table"/>
                <w:rFonts w:cs="Arial"/>
                <w:b/>
                <w:bCs/>
                <w:iCs/>
                <w:spacing w:val="-2"/>
                <w:sz w:val="24"/>
                <w:szCs w:val="24"/>
              </w:rPr>
            </w:pPr>
            <w:r w:rsidRPr="0034785F">
              <w:rPr>
                <w:rFonts w:ascii="Arial" w:hAnsi="Arial" w:cs="Arial"/>
                <w:b/>
                <w:bCs/>
                <w:sz w:val="24"/>
                <w:szCs w:val="24"/>
              </w:rPr>
              <w:t>Məşğulluq dövrü</w:t>
            </w:r>
          </w:p>
        </w:tc>
        <w:tc>
          <w:tcPr>
            <w:tcW w:w="7969" w:type="dxa"/>
            <w:gridSpan w:val="5"/>
            <w:tcBorders>
              <w:top w:val="single" w:sz="6" w:space="0" w:color="auto"/>
              <w:left w:val="single" w:sz="4" w:space="0" w:color="auto"/>
              <w:right w:val="single" w:sz="4" w:space="0" w:color="auto"/>
            </w:tcBorders>
          </w:tcPr>
          <w:sdt>
            <w:sdtPr>
              <w:rPr>
                <w:rFonts w:ascii="Arial" w:hAnsi="Arial" w:cs="Arial"/>
                <w:bCs/>
                <w:sz w:val="24"/>
                <w:szCs w:val="24"/>
              </w:rPr>
              <w:id w:val="-820035253"/>
              <w:placeholder>
                <w:docPart w:val="0F9C12BEBEC24411BAF8C6775BE42727"/>
              </w:placeholder>
              <w:temporary/>
              <w:showingPlcHdr/>
            </w:sdtPr>
            <w:sdtEndPr/>
            <w:sdtContent>
              <w:p w14:paraId="619A4AA5" w14:textId="77777777" w:rsidR="00026E14" w:rsidRPr="0034785F" w:rsidRDefault="00026E14" w:rsidP="000737E5">
                <w:pPr>
                  <w:rPr>
                    <w:rFonts w:ascii="Arial" w:hAnsi="Arial" w:cs="Arial"/>
                    <w:bCs/>
                    <w:sz w:val="24"/>
                    <w:szCs w:val="24"/>
                  </w:rPr>
                </w:pPr>
                <w:r w:rsidRPr="0034785F">
                  <w:rPr>
                    <w:rFonts w:ascii="Arial" w:hAnsi="Arial" w:cs="Arial"/>
                    <w:bCs/>
                    <w:sz w:val="24"/>
                    <w:szCs w:val="24"/>
                  </w:rPr>
                  <w:t>(</w:t>
                </w:r>
                <w:r w:rsidRPr="0034785F">
                  <w:rPr>
                    <w:rFonts w:ascii="Arial" w:hAnsi="Arial" w:cs="Arial"/>
                    <w:sz w:val="24"/>
                    <w:szCs w:val="24"/>
                  </w:rPr>
                  <w:t>bu vəzifə öhdəliyi üzrə cəlb ediləcək şəxsin işə başlama və işi bitirmə tarixlərini daxil edin</w:t>
                </w:r>
                <w:r w:rsidRPr="0034785F">
                  <w:rPr>
                    <w:rFonts w:ascii="Arial" w:hAnsi="Arial" w:cs="Arial"/>
                    <w:bCs/>
                    <w:sz w:val="24"/>
                    <w:szCs w:val="24"/>
                  </w:rPr>
                  <w:t>)</w:t>
                </w:r>
              </w:p>
            </w:sdtContent>
          </w:sdt>
        </w:tc>
      </w:tr>
      <w:tr w:rsidR="00026E14" w:rsidRPr="0034785F" w14:paraId="5717A585" w14:textId="77777777" w:rsidTr="000737E5">
        <w:trPr>
          <w:cantSplit/>
          <w:jc w:val="center"/>
        </w:trPr>
        <w:tc>
          <w:tcPr>
            <w:tcW w:w="1977" w:type="dxa"/>
            <w:tcBorders>
              <w:top w:val="single" w:sz="6" w:space="0" w:color="auto"/>
              <w:left w:val="single" w:sz="6" w:space="0" w:color="auto"/>
              <w:bottom w:val="single" w:sz="4" w:space="0" w:color="auto"/>
              <w:right w:val="single" w:sz="4" w:space="0" w:color="auto"/>
            </w:tcBorders>
          </w:tcPr>
          <w:p w14:paraId="51938FD6" w14:textId="77777777" w:rsidR="00026E14" w:rsidRPr="0034785F" w:rsidRDefault="00026E14" w:rsidP="000737E5">
            <w:pPr>
              <w:suppressAutoHyphens/>
              <w:rPr>
                <w:rStyle w:val="Table"/>
                <w:rFonts w:cs="Arial"/>
                <w:b/>
                <w:bCs/>
                <w:iCs/>
                <w:spacing w:val="-2"/>
                <w:sz w:val="24"/>
                <w:szCs w:val="24"/>
              </w:rPr>
            </w:pPr>
            <w:r w:rsidRPr="0034785F">
              <w:rPr>
                <w:rFonts w:ascii="Arial" w:hAnsi="Arial" w:cs="Arial"/>
                <w:b/>
                <w:bCs/>
                <w:sz w:val="24"/>
                <w:szCs w:val="24"/>
              </w:rPr>
              <w:t>İş müddəti</w:t>
            </w:r>
          </w:p>
        </w:tc>
        <w:tc>
          <w:tcPr>
            <w:tcW w:w="7969" w:type="dxa"/>
            <w:gridSpan w:val="5"/>
            <w:tcBorders>
              <w:top w:val="single" w:sz="6" w:space="0" w:color="auto"/>
              <w:left w:val="single" w:sz="4" w:space="0" w:color="auto"/>
              <w:bottom w:val="single" w:sz="4" w:space="0" w:color="auto"/>
              <w:right w:val="single" w:sz="4" w:space="0" w:color="auto"/>
            </w:tcBorders>
          </w:tcPr>
          <w:sdt>
            <w:sdtPr>
              <w:rPr>
                <w:rFonts w:ascii="Arial" w:hAnsi="Arial" w:cs="Arial"/>
                <w:bCs/>
                <w:sz w:val="24"/>
                <w:szCs w:val="24"/>
              </w:rPr>
              <w:id w:val="-404066962"/>
              <w:placeholder>
                <w:docPart w:val="BA7A8AC10ADB498692757B142C7E3083"/>
              </w:placeholder>
              <w:temporary/>
              <w:showingPlcHdr/>
            </w:sdtPr>
            <w:sdtEndPr/>
            <w:sdtContent>
              <w:p w14:paraId="2501F4C3" w14:textId="77777777" w:rsidR="00026E14" w:rsidRPr="0034785F" w:rsidRDefault="00026E14" w:rsidP="000737E5">
                <w:pPr>
                  <w:rPr>
                    <w:rFonts w:ascii="Arial" w:hAnsi="Arial" w:cs="Arial"/>
                    <w:bCs/>
                    <w:sz w:val="24"/>
                    <w:szCs w:val="24"/>
                  </w:rPr>
                </w:pPr>
                <w:r w:rsidRPr="0034785F">
                  <w:rPr>
                    <w:rFonts w:ascii="Arial" w:hAnsi="Arial" w:cs="Arial"/>
                    <w:bCs/>
                    <w:sz w:val="24"/>
                    <w:szCs w:val="24"/>
                  </w:rPr>
                  <w:t>(</w:t>
                </w:r>
                <w:r w:rsidRPr="0034785F">
                  <w:rPr>
                    <w:rFonts w:ascii="Arial" w:hAnsi="Arial" w:cs="Arial"/>
                    <w:sz w:val="24"/>
                    <w:szCs w:val="24"/>
                  </w:rPr>
                  <w:t>bu vəzifə öhdəliyi üçün cəlb ediləcək şəxsin planlaşdırılan iş müddətini  gün, həftə və ya ay olaraq daxil edin</w:t>
                </w:r>
                <w:r w:rsidRPr="0034785F">
                  <w:rPr>
                    <w:rFonts w:ascii="Arial" w:hAnsi="Arial" w:cs="Arial"/>
                    <w:bCs/>
                    <w:sz w:val="24"/>
                    <w:szCs w:val="24"/>
                  </w:rPr>
                  <w:t>)</w:t>
                </w:r>
              </w:p>
            </w:sdtContent>
          </w:sdt>
        </w:tc>
      </w:tr>
      <w:tr w:rsidR="00026E14" w:rsidRPr="0034785F" w14:paraId="68675BDD" w14:textId="77777777" w:rsidTr="000737E5">
        <w:trPr>
          <w:cantSplit/>
          <w:jc w:val="center"/>
        </w:trPr>
        <w:tc>
          <w:tcPr>
            <w:tcW w:w="1977" w:type="dxa"/>
            <w:vMerge w:val="restart"/>
            <w:tcBorders>
              <w:top w:val="single" w:sz="6" w:space="0" w:color="auto"/>
              <w:left w:val="single" w:sz="6" w:space="0" w:color="auto"/>
              <w:right w:val="single" w:sz="4" w:space="0" w:color="auto"/>
            </w:tcBorders>
          </w:tcPr>
          <w:p w14:paraId="4135C080" w14:textId="77777777" w:rsidR="00026E14" w:rsidRPr="0034785F" w:rsidRDefault="00026E14" w:rsidP="000737E5">
            <w:pPr>
              <w:suppressAutoHyphens/>
              <w:spacing w:before="60" w:after="120"/>
              <w:rPr>
                <w:rStyle w:val="Table"/>
                <w:rFonts w:cs="Arial"/>
                <w:b/>
                <w:bCs/>
                <w:iCs/>
                <w:spacing w:val="-2"/>
                <w:sz w:val="24"/>
                <w:szCs w:val="24"/>
              </w:rPr>
            </w:pPr>
            <w:r w:rsidRPr="0034785F">
              <w:rPr>
                <w:rStyle w:val="Table"/>
                <w:rFonts w:cs="Arial"/>
                <w:b/>
                <w:bCs/>
                <w:iCs/>
                <w:spacing w:val="-2"/>
                <w:sz w:val="24"/>
                <w:szCs w:val="24"/>
              </w:rPr>
              <w:t>Heyət barədə məlumat</w:t>
            </w:r>
          </w:p>
        </w:tc>
        <w:tc>
          <w:tcPr>
            <w:tcW w:w="4252" w:type="dxa"/>
            <w:gridSpan w:val="3"/>
            <w:tcBorders>
              <w:top w:val="single" w:sz="6" w:space="0" w:color="auto"/>
              <w:left w:val="single" w:sz="4" w:space="0" w:color="auto"/>
            </w:tcBorders>
          </w:tcPr>
          <w:p w14:paraId="4626B887"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Ad</w:t>
            </w:r>
            <w:r>
              <w:rPr>
                <w:rStyle w:val="Table"/>
                <w:rFonts w:cs="Arial"/>
                <w:b/>
                <w:bCs/>
                <w:iCs/>
                <w:spacing w:val="-2"/>
                <w:sz w:val="24"/>
                <w:szCs w:val="24"/>
              </w:rPr>
              <w:t>ı</w:t>
            </w:r>
            <w:r w:rsidRPr="0034785F">
              <w:rPr>
                <w:rStyle w:val="Table"/>
                <w:rFonts w:cs="Arial"/>
                <w:b/>
                <w:bCs/>
                <w:iCs/>
                <w:spacing w:val="-2"/>
                <w:sz w:val="24"/>
                <w:szCs w:val="24"/>
              </w:rPr>
              <w:t xml:space="preserve"> və soyad</w:t>
            </w:r>
            <w:r>
              <w:rPr>
                <w:rStyle w:val="Table"/>
                <w:rFonts w:cs="Arial"/>
                <w:b/>
                <w:bCs/>
                <w:iCs/>
                <w:spacing w:val="-2"/>
                <w:sz w:val="24"/>
                <w:szCs w:val="24"/>
              </w:rPr>
              <w:t>ı</w:t>
            </w:r>
            <w:r w:rsidRPr="0034785F">
              <w:rPr>
                <w:rStyle w:val="Table"/>
                <w:rFonts w:cs="Arial"/>
                <w:b/>
                <w:bCs/>
                <w:iCs/>
                <w:spacing w:val="-2"/>
                <w:sz w:val="24"/>
                <w:szCs w:val="24"/>
              </w:rPr>
              <w:t xml:space="preserve"> </w:t>
            </w:r>
          </w:p>
          <w:p w14:paraId="5681FE90" w14:textId="77777777" w:rsidR="00026E14" w:rsidRPr="0034785F" w:rsidRDefault="00E44F04" w:rsidP="000737E5">
            <w:pPr>
              <w:suppressAutoHyphens/>
              <w:jc w:val="both"/>
              <w:rPr>
                <w:rStyle w:val="Table"/>
                <w:rFonts w:cs="Arial"/>
                <w:b/>
                <w:bCs/>
                <w:iCs/>
                <w:spacing w:val="-2"/>
                <w:sz w:val="24"/>
                <w:szCs w:val="24"/>
              </w:rPr>
            </w:pPr>
            <w:sdt>
              <w:sdtPr>
                <w:rPr>
                  <w:rFonts w:ascii="Arial" w:hAnsi="Arial" w:cs="Arial"/>
                  <w:bCs/>
                  <w:sz w:val="24"/>
                  <w:szCs w:val="24"/>
                </w:rPr>
                <w:id w:val="-606188529"/>
                <w:placeholder>
                  <w:docPart w:val="1480F72AA51C4A7CA114FB4A4E932449"/>
                </w:placeholder>
                <w:temporary/>
                <w:showingPlcHdr/>
              </w:sdtPr>
              <w:sdtEndPr/>
              <w:sdtContent>
                <w:r w:rsidR="00026E14" w:rsidRPr="0034785F">
                  <w:rPr>
                    <w:rFonts w:ascii="Arial" w:hAnsi="Arial" w:cs="Arial"/>
                    <w:bCs/>
                    <w:sz w:val="24"/>
                    <w:szCs w:val="24"/>
                  </w:rPr>
                  <w:t>(</w:t>
                </w:r>
                <w:r w:rsidR="00026E14" w:rsidRPr="0034785F">
                  <w:rPr>
                    <w:rFonts w:ascii="Arial" w:hAnsi="Arial" w:cs="Arial"/>
                    <w:bCs/>
                    <w:sz w:val="24"/>
                    <w:szCs w:val="24"/>
                    <w:u w:val="single"/>
                  </w:rPr>
                  <w:t>Qiymətləndirmə-uyğunluq meyarları və prosedurları (III)</w:t>
                </w:r>
                <w:r w:rsidR="00026E14" w:rsidRPr="0034785F">
                  <w:rPr>
                    <w:rFonts w:ascii="Arial" w:hAnsi="Arial" w:cs="Arial"/>
                    <w:bCs/>
                    <w:sz w:val="24"/>
                    <w:szCs w:val="24"/>
                  </w:rPr>
                  <w:t xml:space="preserve"> bölməsində nəzərdə tutulmuş</w:t>
                </w:r>
                <w:r w:rsidR="00026E14" w:rsidRPr="0034785F">
                  <w:rPr>
                    <w:rFonts w:ascii="Arial" w:hAnsi="Arial" w:cs="Arial"/>
                    <w:sz w:val="24"/>
                    <w:szCs w:val="24"/>
                  </w:rPr>
                  <w:t xml:space="preserve"> vəzifəyə uyğun hesab edilərək təklif edilən namizədin ad və soyadını daxil edin</w:t>
                </w:r>
                <w:r w:rsidR="00026E14" w:rsidRPr="0034785F">
                  <w:rPr>
                    <w:rFonts w:ascii="Arial" w:hAnsi="Arial" w:cs="Arial"/>
                    <w:bCs/>
                    <w:sz w:val="24"/>
                    <w:szCs w:val="24"/>
                  </w:rPr>
                  <w:t>)</w:t>
                </w:r>
              </w:sdtContent>
            </w:sdt>
          </w:p>
        </w:tc>
        <w:tc>
          <w:tcPr>
            <w:tcW w:w="3717" w:type="dxa"/>
            <w:gridSpan w:val="2"/>
            <w:tcBorders>
              <w:top w:val="single" w:sz="6" w:space="0" w:color="auto"/>
              <w:left w:val="single" w:sz="6" w:space="0" w:color="auto"/>
              <w:right w:val="single" w:sz="6" w:space="0" w:color="auto"/>
            </w:tcBorders>
          </w:tcPr>
          <w:p w14:paraId="540FCD40"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Doğum günü:</w:t>
            </w:r>
          </w:p>
          <w:p w14:paraId="7D420283" w14:textId="77777777" w:rsidR="00026E14" w:rsidRPr="0034785F" w:rsidRDefault="00026E14" w:rsidP="000737E5">
            <w:pPr>
              <w:suppressAutoHyphens/>
              <w:rPr>
                <w:rStyle w:val="Table"/>
                <w:rFonts w:cs="Arial"/>
                <w:b/>
                <w:bCs/>
                <w:iCs/>
                <w:spacing w:val="-2"/>
                <w:sz w:val="24"/>
                <w:szCs w:val="24"/>
              </w:rPr>
            </w:pPr>
          </w:p>
        </w:tc>
      </w:tr>
      <w:tr w:rsidR="00026E14" w:rsidRPr="0034785F" w14:paraId="3652191E" w14:textId="77777777" w:rsidTr="000737E5">
        <w:trPr>
          <w:cantSplit/>
          <w:jc w:val="center"/>
        </w:trPr>
        <w:tc>
          <w:tcPr>
            <w:tcW w:w="1977" w:type="dxa"/>
            <w:vMerge/>
            <w:tcBorders>
              <w:left w:val="single" w:sz="6" w:space="0" w:color="auto"/>
              <w:right w:val="single" w:sz="4" w:space="0" w:color="auto"/>
            </w:tcBorders>
          </w:tcPr>
          <w:p w14:paraId="603C2C49" w14:textId="77777777" w:rsidR="00026E14" w:rsidRPr="0034785F" w:rsidRDefault="00026E14" w:rsidP="000737E5">
            <w:pPr>
              <w:suppressAutoHyphens/>
              <w:rPr>
                <w:rStyle w:val="Table"/>
                <w:rFonts w:cs="Arial"/>
                <w:b/>
                <w:bCs/>
                <w:iCs/>
                <w:spacing w:val="-2"/>
                <w:sz w:val="24"/>
                <w:szCs w:val="24"/>
              </w:rPr>
            </w:pPr>
          </w:p>
        </w:tc>
        <w:tc>
          <w:tcPr>
            <w:tcW w:w="4252" w:type="dxa"/>
            <w:gridSpan w:val="3"/>
            <w:vMerge w:val="restart"/>
            <w:tcBorders>
              <w:top w:val="single" w:sz="6" w:space="0" w:color="auto"/>
              <w:left w:val="single" w:sz="4" w:space="0" w:color="auto"/>
            </w:tcBorders>
          </w:tcPr>
          <w:p w14:paraId="7F7BE826"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Ünvan:</w:t>
            </w:r>
          </w:p>
          <w:p w14:paraId="4F85EEC4" w14:textId="77777777" w:rsidR="00026E14" w:rsidRPr="0034785F" w:rsidRDefault="00026E14" w:rsidP="000737E5">
            <w:pPr>
              <w:suppressAutoHyphens/>
              <w:rPr>
                <w:rStyle w:val="Table"/>
                <w:rFonts w:cs="Arial"/>
                <w:b/>
                <w:bCs/>
                <w:iCs/>
                <w:spacing w:val="-2"/>
                <w:sz w:val="24"/>
                <w:szCs w:val="24"/>
              </w:rPr>
            </w:pPr>
          </w:p>
        </w:tc>
        <w:tc>
          <w:tcPr>
            <w:tcW w:w="3717" w:type="dxa"/>
            <w:gridSpan w:val="2"/>
            <w:tcBorders>
              <w:top w:val="single" w:sz="6" w:space="0" w:color="auto"/>
              <w:left w:val="single" w:sz="6" w:space="0" w:color="auto"/>
              <w:right w:val="single" w:sz="6" w:space="0" w:color="auto"/>
            </w:tcBorders>
          </w:tcPr>
          <w:p w14:paraId="6025C3DF"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E-poçt:</w:t>
            </w:r>
          </w:p>
          <w:p w14:paraId="23D826B8" w14:textId="77777777" w:rsidR="00026E14" w:rsidRPr="0034785F" w:rsidRDefault="00026E14" w:rsidP="000737E5">
            <w:pPr>
              <w:suppressAutoHyphens/>
              <w:rPr>
                <w:rStyle w:val="Table"/>
                <w:rFonts w:cs="Arial"/>
                <w:b/>
                <w:bCs/>
                <w:iCs/>
                <w:spacing w:val="-2"/>
                <w:sz w:val="24"/>
                <w:szCs w:val="24"/>
              </w:rPr>
            </w:pPr>
          </w:p>
        </w:tc>
      </w:tr>
      <w:tr w:rsidR="00026E14" w:rsidRPr="0034785F" w14:paraId="2991B702" w14:textId="77777777" w:rsidTr="000737E5">
        <w:trPr>
          <w:cantSplit/>
          <w:jc w:val="center"/>
        </w:trPr>
        <w:tc>
          <w:tcPr>
            <w:tcW w:w="1977" w:type="dxa"/>
            <w:vMerge/>
            <w:tcBorders>
              <w:left w:val="single" w:sz="6" w:space="0" w:color="auto"/>
              <w:right w:val="single" w:sz="4" w:space="0" w:color="auto"/>
            </w:tcBorders>
          </w:tcPr>
          <w:p w14:paraId="069A5730" w14:textId="77777777" w:rsidR="00026E14" w:rsidRPr="0034785F" w:rsidRDefault="00026E14" w:rsidP="000737E5">
            <w:pPr>
              <w:suppressAutoHyphens/>
              <w:rPr>
                <w:rStyle w:val="Table"/>
                <w:rFonts w:cs="Arial"/>
                <w:b/>
                <w:bCs/>
                <w:iCs/>
                <w:spacing w:val="-2"/>
                <w:sz w:val="24"/>
                <w:szCs w:val="24"/>
              </w:rPr>
            </w:pPr>
          </w:p>
        </w:tc>
        <w:tc>
          <w:tcPr>
            <w:tcW w:w="4252" w:type="dxa"/>
            <w:gridSpan w:val="3"/>
            <w:vMerge/>
            <w:tcBorders>
              <w:left w:val="single" w:sz="4" w:space="0" w:color="auto"/>
            </w:tcBorders>
          </w:tcPr>
          <w:p w14:paraId="6A0F8442" w14:textId="77777777" w:rsidR="00026E14" w:rsidRPr="0034785F" w:rsidRDefault="00026E14" w:rsidP="000737E5">
            <w:pPr>
              <w:suppressAutoHyphens/>
              <w:rPr>
                <w:rStyle w:val="Table"/>
                <w:rFonts w:cs="Arial"/>
                <w:b/>
                <w:bCs/>
                <w:iCs/>
                <w:spacing w:val="-2"/>
                <w:sz w:val="24"/>
                <w:szCs w:val="24"/>
              </w:rPr>
            </w:pPr>
          </w:p>
        </w:tc>
        <w:tc>
          <w:tcPr>
            <w:tcW w:w="3717" w:type="dxa"/>
            <w:gridSpan w:val="2"/>
            <w:tcBorders>
              <w:top w:val="single" w:sz="6" w:space="0" w:color="auto"/>
              <w:left w:val="single" w:sz="6" w:space="0" w:color="auto"/>
              <w:right w:val="single" w:sz="6" w:space="0" w:color="auto"/>
            </w:tcBorders>
          </w:tcPr>
          <w:p w14:paraId="7051BE2D"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Mobil nömrə:</w:t>
            </w:r>
          </w:p>
          <w:p w14:paraId="0AF9BB43" w14:textId="77777777" w:rsidR="00026E14" w:rsidRPr="0034785F" w:rsidRDefault="00026E14" w:rsidP="000737E5">
            <w:pPr>
              <w:suppressAutoHyphens/>
              <w:rPr>
                <w:rStyle w:val="Table"/>
                <w:rFonts w:cs="Arial"/>
                <w:b/>
                <w:bCs/>
                <w:iCs/>
                <w:spacing w:val="-2"/>
                <w:sz w:val="24"/>
                <w:szCs w:val="24"/>
              </w:rPr>
            </w:pPr>
          </w:p>
        </w:tc>
      </w:tr>
      <w:tr w:rsidR="00026E14" w:rsidRPr="0034785F" w14:paraId="4CDCE682" w14:textId="77777777" w:rsidTr="000737E5">
        <w:trPr>
          <w:cantSplit/>
          <w:jc w:val="center"/>
        </w:trPr>
        <w:tc>
          <w:tcPr>
            <w:tcW w:w="1977" w:type="dxa"/>
            <w:vMerge/>
            <w:tcBorders>
              <w:left w:val="single" w:sz="6" w:space="0" w:color="auto"/>
              <w:right w:val="single" w:sz="4" w:space="0" w:color="auto"/>
            </w:tcBorders>
          </w:tcPr>
          <w:p w14:paraId="56268E02" w14:textId="77777777" w:rsidR="00026E14" w:rsidRPr="0034785F" w:rsidRDefault="00026E14" w:rsidP="000737E5">
            <w:pPr>
              <w:suppressAutoHyphens/>
              <w:rPr>
                <w:rStyle w:val="Table"/>
                <w:rFonts w:cs="Arial"/>
                <w:b/>
                <w:bCs/>
                <w:iCs/>
                <w:spacing w:val="-2"/>
                <w:sz w:val="24"/>
                <w:szCs w:val="24"/>
              </w:rPr>
            </w:pPr>
          </w:p>
        </w:tc>
        <w:tc>
          <w:tcPr>
            <w:tcW w:w="7969" w:type="dxa"/>
            <w:gridSpan w:val="5"/>
            <w:tcBorders>
              <w:top w:val="single" w:sz="6" w:space="0" w:color="auto"/>
              <w:left w:val="single" w:sz="4" w:space="0" w:color="auto"/>
              <w:right w:val="single" w:sz="6" w:space="0" w:color="auto"/>
            </w:tcBorders>
          </w:tcPr>
          <w:p w14:paraId="2022CB1B"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Peşəkar sertifikatları:</w:t>
            </w:r>
          </w:p>
          <w:p w14:paraId="71D67F41" w14:textId="77777777" w:rsidR="00026E14" w:rsidRPr="0034785F" w:rsidRDefault="00026E14" w:rsidP="000737E5">
            <w:pPr>
              <w:suppressAutoHyphens/>
              <w:rPr>
                <w:rStyle w:val="Table"/>
                <w:rFonts w:cs="Arial"/>
                <w:b/>
                <w:bCs/>
                <w:iCs/>
                <w:spacing w:val="-2"/>
                <w:sz w:val="24"/>
                <w:szCs w:val="24"/>
              </w:rPr>
            </w:pPr>
          </w:p>
        </w:tc>
      </w:tr>
      <w:tr w:rsidR="00026E14" w:rsidRPr="0034785F" w14:paraId="54C83092" w14:textId="77777777" w:rsidTr="000737E5">
        <w:trPr>
          <w:cantSplit/>
          <w:jc w:val="center"/>
        </w:trPr>
        <w:tc>
          <w:tcPr>
            <w:tcW w:w="1977" w:type="dxa"/>
            <w:vMerge/>
            <w:tcBorders>
              <w:left w:val="single" w:sz="6" w:space="0" w:color="auto"/>
              <w:right w:val="single" w:sz="4" w:space="0" w:color="auto"/>
            </w:tcBorders>
          </w:tcPr>
          <w:p w14:paraId="5183F9D8" w14:textId="77777777" w:rsidR="00026E14" w:rsidRPr="0034785F" w:rsidRDefault="00026E14" w:rsidP="000737E5">
            <w:pPr>
              <w:suppressAutoHyphens/>
              <w:rPr>
                <w:rStyle w:val="Table"/>
                <w:rFonts w:cs="Arial"/>
                <w:b/>
                <w:bCs/>
                <w:iCs/>
                <w:spacing w:val="-2"/>
                <w:sz w:val="24"/>
                <w:szCs w:val="24"/>
              </w:rPr>
            </w:pPr>
          </w:p>
        </w:tc>
        <w:tc>
          <w:tcPr>
            <w:tcW w:w="7969" w:type="dxa"/>
            <w:gridSpan w:val="5"/>
            <w:tcBorders>
              <w:top w:val="single" w:sz="6" w:space="0" w:color="auto"/>
              <w:left w:val="single" w:sz="4" w:space="0" w:color="auto"/>
              <w:right w:val="single" w:sz="6" w:space="0" w:color="auto"/>
            </w:tcBorders>
          </w:tcPr>
          <w:p w14:paraId="4F14AD88"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Təhsili:</w:t>
            </w:r>
          </w:p>
          <w:p w14:paraId="675220FB" w14:textId="77777777" w:rsidR="00026E14" w:rsidRPr="0034785F" w:rsidRDefault="00026E14" w:rsidP="000737E5">
            <w:pPr>
              <w:suppressAutoHyphens/>
              <w:rPr>
                <w:rStyle w:val="Table"/>
                <w:rFonts w:cs="Arial"/>
                <w:b/>
                <w:bCs/>
                <w:iCs/>
                <w:spacing w:val="-2"/>
                <w:sz w:val="24"/>
                <w:szCs w:val="24"/>
              </w:rPr>
            </w:pPr>
          </w:p>
        </w:tc>
      </w:tr>
      <w:tr w:rsidR="00026E14" w:rsidRPr="0034785F" w14:paraId="20F1656D" w14:textId="77777777" w:rsidTr="000737E5">
        <w:trPr>
          <w:cantSplit/>
          <w:jc w:val="center"/>
        </w:trPr>
        <w:tc>
          <w:tcPr>
            <w:tcW w:w="1977" w:type="dxa"/>
            <w:vMerge/>
            <w:tcBorders>
              <w:left w:val="single" w:sz="6" w:space="0" w:color="auto"/>
              <w:right w:val="single" w:sz="4" w:space="0" w:color="auto"/>
            </w:tcBorders>
          </w:tcPr>
          <w:p w14:paraId="1EFC46C1" w14:textId="77777777" w:rsidR="00026E14" w:rsidRPr="0034785F" w:rsidRDefault="00E44F04" w:rsidP="000737E5">
            <w:pPr>
              <w:suppressAutoHyphens/>
              <w:rPr>
                <w:rStyle w:val="Table"/>
                <w:rFonts w:cs="Arial"/>
                <w:b/>
                <w:bCs/>
                <w:iCs/>
                <w:spacing w:val="-2"/>
                <w:sz w:val="24"/>
                <w:szCs w:val="24"/>
              </w:rPr>
            </w:pPr>
            <w:sdt>
              <w:sdtPr>
                <w:rPr>
                  <w:rFonts w:ascii="Arial" w:eastAsia="Arial Unicode MS" w:hAnsi="Arial" w:cs="Arial"/>
                  <w:b/>
                  <w:sz w:val="24"/>
                  <w:szCs w:val="24"/>
                </w:rPr>
                <w:id w:val="367809668"/>
                <w:placeholder>
                  <w:docPart w:val="ED69AB1F0A94486CABDC42F953EFD622"/>
                </w:placeholder>
                <w:temporary/>
                <w:showingPlcHdr/>
              </w:sdtPr>
              <w:sdtEndPr/>
              <w:sdtContent>
                <w:r w:rsidR="00026E14" w:rsidRPr="0034785F">
                  <w:rPr>
                    <w:rFonts w:ascii="Arial" w:hAnsi="Arial" w:cs="Arial"/>
                    <w:bCs/>
                    <w:sz w:val="24"/>
                    <w:szCs w:val="24"/>
                  </w:rPr>
                  <w:t>(dil, danışma, oxuma və yazma bacarıqlarının səviyyələri)</w:t>
                </w:r>
              </w:sdtContent>
            </w:sdt>
          </w:p>
        </w:tc>
        <w:tc>
          <w:tcPr>
            <w:tcW w:w="7969" w:type="dxa"/>
            <w:gridSpan w:val="5"/>
            <w:tcBorders>
              <w:top w:val="single" w:sz="6" w:space="0" w:color="auto"/>
              <w:left w:val="single" w:sz="4" w:space="0" w:color="auto"/>
              <w:right w:val="single" w:sz="6" w:space="0" w:color="auto"/>
            </w:tcBorders>
          </w:tcPr>
          <w:p w14:paraId="4F331B4D"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Dil biliyi:</w:t>
            </w:r>
          </w:p>
          <w:p w14:paraId="76AB33DC" w14:textId="77777777" w:rsidR="00026E14" w:rsidRPr="0034785F" w:rsidRDefault="00E44F04" w:rsidP="000737E5">
            <w:pPr>
              <w:suppressAutoHyphens/>
              <w:rPr>
                <w:rStyle w:val="Table"/>
                <w:rFonts w:cs="Arial"/>
                <w:b/>
                <w:bCs/>
                <w:iCs/>
                <w:spacing w:val="-2"/>
                <w:sz w:val="24"/>
                <w:szCs w:val="24"/>
              </w:rPr>
            </w:pPr>
            <w:sdt>
              <w:sdtPr>
                <w:rPr>
                  <w:rFonts w:ascii="Arial" w:hAnsi="Arial" w:cs="Arial"/>
                  <w:bCs/>
                  <w:sz w:val="24"/>
                  <w:szCs w:val="24"/>
                </w:rPr>
                <w:id w:val="-2144803458"/>
                <w:placeholder>
                  <w:docPart w:val="930BC04F970844CBA4D7DF1C8AB5398F"/>
                </w:placeholder>
                <w:temporary/>
                <w:showingPlcHdr/>
              </w:sdtPr>
              <w:sdtEndPr/>
              <w:sdtContent>
                <w:r w:rsidR="00026E14" w:rsidRPr="0034785F">
                  <w:rPr>
                    <w:rFonts w:ascii="Arial" w:hAnsi="Arial" w:cs="Arial"/>
                    <w:bCs/>
                    <w:sz w:val="24"/>
                    <w:szCs w:val="24"/>
                  </w:rPr>
                  <w:t>(dil, danışma, oxuma və yazma bacarıqlarının səviyyələri)</w:t>
                </w:r>
              </w:sdtContent>
            </w:sdt>
          </w:p>
        </w:tc>
      </w:tr>
      <w:tr w:rsidR="00026E14" w:rsidRPr="0034785F" w14:paraId="42226842" w14:textId="77777777" w:rsidTr="000737E5">
        <w:trPr>
          <w:cantSplit/>
          <w:jc w:val="center"/>
        </w:trPr>
        <w:tc>
          <w:tcPr>
            <w:tcW w:w="1977" w:type="dxa"/>
            <w:vMerge w:val="restart"/>
            <w:tcBorders>
              <w:top w:val="single" w:sz="6" w:space="0" w:color="auto"/>
              <w:left w:val="single" w:sz="6" w:space="0" w:color="auto"/>
            </w:tcBorders>
          </w:tcPr>
          <w:p w14:paraId="67CCCCA7" w14:textId="77777777" w:rsidR="00026E14" w:rsidRPr="0034785F" w:rsidRDefault="00026E14" w:rsidP="000737E5">
            <w:pPr>
              <w:suppressAutoHyphens/>
              <w:spacing w:before="60" w:after="120"/>
              <w:rPr>
                <w:rStyle w:val="Table"/>
                <w:rFonts w:cs="Arial"/>
                <w:b/>
                <w:bCs/>
                <w:iCs/>
                <w:spacing w:val="-2"/>
                <w:sz w:val="24"/>
                <w:szCs w:val="24"/>
              </w:rPr>
            </w:pPr>
            <w:r w:rsidRPr="0034785F">
              <w:rPr>
                <w:rStyle w:val="Table"/>
                <w:rFonts w:cs="Arial"/>
                <w:b/>
                <w:bCs/>
                <w:iCs/>
                <w:spacing w:val="-2"/>
                <w:sz w:val="24"/>
                <w:szCs w:val="24"/>
              </w:rPr>
              <w:t>İş yeri barədə məlumat</w:t>
            </w:r>
          </w:p>
        </w:tc>
        <w:tc>
          <w:tcPr>
            <w:tcW w:w="7969" w:type="dxa"/>
            <w:gridSpan w:val="5"/>
            <w:tcBorders>
              <w:top w:val="single" w:sz="6" w:space="0" w:color="auto"/>
              <w:left w:val="single" w:sz="6" w:space="0" w:color="auto"/>
              <w:right w:val="single" w:sz="6" w:space="0" w:color="auto"/>
            </w:tcBorders>
          </w:tcPr>
          <w:p w14:paraId="36D41C81"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İşəgötürənin adı:</w:t>
            </w:r>
          </w:p>
          <w:p w14:paraId="025641AE" w14:textId="77777777" w:rsidR="00026E14" w:rsidRPr="0034785F" w:rsidRDefault="00026E14" w:rsidP="000737E5">
            <w:pPr>
              <w:suppressAutoHyphens/>
              <w:rPr>
                <w:rStyle w:val="Table"/>
                <w:rFonts w:cs="Arial"/>
                <w:b/>
                <w:bCs/>
                <w:iCs/>
                <w:spacing w:val="-2"/>
                <w:sz w:val="24"/>
                <w:szCs w:val="24"/>
              </w:rPr>
            </w:pPr>
          </w:p>
        </w:tc>
      </w:tr>
      <w:tr w:rsidR="00026E14" w:rsidRPr="0034785F" w14:paraId="1547CF55" w14:textId="77777777" w:rsidTr="000737E5">
        <w:trPr>
          <w:cantSplit/>
          <w:jc w:val="center"/>
        </w:trPr>
        <w:tc>
          <w:tcPr>
            <w:tcW w:w="1977" w:type="dxa"/>
            <w:vMerge/>
            <w:tcBorders>
              <w:left w:val="single" w:sz="6" w:space="0" w:color="auto"/>
            </w:tcBorders>
          </w:tcPr>
          <w:p w14:paraId="3D0680B9" w14:textId="77777777" w:rsidR="00026E14" w:rsidRPr="0034785F" w:rsidRDefault="00026E14" w:rsidP="000737E5">
            <w:pPr>
              <w:suppressAutoHyphens/>
              <w:spacing w:after="71"/>
              <w:rPr>
                <w:rStyle w:val="Table"/>
                <w:rFonts w:cs="Arial"/>
                <w:b/>
                <w:bCs/>
                <w:iCs/>
                <w:spacing w:val="-2"/>
                <w:sz w:val="24"/>
                <w:szCs w:val="24"/>
              </w:rPr>
            </w:pPr>
          </w:p>
        </w:tc>
        <w:tc>
          <w:tcPr>
            <w:tcW w:w="7969" w:type="dxa"/>
            <w:gridSpan w:val="5"/>
            <w:tcBorders>
              <w:top w:val="single" w:sz="6" w:space="0" w:color="auto"/>
              <w:left w:val="single" w:sz="6" w:space="0" w:color="auto"/>
              <w:right w:val="single" w:sz="6" w:space="0" w:color="auto"/>
            </w:tcBorders>
          </w:tcPr>
          <w:p w14:paraId="3D851465"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İşəgötürənin ünvanı:</w:t>
            </w:r>
          </w:p>
          <w:p w14:paraId="356C42B4" w14:textId="77777777" w:rsidR="00026E14" w:rsidRPr="0034785F" w:rsidRDefault="00026E14" w:rsidP="000737E5">
            <w:pPr>
              <w:suppressAutoHyphens/>
              <w:rPr>
                <w:rStyle w:val="Table"/>
                <w:rFonts w:cs="Arial"/>
                <w:b/>
                <w:bCs/>
                <w:iCs/>
                <w:spacing w:val="-2"/>
                <w:sz w:val="24"/>
                <w:szCs w:val="24"/>
              </w:rPr>
            </w:pPr>
          </w:p>
        </w:tc>
      </w:tr>
      <w:tr w:rsidR="00026E14" w:rsidRPr="0034785F" w14:paraId="6A000711" w14:textId="77777777" w:rsidTr="000737E5">
        <w:trPr>
          <w:cantSplit/>
          <w:jc w:val="center"/>
        </w:trPr>
        <w:tc>
          <w:tcPr>
            <w:tcW w:w="1977" w:type="dxa"/>
            <w:vMerge/>
            <w:tcBorders>
              <w:left w:val="single" w:sz="6" w:space="0" w:color="auto"/>
            </w:tcBorders>
          </w:tcPr>
          <w:p w14:paraId="7EE99E7B" w14:textId="77777777" w:rsidR="00026E14" w:rsidRPr="0034785F" w:rsidRDefault="00026E14" w:rsidP="000737E5">
            <w:pPr>
              <w:suppressAutoHyphens/>
              <w:spacing w:after="71"/>
              <w:rPr>
                <w:rStyle w:val="Table"/>
                <w:rFonts w:cs="Arial"/>
                <w:b/>
                <w:bCs/>
                <w:iCs/>
                <w:spacing w:val="-2"/>
                <w:sz w:val="24"/>
                <w:szCs w:val="24"/>
              </w:rPr>
            </w:pPr>
          </w:p>
        </w:tc>
        <w:tc>
          <w:tcPr>
            <w:tcW w:w="7969" w:type="dxa"/>
            <w:gridSpan w:val="5"/>
            <w:tcBorders>
              <w:top w:val="single" w:sz="6" w:space="0" w:color="auto"/>
              <w:left w:val="single" w:sz="6" w:space="0" w:color="auto"/>
              <w:right w:val="single" w:sz="6" w:space="0" w:color="auto"/>
            </w:tcBorders>
          </w:tcPr>
          <w:p w14:paraId="6371D423"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Əlaqəli şəxsi (menecer / kadrlar şöbəsinin əməkdaşı):</w:t>
            </w:r>
          </w:p>
          <w:p w14:paraId="20E41B82" w14:textId="77777777" w:rsidR="00026E14" w:rsidRPr="0034785F" w:rsidRDefault="00026E14" w:rsidP="000737E5">
            <w:pPr>
              <w:suppressAutoHyphens/>
              <w:rPr>
                <w:rStyle w:val="Table"/>
                <w:rFonts w:cs="Arial"/>
                <w:b/>
                <w:bCs/>
                <w:iCs/>
                <w:spacing w:val="-2"/>
                <w:sz w:val="24"/>
                <w:szCs w:val="24"/>
              </w:rPr>
            </w:pPr>
          </w:p>
        </w:tc>
      </w:tr>
      <w:tr w:rsidR="00026E14" w:rsidRPr="0034785F" w14:paraId="5B9AE221" w14:textId="77777777" w:rsidTr="000737E5">
        <w:trPr>
          <w:cantSplit/>
          <w:jc w:val="center"/>
        </w:trPr>
        <w:tc>
          <w:tcPr>
            <w:tcW w:w="1977" w:type="dxa"/>
            <w:vMerge/>
            <w:tcBorders>
              <w:left w:val="single" w:sz="6" w:space="0" w:color="auto"/>
            </w:tcBorders>
          </w:tcPr>
          <w:p w14:paraId="1E1C03E6" w14:textId="77777777" w:rsidR="00026E14" w:rsidRPr="0034785F" w:rsidRDefault="00026E14" w:rsidP="000737E5">
            <w:pPr>
              <w:suppressAutoHyphens/>
              <w:spacing w:after="71"/>
              <w:rPr>
                <w:rStyle w:val="Table"/>
                <w:rFonts w:cs="Arial"/>
                <w:b/>
                <w:bCs/>
                <w:iCs/>
                <w:spacing w:val="-2"/>
                <w:sz w:val="24"/>
                <w:szCs w:val="24"/>
              </w:rPr>
            </w:pPr>
          </w:p>
        </w:tc>
        <w:tc>
          <w:tcPr>
            <w:tcW w:w="4252" w:type="dxa"/>
            <w:gridSpan w:val="3"/>
            <w:tcBorders>
              <w:top w:val="single" w:sz="6" w:space="0" w:color="auto"/>
              <w:left w:val="single" w:sz="6" w:space="0" w:color="auto"/>
            </w:tcBorders>
          </w:tcPr>
          <w:p w14:paraId="33CE5789"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Telefon:</w:t>
            </w:r>
          </w:p>
          <w:p w14:paraId="0E00F977" w14:textId="77777777" w:rsidR="00026E14" w:rsidRPr="0034785F" w:rsidRDefault="00026E14" w:rsidP="000737E5">
            <w:pPr>
              <w:suppressAutoHyphens/>
              <w:rPr>
                <w:rStyle w:val="Table"/>
                <w:rFonts w:cs="Arial"/>
                <w:b/>
                <w:bCs/>
                <w:iCs/>
                <w:spacing w:val="-2"/>
                <w:sz w:val="24"/>
                <w:szCs w:val="24"/>
              </w:rPr>
            </w:pPr>
          </w:p>
        </w:tc>
        <w:tc>
          <w:tcPr>
            <w:tcW w:w="3717" w:type="dxa"/>
            <w:gridSpan w:val="2"/>
            <w:tcBorders>
              <w:top w:val="single" w:sz="6" w:space="0" w:color="auto"/>
              <w:left w:val="single" w:sz="6" w:space="0" w:color="auto"/>
              <w:right w:val="single" w:sz="6" w:space="0" w:color="auto"/>
            </w:tcBorders>
          </w:tcPr>
          <w:p w14:paraId="566F03C6"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E-poçt</w:t>
            </w:r>
          </w:p>
          <w:p w14:paraId="7BF0AFF2" w14:textId="77777777" w:rsidR="00026E14" w:rsidRPr="0034785F" w:rsidRDefault="00026E14" w:rsidP="000737E5">
            <w:pPr>
              <w:suppressAutoHyphens/>
              <w:rPr>
                <w:rStyle w:val="Table"/>
                <w:rFonts w:cs="Arial"/>
                <w:b/>
                <w:bCs/>
                <w:iCs/>
                <w:spacing w:val="-2"/>
                <w:sz w:val="24"/>
                <w:szCs w:val="24"/>
              </w:rPr>
            </w:pPr>
          </w:p>
        </w:tc>
      </w:tr>
      <w:tr w:rsidR="00026E14" w:rsidRPr="0034785F" w14:paraId="434DB096" w14:textId="77777777" w:rsidTr="000737E5">
        <w:trPr>
          <w:cantSplit/>
          <w:jc w:val="center"/>
        </w:trPr>
        <w:tc>
          <w:tcPr>
            <w:tcW w:w="1977" w:type="dxa"/>
            <w:vMerge/>
            <w:tcBorders>
              <w:left w:val="single" w:sz="6" w:space="0" w:color="auto"/>
              <w:bottom w:val="single" w:sz="6" w:space="0" w:color="auto"/>
            </w:tcBorders>
          </w:tcPr>
          <w:p w14:paraId="5FE1F8B5" w14:textId="77777777" w:rsidR="00026E14" w:rsidRPr="0034785F" w:rsidRDefault="00026E14" w:rsidP="000737E5">
            <w:pPr>
              <w:suppressAutoHyphens/>
              <w:spacing w:after="71"/>
              <w:rPr>
                <w:rStyle w:val="Table"/>
                <w:rFonts w:cs="Arial"/>
                <w:b/>
                <w:bCs/>
                <w:iCs/>
                <w:spacing w:val="-2"/>
                <w:sz w:val="24"/>
                <w:szCs w:val="24"/>
              </w:rPr>
            </w:pPr>
          </w:p>
        </w:tc>
        <w:tc>
          <w:tcPr>
            <w:tcW w:w="4252" w:type="dxa"/>
            <w:gridSpan w:val="3"/>
            <w:tcBorders>
              <w:top w:val="single" w:sz="6" w:space="0" w:color="auto"/>
              <w:left w:val="single" w:sz="6" w:space="0" w:color="auto"/>
              <w:bottom w:val="single" w:sz="6" w:space="0" w:color="auto"/>
            </w:tcBorders>
          </w:tcPr>
          <w:p w14:paraId="7B0F2718"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Vəzifəsi</w:t>
            </w:r>
          </w:p>
          <w:p w14:paraId="0F5BC0C7" w14:textId="77777777" w:rsidR="00026E14" w:rsidRPr="0034785F" w:rsidRDefault="00026E14" w:rsidP="000737E5">
            <w:pPr>
              <w:suppressAutoHyphens/>
              <w:rPr>
                <w:rStyle w:val="Table"/>
                <w:rFonts w:cs="Arial"/>
                <w:b/>
                <w:bCs/>
                <w:iCs/>
                <w:spacing w:val="-2"/>
                <w:sz w:val="24"/>
                <w:szCs w:val="24"/>
              </w:rPr>
            </w:pPr>
          </w:p>
        </w:tc>
        <w:tc>
          <w:tcPr>
            <w:tcW w:w="3717" w:type="dxa"/>
            <w:gridSpan w:val="2"/>
            <w:tcBorders>
              <w:top w:val="single" w:sz="6" w:space="0" w:color="auto"/>
              <w:left w:val="single" w:sz="6" w:space="0" w:color="auto"/>
              <w:bottom w:val="single" w:sz="6" w:space="0" w:color="auto"/>
              <w:right w:val="single" w:sz="6" w:space="0" w:color="auto"/>
            </w:tcBorders>
          </w:tcPr>
          <w:p w14:paraId="4DFF4BEA" w14:textId="77777777" w:rsidR="00026E14" w:rsidRPr="0034785F" w:rsidRDefault="00026E14" w:rsidP="000737E5">
            <w:pPr>
              <w:suppressAutoHyphens/>
              <w:rPr>
                <w:rStyle w:val="Table"/>
                <w:rFonts w:cs="Arial"/>
                <w:b/>
                <w:bCs/>
                <w:iCs/>
                <w:spacing w:val="-2"/>
                <w:sz w:val="24"/>
                <w:szCs w:val="24"/>
              </w:rPr>
            </w:pPr>
            <w:r w:rsidRPr="0034785F">
              <w:rPr>
                <w:rStyle w:val="Table"/>
                <w:rFonts w:cs="Arial"/>
                <w:b/>
                <w:bCs/>
                <w:iCs/>
                <w:spacing w:val="-2"/>
                <w:sz w:val="24"/>
                <w:szCs w:val="24"/>
              </w:rPr>
              <w:t>Hazırkı iş yerində çalışma müddəti</w:t>
            </w:r>
          </w:p>
          <w:p w14:paraId="56101DA2" w14:textId="77777777" w:rsidR="00026E14" w:rsidRPr="0034785F" w:rsidRDefault="00026E14" w:rsidP="000737E5">
            <w:pPr>
              <w:suppressAutoHyphens/>
              <w:rPr>
                <w:rStyle w:val="Table"/>
                <w:rFonts w:cs="Arial"/>
                <w:b/>
                <w:bCs/>
                <w:iCs/>
                <w:spacing w:val="-2"/>
                <w:sz w:val="24"/>
                <w:szCs w:val="24"/>
              </w:rPr>
            </w:pPr>
          </w:p>
        </w:tc>
      </w:tr>
      <w:tr w:rsidR="00026E14" w:rsidRPr="0034785F" w14:paraId="357383CA" w14:textId="77777777" w:rsidTr="000737E5">
        <w:trPr>
          <w:cantSplit/>
          <w:trHeight w:val="452"/>
          <w:jc w:val="center"/>
        </w:trPr>
        <w:tc>
          <w:tcPr>
            <w:tcW w:w="9946" w:type="dxa"/>
            <w:gridSpan w:val="6"/>
            <w:tcBorders>
              <w:bottom w:val="single" w:sz="6" w:space="0" w:color="auto"/>
            </w:tcBorders>
            <w:vAlign w:val="bottom"/>
          </w:tcPr>
          <w:p w14:paraId="167C3114" w14:textId="77777777" w:rsidR="00026E14" w:rsidRPr="0034785F" w:rsidRDefault="00026E14" w:rsidP="000737E5">
            <w:pPr>
              <w:suppressAutoHyphens/>
              <w:spacing w:before="60"/>
              <w:jc w:val="both"/>
              <w:rPr>
                <w:rStyle w:val="Table"/>
                <w:rFonts w:cs="Arial"/>
                <w:iCs/>
                <w:spacing w:val="-2"/>
                <w:sz w:val="24"/>
                <w:szCs w:val="24"/>
              </w:rPr>
            </w:pPr>
            <w:r w:rsidRPr="0034785F">
              <w:rPr>
                <w:rStyle w:val="Table"/>
                <w:rFonts w:cs="Arial"/>
                <w:iCs/>
                <w:spacing w:val="-2"/>
                <w:sz w:val="24"/>
                <w:szCs w:val="24"/>
              </w:rPr>
              <w:t>Peşəkar təcrübəni tərs xronoloji ardıcıllıqla ümumiləşdirin. Satınalma predmeti ilə əlaqəli xüsusi texniki və idarəetmə təcrübəsini göstərin.</w:t>
            </w:r>
          </w:p>
        </w:tc>
      </w:tr>
      <w:tr w:rsidR="00026E14" w:rsidRPr="0034785F" w14:paraId="01CEDCDB" w14:textId="77777777" w:rsidTr="000737E5">
        <w:trPr>
          <w:cantSplit/>
          <w:tblHeader/>
          <w:jc w:val="center"/>
        </w:trPr>
        <w:tc>
          <w:tcPr>
            <w:tcW w:w="2686" w:type="dxa"/>
            <w:gridSpan w:val="2"/>
            <w:tcBorders>
              <w:top w:val="single" w:sz="6" w:space="0" w:color="auto"/>
              <w:left w:val="single" w:sz="6" w:space="0" w:color="auto"/>
            </w:tcBorders>
            <w:vAlign w:val="center"/>
          </w:tcPr>
          <w:p w14:paraId="2B93A6B7" w14:textId="77777777" w:rsidR="00026E14" w:rsidRPr="0034785F" w:rsidRDefault="00026E14" w:rsidP="000737E5">
            <w:pPr>
              <w:suppressAutoHyphens/>
              <w:spacing w:before="120" w:after="120"/>
              <w:jc w:val="center"/>
              <w:rPr>
                <w:rStyle w:val="Table"/>
                <w:rFonts w:cs="Arial"/>
                <w:b/>
                <w:bCs/>
                <w:iCs/>
                <w:color w:val="000000" w:themeColor="text1"/>
                <w:spacing w:val="-2"/>
                <w:sz w:val="24"/>
              </w:rPr>
            </w:pPr>
            <w:r w:rsidRPr="0034785F">
              <w:rPr>
                <w:rStyle w:val="Table"/>
                <w:rFonts w:cs="Arial"/>
                <w:b/>
                <w:bCs/>
                <w:iCs/>
                <w:color w:val="000000" w:themeColor="text1"/>
                <w:spacing w:val="-2"/>
                <w:sz w:val="24"/>
              </w:rPr>
              <w:t>İş yeri/Layihə</w:t>
            </w:r>
          </w:p>
        </w:tc>
        <w:tc>
          <w:tcPr>
            <w:tcW w:w="2551" w:type="dxa"/>
            <w:tcBorders>
              <w:top w:val="single" w:sz="6" w:space="0" w:color="auto"/>
              <w:left w:val="single" w:sz="6" w:space="0" w:color="auto"/>
            </w:tcBorders>
            <w:vAlign w:val="center"/>
          </w:tcPr>
          <w:p w14:paraId="5A6F7526" w14:textId="77777777" w:rsidR="00026E14" w:rsidRPr="0034785F" w:rsidRDefault="00026E14" w:rsidP="000737E5">
            <w:pPr>
              <w:suppressAutoHyphens/>
              <w:spacing w:before="120" w:after="120"/>
              <w:jc w:val="center"/>
              <w:rPr>
                <w:rStyle w:val="Table"/>
                <w:rFonts w:cs="Arial"/>
                <w:b/>
                <w:bCs/>
                <w:iCs/>
                <w:color w:val="000000" w:themeColor="text1"/>
                <w:spacing w:val="-2"/>
                <w:sz w:val="24"/>
              </w:rPr>
            </w:pPr>
            <w:r w:rsidRPr="0034785F">
              <w:rPr>
                <w:rStyle w:val="Table"/>
                <w:rFonts w:cs="Arial"/>
                <w:b/>
                <w:bCs/>
                <w:iCs/>
                <w:color w:val="000000" w:themeColor="text1"/>
                <w:spacing w:val="-2"/>
                <w:sz w:val="24"/>
              </w:rPr>
              <w:t>Vəzifə</w:t>
            </w:r>
          </w:p>
        </w:tc>
        <w:tc>
          <w:tcPr>
            <w:tcW w:w="1418" w:type="dxa"/>
            <w:gridSpan w:val="2"/>
            <w:tcBorders>
              <w:top w:val="single" w:sz="6" w:space="0" w:color="auto"/>
              <w:left w:val="single" w:sz="6" w:space="0" w:color="auto"/>
              <w:right w:val="single" w:sz="4" w:space="0" w:color="auto"/>
            </w:tcBorders>
            <w:vAlign w:val="center"/>
          </w:tcPr>
          <w:p w14:paraId="00EE1544" w14:textId="77777777" w:rsidR="00026E14" w:rsidRPr="0034785F" w:rsidRDefault="00026E14" w:rsidP="000737E5">
            <w:pPr>
              <w:suppressAutoHyphens/>
              <w:spacing w:before="120" w:after="120"/>
              <w:jc w:val="center"/>
              <w:rPr>
                <w:rStyle w:val="Table"/>
                <w:rFonts w:cs="Arial"/>
                <w:b/>
                <w:bCs/>
                <w:iCs/>
                <w:color w:val="000000" w:themeColor="text1"/>
                <w:spacing w:val="-2"/>
                <w:sz w:val="24"/>
              </w:rPr>
            </w:pPr>
            <w:r w:rsidRPr="0034785F">
              <w:rPr>
                <w:rStyle w:val="Table"/>
                <w:rFonts w:cs="Arial"/>
                <w:b/>
                <w:bCs/>
                <w:iCs/>
                <w:color w:val="000000" w:themeColor="text1"/>
                <w:spacing w:val="-2"/>
                <w:sz w:val="24"/>
              </w:rPr>
              <w:t>İş müddəti</w:t>
            </w:r>
          </w:p>
        </w:tc>
        <w:tc>
          <w:tcPr>
            <w:tcW w:w="3291" w:type="dxa"/>
            <w:tcBorders>
              <w:top w:val="single" w:sz="6" w:space="0" w:color="auto"/>
              <w:left w:val="single" w:sz="4" w:space="0" w:color="auto"/>
              <w:right w:val="single" w:sz="6" w:space="0" w:color="auto"/>
            </w:tcBorders>
            <w:vAlign w:val="center"/>
          </w:tcPr>
          <w:p w14:paraId="48B278BE" w14:textId="77777777" w:rsidR="00026E14" w:rsidRPr="0034785F" w:rsidRDefault="00026E14" w:rsidP="000737E5">
            <w:pPr>
              <w:suppressAutoHyphens/>
              <w:spacing w:before="120" w:after="120"/>
              <w:jc w:val="center"/>
              <w:rPr>
                <w:rStyle w:val="Table"/>
                <w:rFonts w:cs="Arial"/>
                <w:b/>
                <w:bCs/>
                <w:iCs/>
                <w:color w:val="000000" w:themeColor="text1"/>
                <w:spacing w:val="-2"/>
                <w:sz w:val="24"/>
              </w:rPr>
            </w:pPr>
            <w:r w:rsidRPr="0034785F">
              <w:rPr>
                <w:rStyle w:val="Table"/>
                <w:rFonts w:cs="Arial"/>
                <w:b/>
                <w:bCs/>
                <w:iCs/>
                <w:color w:val="000000" w:themeColor="text1"/>
                <w:spacing w:val="-2"/>
                <w:sz w:val="24"/>
              </w:rPr>
              <w:t>Müvafiq təcrübə</w:t>
            </w:r>
          </w:p>
        </w:tc>
      </w:tr>
      <w:tr w:rsidR="00026E14" w:rsidRPr="0034785F" w14:paraId="0F7A83FE" w14:textId="77777777" w:rsidTr="000737E5">
        <w:trPr>
          <w:cantSplit/>
          <w:jc w:val="center"/>
        </w:trPr>
        <w:tc>
          <w:tcPr>
            <w:tcW w:w="2686" w:type="dxa"/>
            <w:gridSpan w:val="2"/>
            <w:tcBorders>
              <w:top w:val="single" w:sz="6" w:space="0" w:color="auto"/>
              <w:left w:val="single" w:sz="6" w:space="0" w:color="auto"/>
            </w:tcBorders>
            <w:vAlign w:val="center"/>
          </w:tcPr>
          <w:p w14:paraId="77FB759A" w14:textId="77777777" w:rsidR="00026E14" w:rsidRPr="0034785F" w:rsidRDefault="00026E14" w:rsidP="000737E5">
            <w:pPr>
              <w:suppressAutoHyphens/>
              <w:rPr>
                <w:rStyle w:val="Table"/>
                <w:rFonts w:cs="Arial"/>
                <w:bCs/>
                <w:i/>
                <w:iCs/>
                <w:color w:val="000000" w:themeColor="text1"/>
                <w:spacing w:val="-2"/>
                <w:sz w:val="24"/>
              </w:rPr>
            </w:pPr>
            <w:r w:rsidRPr="0034785F">
              <w:rPr>
                <w:rFonts w:ascii="Arial" w:hAnsi="Arial" w:cs="Arial"/>
                <w:bCs/>
                <w:i/>
                <w:iCs/>
                <w:sz w:val="24"/>
                <w:szCs w:val="24"/>
              </w:rPr>
              <w:lastRenderedPageBreak/>
              <w:t>(</w:t>
            </w:r>
            <w:r w:rsidRPr="0034785F">
              <w:rPr>
                <w:rStyle w:val="Table"/>
                <w:rFonts w:cs="Arial"/>
                <w:bCs/>
                <w:i/>
                <w:iCs/>
                <w:color w:val="000000" w:themeColor="text1"/>
                <w:spacing w:val="-2"/>
                <w:sz w:val="24"/>
              </w:rPr>
              <w:t>İşəgötürən və ya layihənin əsas detalları</w:t>
            </w:r>
            <w:r w:rsidRPr="0034785F">
              <w:rPr>
                <w:rFonts w:ascii="Arial" w:hAnsi="Arial" w:cs="Arial"/>
                <w:bCs/>
                <w:i/>
                <w:iCs/>
                <w:sz w:val="24"/>
                <w:szCs w:val="24"/>
              </w:rPr>
              <w:t>)</w:t>
            </w:r>
          </w:p>
        </w:tc>
        <w:tc>
          <w:tcPr>
            <w:tcW w:w="2551" w:type="dxa"/>
            <w:tcBorders>
              <w:top w:val="single" w:sz="6" w:space="0" w:color="auto"/>
              <w:left w:val="single" w:sz="6" w:space="0" w:color="auto"/>
            </w:tcBorders>
            <w:vAlign w:val="center"/>
          </w:tcPr>
          <w:p w14:paraId="04DB900F" w14:textId="77777777" w:rsidR="00026E14" w:rsidRPr="0034785F" w:rsidRDefault="00E44F04" w:rsidP="000737E5">
            <w:pPr>
              <w:suppressAutoHyphens/>
              <w:rPr>
                <w:rStyle w:val="Table"/>
                <w:rFonts w:cs="Arial"/>
                <w:bCs/>
                <w:i/>
                <w:iCs/>
                <w:color w:val="000000" w:themeColor="text1"/>
                <w:spacing w:val="-2"/>
                <w:sz w:val="24"/>
              </w:rPr>
            </w:pPr>
            <w:sdt>
              <w:sdtPr>
                <w:rPr>
                  <w:rFonts w:ascii="Arial" w:hAnsi="Arial" w:cs="Arial"/>
                  <w:bCs/>
                  <w:i/>
                  <w:iCs/>
                  <w:sz w:val="24"/>
                  <w:szCs w:val="24"/>
                </w:rPr>
                <w:id w:val="-1687981458"/>
                <w:placeholder>
                  <w:docPart w:val="3F837F9D989346528DE577364CD10DF8"/>
                </w:placeholder>
                <w:temporary/>
                <w:showingPlcHdr/>
              </w:sdtPr>
              <w:sdtEndPr/>
              <w:sdtContent>
                <w:r w:rsidR="00026E14" w:rsidRPr="0034785F">
                  <w:rPr>
                    <w:rFonts w:ascii="Arial" w:hAnsi="Arial" w:cs="Arial"/>
                    <w:bCs/>
                    <w:i/>
                    <w:iCs/>
                    <w:sz w:val="24"/>
                    <w:szCs w:val="24"/>
                  </w:rPr>
                  <w:t>(</w:t>
                </w:r>
                <w:r w:rsidR="00026E14" w:rsidRPr="0034785F">
                  <w:rPr>
                    <w:rStyle w:val="Table"/>
                    <w:rFonts w:cs="Arial"/>
                    <w:bCs/>
                    <w:i/>
                    <w:iCs/>
                    <w:color w:val="000000" w:themeColor="text1"/>
                    <w:spacing w:val="-2"/>
                    <w:sz w:val="24"/>
                  </w:rPr>
                  <w:t>bu işdə vəzifə və öhdəlikləri</w:t>
                </w:r>
                <w:r w:rsidR="00026E14" w:rsidRPr="0034785F">
                  <w:rPr>
                    <w:rFonts w:ascii="Arial" w:hAnsi="Arial" w:cs="Arial"/>
                    <w:bCs/>
                    <w:i/>
                    <w:iCs/>
                    <w:sz w:val="24"/>
                    <w:szCs w:val="24"/>
                  </w:rPr>
                  <w:t>)</w:t>
                </w:r>
              </w:sdtContent>
            </w:sdt>
          </w:p>
        </w:tc>
        <w:tc>
          <w:tcPr>
            <w:tcW w:w="1418" w:type="dxa"/>
            <w:gridSpan w:val="2"/>
            <w:tcBorders>
              <w:top w:val="single" w:sz="6" w:space="0" w:color="auto"/>
              <w:left w:val="single" w:sz="6" w:space="0" w:color="auto"/>
              <w:right w:val="single" w:sz="4" w:space="0" w:color="auto"/>
            </w:tcBorders>
            <w:vAlign w:val="center"/>
          </w:tcPr>
          <w:p w14:paraId="76324445" w14:textId="77777777" w:rsidR="00026E14" w:rsidRPr="0034785F" w:rsidRDefault="00E44F04" w:rsidP="000737E5">
            <w:pPr>
              <w:suppressAutoHyphens/>
              <w:rPr>
                <w:rStyle w:val="Table"/>
                <w:rFonts w:cs="Arial"/>
                <w:bCs/>
                <w:i/>
                <w:iCs/>
                <w:color w:val="000000" w:themeColor="text1"/>
                <w:spacing w:val="-2"/>
                <w:sz w:val="24"/>
              </w:rPr>
            </w:pPr>
            <w:sdt>
              <w:sdtPr>
                <w:rPr>
                  <w:rFonts w:ascii="Arial" w:hAnsi="Arial" w:cs="Arial"/>
                  <w:bCs/>
                  <w:i/>
                  <w:iCs/>
                  <w:sz w:val="24"/>
                  <w:szCs w:val="24"/>
                </w:rPr>
                <w:id w:val="-2055919981"/>
                <w:placeholder>
                  <w:docPart w:val="3EB004B9AE6C4F7AA01CD55F8C2FA171"/>
                </w:placeholder>
                <w:temporary/>
                <w:showingPlcHdr/>
              </w:sdtPr>
              <w:sdtEndPr/>
              <w:sdtContent>
                <w:r w:rsidR="00026E14" w:rsidRPr="0034785F">
                  <w:rPr>
                    <w:rFonts w:ascii="Arial" w:hAnsi="Arial" w:cs="Arial"/>
                    <w:bCs/>
                    <w:i/>
                    <w:iCs/>
                    <w:sz w:val="24"/>
                    <w:szCs w:val="24"/>
                  </w:rPr>
                  <w:t>(</w:t>
                </w:r>
                <w:r w:rsidR="00026E14" w:rsidRPr="0034785F">
                  <w:rPr>
                    <w:rStyle w:val="Table"/>
                    <w:rFonts w:cs="Arial"/>
                    <w:bCs/>
                    <w:i/>
                    <w:iCs/>
                    <w:color w:val="000000" w:themeColor="text1"/>
                    <w:spacing w:val="-2"/>
                    <w:sz w:val="24"/>
                  </w:rPr>
                  <w:t>bu vəzifədə işləmə müddəti</w:t>
                </w:r>
                <w:r w:rsidR="00026E14" w:rsidRPr="0034785F">
                  <w:rPr>
                    <w:rFonts w:ascii="Arial" w:hAnsi="Arial" w:cs="Arial"/>
                    <w:bCs/>
                    <w:i/>
                    <w:iCs/>
                    <w:sz w:val="24"/>
                    <w:szCs w:val="24"/>
                  </w:rPr>
                  <w:t>)</w:t>
                </w:r>
              </w:sdtContent>
            </w:sdt>
          </w:p>
        </w:tc>
        <w:tc>
          <w:tcPr>
            <w:tcW w:w="3291" w:type="dxa"/>
            <w:tcBorders>
              <w:top w:val="single" w:sz="6" w:space="0" w:color="auto"/>
              <w:left w:val="single" w:sz="4" w:space="0" w:color="auto"/>
              <w:right w:val="single" w:sz="6" w:space="0" w:color="auto"/>
            </w:tcBorders>
            <w:vAlign w:val="center"/>
          </w:tcPr>
          <w:sdt>
            <w:sdtPr>
              <w:rPr>
                <w:rFonts w:ascii="Arial" w:hAnsi="Arial" w:cs="Arial"/>
                <w:bCs/>
                <w:i/>
                <w:iCs/>
                <w:sz w:val="24"/>
                <w:szCs w:val="24"/>
              </w:rPr>
              <w:id w:val="-1699842630"/>
              <w:placeholder>
                <w:docPart w:val="527419BF32C540BFB4D28B13BA98115C"/>
              </w:placeholder>
              <w:temporary/>
              <w:showingPlcHdr/>
            </w:sdtPr>
            <w:sdtEndPr/>
            <w:sdtContent>
              <w:p w14:paraId="01720D72" w14:textId="77777777" w:rsidR="00026E14" w:rsidRPr="0034785F" w:rsidRDefault="00026E14" w:rsidP="000737E5">
                <w:pPr>
                  <w:suppressAutoHyphens/>
                  <w:rPr>
                    <w:rStyle w:val="Table"/>
                    <w:rFonts w:cs="Arial"/>
                    <w:bCs/>
                    <w:i/>
                    <w:iCs/>
                    <w:color w:val="000000" w:themeColor="text1"/>
                    <w:spacing w:val="-2"/>
                    <w:sz w:val="24"/>
                  </w:rPr>
                </w:pPr>
                <w:r w:rsidRPr="0034785F">
                  <w:rPr>
                    <w:rFonts w:ascii="Arial" w:hAnsi="Arial" w:cs="Arial"/>
                    <w:bCs/>
                    <w:i/>
                    <w:iCs/>
                    <w:sz w:val="24"/>
                    <w:szCs w:val="24"/>
                  </w:rPr>
                  <w:t>(</w:t>
                </w:r>
                <w:r w:rsidRPr="0034785F">
                  <w:rPr>
                    <w:rStyle w:val="Table"/>
                    <w:rFonts w:cs="Arial"/>
                    <w:bCs/>
                    <w:i/>
                    <w:iCs/>
                    <w:color w:val="000000" w:themeColor="text1"/>
                    <w:spacing w:val="-2"/>
                    <w:sz w:val="24"/>
                  </w:rPr>
                  <w:t>qeyd olunan təcrübənin cari vəzifə öhdəliklərinə  uyğunluğunu təsvir edin</w:t>
                </w:r>
                <w:r w:rsidRPr="0034785F">
                  <w:rPr>
                    <w:rFonts w:ascii="Arial" w:hAnsi="Arial" w:cs="Arial"/>
                    <w:bCs/>
                    <w:i/>
                    <w:iCs/>
                    <w:sz w:val="24"/>
                    <w:szCs w:val="24"/>
                  </w:rPr>
                  <w:t>)</w:t>
                </w:r>
              </w:p>
            </w:sdtContent>
          </w:sdt>
        </w:tc>
      </w:tr>
      <w:tr w:rsidR="00026E14" w:rsidRPr="0034785F" w14:paraId="32B6429C" w14:textId="77777777" w:rsidTr="000737E5">
        <w:trPr>
          <w:cantSplit/>
          <w:jc w:val="center"/>
        </w:trPr>
        <w:tc>
          <w:tcPr>
            <w:tcW w:w="2686" w:type="dxa"/>
            <w:gridSpan w:val="2"/>
            <w:tcBorders>
              <w:top w:val="dotted" w:sz="4" w:space="0" w:color="auto"/>
              <w:left w:val="single" w:sz="6" w:space="0" w:color="auto"/>
            </w:tcBorders>
          </w:tcPr>
          <w:p w14:paraId="6A2655E1" w14:textId="77777777" w:rsidR="00026E14" w:rsidRPr="0034785F" w:rsidRDefault="00026E14" w:rsidP="000737E5">
            <w:pPr>
              <w:suppressAutoHyphens/>
              <w:spacing w:after="71"/>
              <w:rPr>
                <w:rStyle w:val="Table"/>
                <w:rFonts w:cs="Arial"/>
                <w:i/>
                <w:spacing w:val="-2"/>
                <w:sz w:val="24"/>
                <w:szCs w:val="24"/>
              </w:rPr>
            </w:pPr>
          </w:p>
        </w:tc>
        <w:tc>
          <w:tcPr>
            <w:tcW w:w="2551" w:type="dxa"/>
            <w:tcBorders>
              <w:top w:val="dotted" w:sz="4" w:space="0" w:color="auto"/>
              <w:left w:val="single" w:sz="6" w:space="0" w:color="auto"/>
            </w:tcBorders>
          </w:tcPr>
          <w:p w14:paraId="5BB97D54" w14:textId="77777777" w:rsidR="00026E14" w:rsidRPr="0034785F" w:rsidRDefault="00026E14" w:rsidP="000737E5">
            <w:pPr>
              <w:suppressAutoHyphens/>
              <w:spacing w:after="71"/>
              <w:rPr>
                <w:rStyle w:val="Table"/>
                <w:rFonts w:cs="Arial"/>
                <w:i/>
                <w:spacing w:val="-2"/>
                <w:sz w:val="24"/>
                <w:szCs w:val="24"/>
              </w:rPr>
            </w:pPr>
          </w:p>
        </w:tc>
        <w:tc>
          <w:tcPr>
            <w:tcW w:w="1418" w:type="dxa"/>
            <w:gridSpan w:val="2"/>
            <w:tcBorders>
              <w:top w:val="dotted" w:sz="4" w:space="0" w:color="auto"/>
              <w:left w:val="single" w:sz="6" w:space="0" w:color="auto"/>
              <w:right w:val="single" w:sz="4" w:space="0" w:color="auto"/>
            </w:tcBorders>
          </w:tcPr>
          <w:p w14:paraId="7609E6EA" w14:textId="77777777" w:rsidR="00026E14" w:rsidRPr="0034785F" w:rsidRDefault="00026E14" w:rsidP="000737E5">
            <w:pPr>
              <w:suppressAutoHyphens/>
              <w:spacing w:after="71"/>
              <w:rPr>
                <w:rStyle w:val="Table"/>
                <w:rFonts w:cs="Arial"/>
                <w:i/>
                <w:spacing w:val="-2"/>
                <w:sz w:val="24"/>
                <w:szCs w:val="24"/>
              </w:rPr>
            </w:pPr>
          </w:p>
        </w:tc>
        <w:tc>
          <w:tcPr>
            <w:tcW w:w="3291" w:type="dxa"/>
            <w:tcBorders>
              <w:top w:val="dotted" w:sz="4" w:space="0" w:color="auto"/>
              <w:left w:val="single" w:sz="4" w:space="0" w:color="auto"/>
              <w:right w:val="single" w:sz="6" w:space="0" w:color="auto"/>
            </w:tcBorders>
          </w:tcPr>
          <w:p w14:paraId="74EC9252" w14:textId="77777777" w:rsidR="00026E14" w:rsidRPr="0034785F" w:rsidRDefault="00026E14" w:rsidP="000737E5">
            <w:pPr>
              <w:suppressAutoHyphens/>
              <w:spacing w:after="71"/>
              <w:rPr>
                <w:rStyle w:val="Table"/>
                <w:rFonts w:cs="Arial"/>
                <w:i/>
                <w:spacing w:val="-2"/>
                <w:sz w:val="24"/>
                <w:szCs w:val="24"/>
              </w:rPr>
            </w:pPr>
          </w:p>
        </w:tc>
      </w:tr>
      <w:tr w:rsidR="00026E14" w:rsidRPr="0034785F" w14:paraId="34715419" w14:textId="77777777" w:rsidTr="000737E5">
        <w:trPr>
          <w:cantSplit/>
          <w:jc w:val="center"/>
        </w:trPr>
        <w:tc>
          <w:tcPr>
            <w:tcW w:w="2686" w:type="dxa"/>
            <w:gridSpan w:val="2"/>
            <w:tcBorders>
              <w:top w:val="dotted" w:sz="4" w:space="0" w:color="auto"/>
              <w:left w:val="single" w:sz="6" w:space="0" w:color="auto"/>
              <w:bottom w:val="dotted" w:sz="4" w:space="0" w:color="auto"/>
            </w:tcBorders>
          </w:tcPr>
          <w:p w14:paraId="15262707" w14:textId="77777777" w:rsidR="00026E14" w:rsidRPr="0034785F" w:rsidRDefault="00026E14" w:rsidP="000737E5">
            <w:pPr>
              <w:suppressAutoHyphens/>
              <w:spacing w:after="71"/>
              <w:rPr>
                <w:rStyle w:val="Table"/>
                <w:rFonts w:cs="Arial"/>
                <w:i/>
                <w:spacing w:val="-2"/>
                <w:sz w:val="24"/>
                <w:szCs w:val="24"/>
              </w:rPr>
            </w:pPr>
          </w:p>
        </w:tc>
        <w:tc>
          <w:tcPr>
            <w:tcW w:w="2551" w:type="dxa"/>
            <w:tcBorders>
              <w:top w:val="dotted" w:sz="4" w:space="0" w:color="auto"/>
              <w:left w:val="single" w:sz="6" w:space="0" w:color="auto"/>
              <w:bottom w:val="dotted" w:sz="4" w:space="0" w:color="auto"/>
            </w:tcBorders>
          </w:tcPr>
          <w:p w14:paraId="73B3EE8A" w14:textId="77777777" w:rsidR="00026E14" w:rsidRPr="0034785F" w:rsidRDefault="00026E14" w:rsidP="000737E5">
            <w:pPr>
              <w:suppressAutoHyphens/>
              <w:spacing w:after="71"/>
              <w:rPr>
                <w:rStyle w:val="Table"/>
                <w:rFonts w:cs="Arial"/>
                <w:i/>
                <w:spacing w:val="-2"/>
                <w:sz w:val="24"/>
                <w:szCs w:val="24"/>
              </w:rPr>
            </w:pPr>
          </w:p>
        </w:tc>
        <w:tc>
          <w:tcPr>
            <w:tcW w:w="1418" w:type="dxa"/>
            <w:gridSpan w:val="2"/>
            <w:tcBorders>
              <w:top w:val="dotted" w:sz="4" w:space="0" w:color="auto"/>
              <w:left w:val="single" w:sz="6" w:space="0" w:color="auto"/>
              <w:bottom w:val="dotted" w:sz="4" w:space="0" w:color="auto"/>
              <w:right w:val="single" w:sz="4" w:space="0" w:color="auto"/>
            </w:tcBorders>
          </w:tcPr>
          <w:p w14:paraId="58D30A69" w14:textId="77777777" w:rsidR="00026E14" w:rsidRPr="0034785F" w:rsidRDefault="00026E14" w:rsidP="000737E5">
            <w:pPr>
              <w:suppressAutoHyphens/>
              <w:spacing w:after="71"/>
              <w:rPr>
                <w:rStyle w:val="Table"/>
                <w:rFonts w:cs="Arial"/>
                <w:i/>
                <w:spacing w:val="-2"/>
                <w:sz w:val="24"/>
                <w:szCs w:val="24"/>
              </w:rPr>
            </w:pPr>
          </w:p>
        </w:tc>
        <w:tc>
          <w:tcPr>
            <w:tcW w:w="3291" w:type="dxa"/>
            <w:tcBorders>
              <w:top w:val="dotted" w:sz="4" w:space="0" w:color="auto"/>
              <w:left w:val="single" w:sz="4" w:space="0" w:color="auto"/>
              <w:bottom w:val="dotted" w:sz="4" w:space="0" w:color="auto"/>
              <w:right w:val="single" w:sz="6" w:space="0" w:color="auto"/>
            </w:tcBorders>
          </w:tcPr>
          <w:p w14:paraId="334335BD" w14:textId="77777777" w:rsidR="00026E14" w:rsidRPr="0034785F" w:rsidRDefault="00026E14" w:rsidP="000737E5">
            <w:pPr>
              <w:suppressAutoHyphens/>
              <w:spacing w:after="71"/>
              <w:rPr>
                <w:rStyle w:val="Table"/>
                <w:rFonts w:cs="Arial"/>
                <w:i/>
                <w:spacing w:val="-2"/>
                <w:sz w:val="24"/>
                <w:szCs w:val="24"/>
              </w:rPr>
            </w:pPr>
          </w:p>
        </w:tc>
      </w:tr>
      <w:tr w:rsidR="00026E14" w:rsidRPr="0034785F" w14:paraId="20ED6EE0" w14:textId="77777777" w:rsidTr="000737E5">
        <w:trPr>
          <w:cantSplit/>
          <w:jc w:val="center"/>
        </w:trPr>
        <w:tc>
          <w:tcPr>
            <w:tcW w:w="2686" w:type="dxa"/>
            <w:gridSpan w:val="2"/>
            <w:tcBorders>
              <w:top w:val="dotted" w:sz="4" w:space="0" w:color="auto"/>
              <w:left w:val="single" w:sz="6" w:space="0" w:color="auto"/>
              <w:bottom w:val="dotted" w:sz="4" w:space="0" w:color="auto"/>
            </w:tcBorders>
          </w:tcPr>
          <w:p w14:paraId="7AB42503" w14:textId="77777777" w:rsidR="00026E14" w:rsidRPr="0034785F" w:rsidRDefault="00026E14" w:rsidP="000737E5">
            <w:pPr>
              <w:suppressAutoHyphens/>
              <w:spacing w:after="71"/>
              <w:rPr>
                <w:rStyle w:val="Table"/>
                <w:rFonts w:cs="Arial"/>
                <w:i/>
                <w:spacing w:val="-2"/>
                <w:sz w:val="24"/>
                <w:szCs w:val="24"/>
                <w:u w:val="single"/>
              </w:rPr>
            </w:pPr>
          </w:p>
        </w:tc>
        <w:tc>
          <w:tcPr>
            <w:tcW w:w="2551" w:type="dxa"/>
            <w:tcBorders>
              <w:top w:val="dotted" w:sz="4" w:space="0" w:color="auto"/>
              <w:left w:val="single" w:sz="6" w:space="0" w:color="auto"/>
              <w:bottom w:val="dotted" w:sz="4" w:space="0" w:color="auto"/>
            </w:tcBorders>
          </w:tcPr>
          <w:p w14:paraId="6BFCCD70" w14:textId="77777777" w:rsidR="00026E14" w:rsidRPr="0034785F" w:rsidRDefault="00026E14" w:rsidP="000737E5">
            <w:pPr>
              <w:suppressAutoHyphens/>
              <w:spacing w:after="71"/>
              <w:rPr>
                <w:rStyle w:val="Table"/>
                <w:rFonts w:cs="Arial"/>
                <w:i/>
                <w:spacing w:val="-2"/>
                <w:sz w:val="24"/>
                <w:szCs w:val="24"/>
              </w:rPr>
            </w:pPr>
          </w:p>
        </w:tc>
        <w:tc>
          <w:tcPr>
            <w:tcW w:w="1418" w:type="dxa"/>
            <w:gridSpan w:val="2"/>
            <w:tcBorders>
              <w:top w:val="dotted" w:sz="4" w:space="0" w:color="auto"/>
              <w:left w:val="single" w:sz="6" w:space="0" w:color="auto"/>
              <w:bottom w:val="dotted" w:sz="4" w:space="0" w:color="auto"/>
              <w:right w:val="single" w:sz="4" w:space="0" w:color="auto"/>
            </w:tcBorders>
          </w:tcPr>
          <w:p w14:paraId="5C622A83" w14:textId="77777777" w:rsidR="00026E14" w:rsidRPr="0034785F" w:rsidRDefault="00026E14" w:rsidP="000737E5">
            <w:pPr>
              <w:suppressAutoHyphens/>
              <w:spacing w:after="71"/>
              <w:rPr>
                <w:rStyle w:val="Table"/>
                <w:rFonts w:cs="Arial"/>
                <w:i/>
                <w:spacing w:val="-2"/>
                <w:sz w:val="24"/>
                <w:szCs w:val="24"/>
                <w:lang w:eastAsia="ja-JP"/>
              </w:rPr>
            </w:pPr>
          </w:p>
        </w:tc>
        <w:tc>
          <w:tcPr>
            <w:tcW w:w="3291" w:type="dxa"/>
            <w:tcBorders>
              <w:top w:val="dotted" w:sz="4" w:space="0" w:color="auto"/>
              <w:left w:val="single" w:sz="4" w:space="0" w:color="auto"/>
              <w:bottom w:val="dotted" w:sz="4" w:space="0" w:color="auto"/>
              <w:right w:val="single" w:sz="6" w:space="0" w:color="auto"/>
            </w:tcBorders>
          </w:tcPr>
          <w:p w14:paraId="3D05C1ED" w14:textId="77777777" w:rsidR="00026E14" w:rsidRPr="0034785F" w:rsidRDefault="00026E14" w:rsidP="000737E5">
            <w:pPr>
              <w:suppressAutoHyphens/>
              <w:spacing w:after="71"/>
              <w:rPr>
                <w:rStyle w:val="Table"/>
                <w:rFonts w:cs="Arial"/>
                <w:i/>
                <w:spacing w:val="-2"/>
                <w:sz w:val="24"/>
                <w:szCs w:val="24"/>
                <w:lang w:eastAsia="ja-JP"/>
              </w:rPr>
            </w:pPr>
          </w:p>
        </w:tc>
      </w:tr>
      <w:tr w:rsidR="00026E14" w:rsidRPr="0034785F" w14:paraId="364EF142" w14:textId="77777777" w:rsidTr="000737E5">
        <w:trPr>
          <w:cantSplit/>
          <w:jc w:val="center"/>
        </w:trPr>
        <w:tc>
          <w:tcPr>
            <w:tcW w:w="2686" w:type="dxa"/>
            <w:gridSpan w:val="2"/>
            <w:tcBorders>
              <w:left w:val="single" w:sz="6" w:space="0" w:color="auto"/>
              <w:bottom w:val="dotted" w:sz="4" w:space="0" w:color="auto"/>
            </w:tcBorders>
          </w:tcPr>
          <w:p w14:paraId="4FC34FAE" w14:textId="77777777" w:rsidR="00026E14" w:rsidRPr="0034785F" w:rsidRDefault="00026E14" w:rsidP="000737E5">
            <w:pPr>
              <w:suppressAutoHyphens/>
              <w:spacing w:after="71"/>
              <w:rPr>
                <w:rStyle w:val="Table"/>
                <w:rFonts w:cs="Arial"/>
                <w:i/>
                <w:spacing w:val="-2"/>
                <w:sz w:val="24"/>
                <w:szCs w:val="24"/>
              </w:rPr>
            </w:pPr>
          </w:p>
        </w:tc>
        <w:tc>
          <w:tcPr>
            <w:tcW w:w="2551" w:type="dxa"/>
            <w:tcBorders>
              <w:left w:val="single" w:sz="6" w:space="0" w:color="auto"/>
              <w:bottom w:val="dotted" w:sz="4" w:space="0" w:color="auto"/>
            </w:tcBorders>
          </w:tcPr>
          <w:p w14:paraId="12D4AAEB" w14:textId="77777777" w:rsidR="00026E14" w:rsidRPr="0034785F" w:rsidRDefault="00026E14" w:rsidP="000737E5">
            <w:pPr>
              <w:suppressAutoHyphens/>
              <w:spacing w:after="71"/>
              <w:rPr>
                <w:rStyle w:val="Table"/>
                <w:rFonts w:cs="Arial"/>
                <w:i/>
                <w:spacing w:val="-2"/>
                <w:sz w:val="24"/>
                <w:szCs w:val="24"/>
              </w:rPr>
            </w:pPr>
          </w:p>
        </w:tc>
        <w:tc>
          <w:tcPr>
            <w:tcW w:w="1418" w:type="dxa"/>
            <w:gridSpan w:val="2"/>
            <w:tcBorders>
              <w:left w:val="single" w:sz="6" w:space="0" w:color="auto"/>
              <w:bottom w:val="dotted" w:sz="4" w:space="0" w:color="auto"/>
              <w:right w:val="single" w:sz="4" w:space="0" w:color="auto"/>
            </w:tcBorders>
          </w:tcPr>
          <w:p w14:paraId="03ADB1A5" w14:textId="77777777" w:rsidR="00026E14" w:rsidRPr="0034785F" w:rsidRDefault="00026E14" w:rsidP="000737E5">
            <w:pPr>
              <w:suppressAutoHyphens/>
              <w:spacing w:after="71"/>
              <w:rPr>
                <w:rStyle w:val="Table"/>
                <w:rFonts w:cs="Arial"/>
                <w:i/>
                <w:spacing w:val="-2"/>
                <w:sz w:val="24"/>
                <w:szCs w:val="24"/>
              </w:rPr>
            </w:pPr>
          </w:p>
        </w:tc>
        <w:tc>
          <w:tcPr>
            <w:tcW w:w="3291" w:type="dxa"/>
            <w:tcBorders>
              <w:left w:val="single" w:sz="4" w:space="0" w:color="auto"/>
              <w:bottom w:val="dotted" w:sz="4" w:space="0" w:color="auto"/>
              <w:right w:val="single" w:sz="6" w:space="0" w:color="auto"/>
            </w:tcBorders>
          </w:tcPr>
          <w:p w14:paraId="3984CA3A" w14:textId="77777777" w:rsidR="00026E14" w:rsidRPr="0034785F" w:rsidRDefault="00026E14" w:rsidP="000737E5">
            <w:pPr>
              <w:suppressAutoHyphens/>
              <w:spacing w:after="71"/>
              <w:rPr>
                <w:rStyle w:val="Table"/>
                <w:rFonts w:cs="Arial"/>
                <w:i/>
                <w:spacing w:val="-2"/>
                <w:sz w:val="24"/>
                <w:szCs w:val="24"/>
              </w:rPr>
            </w:pPr>
          </w:p>
        </w:tc>
      </w:tr>
      <w:tr w:rsidR="00026E14" w:rsidRPr="0034785F" w14:paraId="30F18D5D" w14:textId="77777777" w:rsidTr="000737E5">
        <w:trPr>
          <w:cantSplit/>
          <w:jc w:val="center"/>
        </w:trPr>
        <w:tc>
          <w:tcPr>
            <w:tcW w:w="2686" w:type="dxa"/>
            <w:gridSpan w:val="2"/>
            <w:tcBorders>
              <w:top w:val="dotted" w:sz="4" w:space="0" w:color="auto"/>
              <w:left w:val="single" w:sz="6" w:space="0" w:color="auto"/>
              <w:bottom w:val="single" w:sz="4" w:space="0" w:color="auto"/>
            </w:tcBorders>
          </w:tcPr>
          <w:p w14:paraId="0D8A30D2" w14:textId="77777777" w:rsidR="00026E14" w:rsidRPr="0034785F" w:rsidRDefault="00026E14" w:rsidP="000737E5">
            <w:pPr>
              <w:suppressAutoHyphens/>
              <w:spacing w:after="71"/>
              <w:rPr>
                <w:rStyle w:val="Table"/>
                <w:rFonts w:cs="Arial"/>
                <w:i/>
                <w:spacing w:val="-2"/>
                <w:sz w:val="24"/>
                <w:szCs w:val="24"/>
              </w:rPr>
            </w:pPr>
          </w:p>
        </w:tc>
        <w:tc>
          <w:tcPr>
            <w:tcW w:w="2551" w:type="dxa"/>
            <w:tcBorders>
              <w:top w:val="dotted" w:sz="4" w:space="0" w:color="auto"/>
              <w:left w:val="single" w:sz="6" w:space="0" w:color="auto"/>
              <w:bottom w:val="single" w:sz="4" w:space="0" w:color="auto"/>
            </w:tcBorders>
          </w:tcPr>
          <w:p w14:paraId="097F927A" w14:textId="77777777" w:rsidR="00026E14" w:rsidRPr="0034785F" w:rsidRDefault="00026E14" w:rsidP="000737E5">
            <w:pPr>
              <w:suppressAutoHyphens/>
              <w:spacing w:after="71"/>
              <w:rPr>
                <w:rStyle w:val="Table"/>
                <w:rFonts w:cs="Arial"/>
                <w:i/>
                <w:spacing w:val="-2"/>
                <w:sz w:val="24"/>
                <w:szCs w:val="24"/>
              </w:rPr>
            </w:pPr>
          </w:p>
        </w:tc>
        <w:tc>
          <w:tcPr>
            <w:tcW w:w="1418" w:type="dxa"/>
            <w:gridSpan w:val="2"/>
            <w:tcBorders>
              <w:top w:val="dotted" w:sz="4" w:space="0" w:color="auto"/>
              <w:left w:val="single" w:sz="6" w:space="0" w:color="auto"/>
              <w:bottom w:val="single" w:sz="4" w:space="0" w:color="auto"/>
              <w:right w:val="single" w:sz="4" w:space="0" w:color="auto"/>
            </w:tcBorders>
          </w:tcPr>
          <w:p w14:paraId="7E230FE8" w14:textId="77777777" w:rsidR="00026E14" w:rsidRPr="0034785F" w:rsidRDefault="00026E14" w:rsidP="000737E5">
            <w:pPr>
              <w:suppressAutoHyphens/>
              <w:spacing w:after="71"/>
              <w:rPr>
                <w:rStyle w:val="Table"/>
                <w:rFonts w:cs="Arial"/>
                <w:i/>
                <w:spacing w:val="-2"/>
                <w:sz w:val="24"/>
                <w:szCs w:val="24"/>
              </w:rPr>
            </w:pPr>
          </w:p>
        </w:tc>
        <w:tc>
          <w:tcPr>
            <w:tcW w:w="3291" w:type="dxa"/>
            <w:tcBorders>
              <w:top w:val="dotted" w:sz="4" w:space="0" w:color="auto"/>
              <w:left w:val="single" w:sz="4" w:space="0" w:color="auto"/>
              <w:bottom w:val="single" w:sz="4" w:space="0" w:color="auto"/>
              <w:right w:val="single" w:sz="6" w:space="0" w:color="auto"/>
            </w:tcBorders>
          </w:tcPr>
          <w:p w14:paraId="22264353" w14:textId="77777777" w:rsidR="00026E14" w:rsidRPr="0034785F" w:rsidRDefault="00026E14" w:rsidP="000737E5">
            <w:pPr>
              <w:suppressAutoHyphens/>
              <w:spacing w:after="71"/>
              <w:rPr>
                <w:rStyle w:val="Table"/>
                <w:rFonts w:cs="Arial"/>
                <w:i/>
                <w:spacing w:val="-2"/>
                <w:sz w:val="24"/>
                <w:szCs w:val="24"/>
              </w:rPr>
            </w:pPr>
          </w:p>
        </w:tc>
      </w:tr>
    </w:tbl>
    <w:p w14:paraId="3DC8E3D4" w14:textId="77777777" w:rsidR="00026E14" w:rsidRPr="0034785F" w:rsidRDefault="00026E14" w:rsidP="00026E14">
      <w:pPr>
        <w:spacing w:before="240" w:after="120"/>
        <w:rPr>
          <w:rFonts w:ascii="Arial" w:hAnsi="Arial" w:cs="Arial"/>
          <w:b/>
          <w:sz w:val="24"/>
          <w:szCs w:val="24"/>
        </w:rPr>
      </w:pPr>
      <w:r w:rsidRPr="0034785F">
        <w:rPr>
          <w:rFonts w:ascii="Arial" w:hAnsi="Arial" w:cs="Arial"/>
          <w:b/>
          <w:sz w:val="24"/>
          <w:szCs w:val="24"/>
        </w:rPr>
        <w:t>İltizam</w:t>
      </w:r>
    </w:p>
    <w:p w14:paraId="5ED91AF3" w14:textId="14EBDCEF" w:rsidR="00026E14" w:rsidRPr="0034785F" w:rsidRDefault="00026E14" w:rsidP="00026E14">
      <w:pPr>
        <w:spacing w:after="120"/>
        <w:jc w:val="both"/>
        <w:rPr>
          <w:rFonts w:ascii="Arial" w:hAnsi="Arial" w:cs="Arial"/>
          <w:sz w:val="24"/>
          <w:szCs w:val="24"/>
        </w:rPr>
      </w:pPr>
      <w:r w:rsidRPr="0034785F">
        <w:rPr>
          <w:rFonts w:ascii="Arial" w:hAnsi="Arial" w:cs="Arial"/>
          <w:sz w:val="24"/>
          <w:szCs w:val="24"/>
        </w:rPr>
        <w:t xml:space="preserve">Mən imza etməklə təsdiqləyirəm ki, bu </w:t>
      </w:r>
      <w:r w:rsidRPr="0034785F">
        <w:rPr>
          <w:rFonts w:ascii="Arial" w:hAnsi="Arial" w:cs="Arial"/>
          <w:bCs/>
          <w:sz w:val="24"/>
          <w:szCs w:val="24"/>
        </w:rPr>
        <w:fldChar w:fldCharType="begin"/>
      </w:r>
      <w:r w:rsidRPr="0034785F">
        <w:rPr>
          <w:rFonts w:ascii="Arial" w:hAnsi="Arial" w:cs="Arial"/>
          <w:bCs/>
          <w:sz w:val="24"/>
          <w:szCs w:val="24"/>
        </w:rPr>
        <w:instrText xml:space="preserve"> REF _Ref141710828 \r \h  \* MERGEFORMAT </w:instrText>
      </w:r>
      <w:r w:rsidRPr="0034785F">
        <w:rPr>
          <w:rFonts w:ascii="Arial" w:hAnsi="Arial" w:cs="Arial"/>
          <w:bCs/>
          <w:sz w:val="24"/>
          <w:szCs w:val="24"/>
        </w:rPr>
      </w:r>
      <w:r w:rsidRPr="0034785F">
        <w:rPr>
          <w:rFonts w:ascii="Arial" w:hAnsi="Arial" w:cs="Arial"/>
          <w:bCs/>
          <w:sz w:val="24"/>
          <w:szCs w:val="24"/>
        </w:rPr>
        <w:fldChar w:fldCharType="separate"/>
      </w:r>
      <w:r w:rsidR="00EF3ADF" w:rsidRPr="00EF3ADF">
        <w:rPr>
          <w:rFonts w:ascii="Arial" w:hAnsi="Arial" w:cs="Arial"/>
          <w:b/>
          <w:sz w:val="24"/>
          <w:szCs w:val="24"/>
        </w:rPr>
        <w:t>FORMA 3</w:t>
      </w:r>
      <w:r w:rsidRPr="0034785F">
        <w:rPr>
          <w:rFonts w:ascii="Arial" w:hAnsi="Arial" w:cs="Arial"/>
          <w:bCs/>
          <w:sz w:val="24"/>
          <w:szCs w:val="24"/>
        </w:rPr>
        <w:fldChar w:fldCharType="end"/>
      </w:r>
      <w:r w:rsidRPr="0034785F">
        <w:rPr>
          <w:rFonts w:ascii="Arial" w:hAnsi="Arial" w:cs="Arial"/>
          <w:sz w:val="24"/>
          <w:szCs w:val="24"/>
        </w:rPr>
        <w:t xml:space="preserve">-də verilən məlumatlar mənim ixtisasımı və təcrübəmi düzgün təsvir edir. </w:t>
      </w:r>
    </w:p>
    <w:p w14:paraId="49EBBB70" w14:textId="77777777" w:rsidR="00026E14" w:rsidRPr="0034785F" w:rsidRDefault="00026E14" w:rsidP="00026E14">
      <w:pPr>
        <w:spacing w:after="120"/>
        <w:jc w:val="both"/>
        <w:rPr>
          <w:rFonts w:ascii="Arial" w:hAnsi="Arial" w:cs="Arial"/>
          <w:sz w:val="24"/>
          <w:szCs w:val="24"/>
        </w:rPr>
      </w:pPr>
      <w:r w:rsidRPr="0034785F">
        <w:rPr>
          <w:rFonts w:ascii="Arial" w:hAnsi="Arial" w:cs="Arial"/>
          <w:sz w:val="24"/>
          <w:szCs w:val="24"/>
        </w:rPr>
        <w:t>Mən təsdiq edirəm ki, yuxarıda qeyd edilən məşğulluq dövrü və iş müddətində işləmək üçün öhdəlik götürürəm.</w:t>
      </w:r>
    </w:p>
    <w:p w14:paraId="73828563" w14:textId="77777777" w:rsidR="00026E14" w:rsidRPr="0034785F" w:rsidRDefault="00026E14" w:rsidP="00026E14">
      <w:pPr>
        <w:jc w:val="both"/>
        <w:rPr>
          <w:rFonts w:ascii="Arial" w:hAnsi="Arial" w:cs="Arial"/>
          <w:sz w:val="24"/>
          <w:szCs w:val="24"/>
        </w:rPr>
      </w:pPr>
      <w:r w:rsidRPr="0034785F">
        <w:rPr>
          <w:rFonts w:ascii="Arial" w:hAnsi="Arial" w:cs="Arial"/>
          <w:sz w:val="24"/>
          <w:szCs w:val="24"/>
        </w:rPr>
        <w:t>Mən başa düşürəm ki, bu Formada məlumatların yanlış verilməsi, gizlədilməsi və ya verilməməsi təklifin qiymətləndirilməsində nəzərə alınaraq mənim satınalmadan, müqavilə bağlandıqda isə müqavilənin icrasından uzaqlaşdırılmağıma səbəb ola bilər.</w:t>
      </w:r>
    </w:p>
    <w:p w14:paraId="71440EAA" w14:textId="77777777" w:rsidR="00026E14" w:rsidRPr="0034785F" w:rsidRDefault="00026E14" w:rsidP="00026E14">
      <w:pPr>
        <w:spacing w:after="120"/>
        <w:rPr>
          <w:rFonts w:ascii="Arial" w:hAnsi="Arial" w:cs="Arial"/>
          <w:sz w:val="24"/>
          <w:szCs w:val="24"/>
        </w:rPr>
      </w:pPr>
    </w:p>
    <w:p w14:paraId="5AF37895" w14:textId="77777777" w:rsidR="00026E14" w:rsidRPr="0034785F" w:rsidRDefault="00026E14" w:rsidP="00026E14">
      <w:pPr>
        <w:spacing w:after="120"/>
        <w:rPr>
          <w:rFonts w:ascii="Arial" w:hAnsi="Arial" w:cs="Arial"/>
          <w:b/>
          <w:sz w:val="24"/>
          <w:szCs w:val="24"/>
        </w:rPr>
      </w:pPr>
      <w:r w:rsidRPr="0034785F">
        <w:rPr>
          <w:rFonts w:ascii="Arial" w:hAnsi="Arial" w:cs="Arial"/>
          <w:b/>
          <w:sz w:val="24"/>
          <w:szCs w:val="24"/>
        </w:rPr>
        <w:t>Namizədin adı və soyadı:</w:t>
      </w:r>
      <w:sdt>
        <w:sdtPr>
          <w:rPr>
            <w:rFonts w:ascii="Arial" w:hAnsi="Arial" w:cs="Arial"/>
            <w:bCs/>
            <w:i/>
            <w:iCs/>
            <w:sz w:val="24"/>
            <w:szCs w:val="24"/>
          </w:rPr>
          <w:id w:val="1059602465"/>
          <w:placeholder>
            <w:docPart w:val="9F91AE4117C84B4C9214E2221A2CE446"/>
          </w:placeholder>
          <w:temporary/>
          <w:showingPlcHdr/>
        </w:sdtPr>
        <w:sdtEndPr/>
        <w:sdtContent>
          <w:r w:rsidRPr="0034785F">
            <w:rPr>
              <w:rFonts w:ascii="Arial" w:hAnsi="Arial" w:cs="Arial"/>
              <w:b/>
              <w:i/>
              <w:iCs/>
              <w:sz w:val="24"/>
              <w:szCs w:val="24"/>
            </w:rPr>
            <w:t>(</w:t>
          </w:r>
          <w:r w:rsidRPr="0034785F">
            <w:rPr>
              <w:rFonts w:ascii="Arial" w:hAnsi="Arial" w:cs="Arial"/>
              <w:b/>
              <w:i/>
              <w:sz w:val="24"/>
              <w:szCs w:val="24"/>
            </w:rPr>
            <w:t>adı və soyadı daxil edin</w:t>
          </w:r>
          <w:r w:rsidRPr="0034785F">
            <w:rPr>
              <w:rFonts w:ascii="Arial" w:hAnsi="Arial" w:cs="Arial"/>
              <w:bCs/>
              <w:i/>
              <w:iCs/>
              <w:sz w:val="24"/>
              <w:szCs w:val="24"/>
            </w:rPr>
            <w:t>)</w:t>
          </w:r>
        </w:sdtContent>
      </w:sdt>
    </w:p>
    <w:p w14:paraId="4965CA77" w14:textId="77777777" w:rsidR="00026E14" w:rsidRPr="00026E14" w:rsidRDefault="00026E14" w:rsidP="00026E14">
      <w:pPr>
        <w:spacing w:after="120"/>
        <w:rPr>
          <w:rFonts w:ascii="Arial" w:hAnsi="Arial" w:cs="Arial"/>
          <w:sz w:val="24"/>
          <w:szCs w:val="24"/>
          <w:lang w:val="en-US"/>
        </w:rPr>
      </w:pPr>
      <w:r w:rsidRPr="00026E14">
        <w:rPr>
          <w:rFonts w:ascii="Arial" w:hAnsi="Arial" w:cs="Arial"/>
          <w:sz w:val="24"/>
          <w:szCs w:val="24"/>
          <w:lang w:val="en-US"/>
        </w:rPr>
        <w:t>İmza: __________________________________________________________</w:t>
      </w:r>
    </w:p>
    <w:p w14:paraId="61150501" w14:textId="77777777" w:rsidR="00026E14" w:rsidRPr="00026E14" w:rsidRDefault="00026E14" w:rsidP="00026E14">
      <w:pPr>
        <w:spacing w:after="120"/>
        <w:rPr>
          <w:rFonts w:ascii="Arial" w:hAnsi="Arial" w:cs="Arial"/>
          <w:sz w:val="24"/>
          <w:szCs w:val="24"/>
          <w:lang w:val="en-US"/>
        </w:rPr>
      </w:pPr>
      <w:r w:rsidRPr="00026E14">
        <w:rPr>
          <w:rFonts w:ascii="Arial" w:hAnsi="Arial" w:cs="Arial"/>
          <w:sz w:val="24"/>
          <w:szCs w:val="24"/>
          <w:lang w:val="en-US"/>
        </w:rPr>
        <w:t xml:space="preserve">Tarix: </w:t>
      </w:r>
      <w:sdt>
        <w:sdtPr>
          <w:rPr>
            <w:rFonts w:ascii="Arial" w:hAnsi="Arial" w:cs="Arial"/>
            <w:sz w:val="24"/>
            <w:szCs w:val="24"/>
          </w:rPr>
          <w:id w:val="1614014178"/>
          <w:placeholder>
            <w:docPart w:val="C6EE9D0514F944F4A07ABF1023C16796"/>
          </w:placeholder>
          <w:showingPlcHdr/>
          <w:date>
            <w:dateFormat w:val="dd.MM.yyyy"/>
            <w:lid w:val="az-Latn-AZ"/>
            <w:storeMappedDataAs w:val="dateTime"/>
            <w:calendar w:val="gregorian"/>
          </w:date>
        </w:sdtPr>
        <w:sdtEndPr/>
        <w:sdtContent>
          <w:r w:rsidRPr="00026E14">
            <w:rPr>
              <w:rStyle w:val="PlaceholderText"/>
              <w:rFonts w:ascii="Arial" w:hAnsi="Arial" w:cs="Arial"/>
              <w:b/>
              <w:bCs/>
              <w:sz w:val="24"/>
              <w:szCs w:val="24"/>
              <w:lang w:val="en-US"/>
            </w:rPr>
            <w:t>(tarixi daxil edin)</w:t>
          </w:r>
        </w:sdtContent>
      </w:sdt>
    </w:p>
    <w:p w14:paraId="7E6DE607" w14:textId="77777777" w:rsidR="00026E14" w:rsidRPr="00026E14" w:rsidRDefault="00026E14" w:rsidP="00026E14">
      <w:pPr>
        <w:spacing w:after="120"/>
        <w:rPr>
          <w:rFonts w:ascii="Arial" w:hAnsi="Arial" w:cs="Arial"/>
          <w:sz w:val="24"/>
          <w:szCs w:val="24"/>
          <w:lang w:val="en-US"/>
        </w:rPr>
      </w:pPr>
    </w:p>
    <w:p w14:paraId="591EA59C" w14:textId="14F60C88" w:rsidR="00026E14" w:rsidRPr="00026E14" w:rsidRDefault="00026E14" w:rsidP="00026E14">
      <w:pPr>
        <w:spacing w:beforeLines="60" w:before="144" w:afterLines="60" w:after="144" w:line="276" w:lineRule="auto"/>
        <w:rPr>
          <w:rFonts w:ascii="Arial" w:hAnsi="Arial" w:cs="Arial"/>
          <w:sz w:val="24"/>
          <w:szCs w:val="24"/>
          <w:lang w:val="en-US"/>
        </w:rPr>
      </w:pPr>
      <w:r w:rsidRPr="00026E14">
        <w:rPr>
          <w:rFonts w:ascii="Arial" w:hAnsi="Arial" w:cs="Arial"/>
          <w:b/>
          <w:sz w:val="24"/>
          <w:szCs w:val="24"/>
          <w:lang w:val="en-US"/>
        </w:rPr>
        <w:t xml:space="preserve">Təchizatçının səlahiyyətli nümayəndəsinin adı və soyadı: </w:t>
      </w:r>
      <w:sdt>
        <w:sdtPr>
          <w:rPr>
            <w:rFonts w:ascii="Arial" w:hAnsi="Arial" w:cs="Arial"/>
            <w:b/>
            <w:sz w:val="24"/>
            <w:szCs w:val="24"/>
          </w:rPr>
          <w:alias w:val="Nümayəndə"/>
          <w:tag w:val=""/>
          <w:id w:val="-145906592"/>
          <w:placeholder>
            <w:docPart w:val="4340FBD611AA4DA5A2CCBADD3E4BD2D9"/>
          </w:placeholder>
          <w:showingPlcHdr/>
          <w:dataBinding w:prefixMappings="xmlns:ns0='http://schemas.openxmlformats.org/officeDocument/2006/extended-properties' " w:xpath="/ns0:Properties[1]/ns0:Manager[1]" w:storeItemID="{6668398D-A668-4E3E-A5EB-62B293D839F1}"/>
          <w:text/>
        </w:sdtPr>
        <w:sdtEndPr/>
        <w:sdtContent>
          <w:r w:rsidRPr="00026E14">
            <w:rPr>
              <w:rStyle w:val="PlaceholderText"/>
              <w:lang w:val="en-US"/>
            </w:rPr>
            <w:t>[Manager]</w:t>
          </w:r>
        </w:sdtContent>
      </w:sdt>
    </w:p>
    <w:p w14:paraId="07C4304F" w14:textId="77777777" w:rsidR="00026E14" w:rsidRPr="00026E14" w:rsidRDefault="00026E14" w:rsidP="00026E14">
      <w:pPr>
        <w:spacing w:after="120"/>
        <w:rPr>
          <w:rFonts w:ascii="Arial" w:hAnsi="Arial" w:cs="Arial"/>
          <w:sz w:val="24"/>
          <w:szCs w:val="24"/>
          <w:lang w:val="en-US"/>
        </w:rPr>
      </w:pPr>
      <w:r w:rsidRPr="00026E14">
        <w:rPr>
          <w:rFonts w:ascii="Arial" w:hAnsi="Arial" w:cs="Arial"/>
          <w:sz w:val="24"/>
          <w:szCs w:val="24"/>
          <w:lang w:val="en-US"/>
        </w:rPr>
        <w:t>İmza: __________________________________________________________</w:t>
      </w:r>
    </w:p>
    <w:p w14:paraId="0C7E09FD" w14:textId="77777777" w:rsidR="00026E14" w:rsidRPr="00026E14" w:rsidRDefault="00026E14" w:rsidP="00026E14">
      <w:pPr>
        <w:spacing w:after="120"/>
        <w:rPr>
          <w:rFonts w:ascii="Arial" w:hAnsi="Arial" w:cs="Arial"/>
          <w:sz w:val="24"/>
          <w:szCs w:val="24"/>
          <w:lang w:val="en-US"/>
        </w:rPr>
      </w:pPr>
      <w:r w:rsidRPr="00026E14">
        <w:rPr>
          <w:rFonts w:ascii="Arial" w:hAnsi="Arial" w:cs="Arial"/>
          <w:sz w:val="24"/>
          <w:szCs w:val="24"/>
          <w:lang w:val="en-US"/>
        </w:rPr>
        <w:t>Tarix:</w:t>
      </w:r>
      <w:sdt>
        <w:sdtPr>
          <w:rPr>
            <w:rFonts w:ascii="Arial" w:hAnsi="Arial" w:cs="Arial"/>
            <w:sz w:val="24"/>
            <w:szCs w:val="24"/>
          </w:rPr>
          <w:id w:val="121507431"/>
          <w:placeholder>
            <w:docPart w:val="C354E4274D724F8192EEDE1F968B5E1D"/>
          </w:placeholder>
          <w:showingPlcHdr/>
          <w:date>
            <w:dateFormat w:val="dd.MM.yyyy"/>
            <w:lid w:val="az-Latn-AZ"/>
            <w:storeMappedDataAs w:val="dateTime"/>
            <w:calendar w:val="gregorian"/>
          </w:date>
        </w:sdtPr>
        <w:sdtEndPr/>
        <w:sdtContent>
          <w:r w:rsidRPr="00026E14">
            <w:rPr>
              <w:rStyle w:val="PlaceholderText"/>
              <w:rFonts w:ascii="Arial" w:hAnsi="Arial" w:cs="Arial"/>
              <w:b/>
              <w:bCs/>
              <w:sz w:val="24"/>
              <w:szCs w:val="24"/>
              <w:lang w:val="en-US"/>
            </w:rPr>
            <w:t>(tarixi daxil edin)</w:t>
          </w:r>
        </w:sdtContent>
      </w:sdt>
    </w:p>
    <w:p w14:paraId="5A51E6BB" w14:textId="77777777" w:rsidR="00026E14" w:rsidRPr="00026E14" w:rsidRDefault="00026E14" w:rsidP="00026E14">
      <w:pPr>
        <w:rPr>
          <w:rFonts w:ascii="Arial" w:hAnsi="Arial" w:cs="Arial"/>
          <w:b/>
          <w:bCs/>
          <w:sz w:val="28"/>
          <w:szCs w:val="28"/>
          <w:lang w:val="en-US"/>
        </w:rPr>
      </w:pPr>
    </w:p>
    <w:p w14:paraId="130D7A24" w14:textId="77777777" w:rsidR="00026E14" w:rsidRPr="00026E14" w:rsidRDefault="00026E14" w:rsidP="00026E14">
      <w:pPr>
        <w:jc w:val="center"/>
        <w:rPr>
          <w:rFonts w:ascii="Arial" w:hAnsi="Arial" w:cs="Arial"/>
          <w:b/>
          <w:bCs/>
          <w:sz w:val="28"/>
          <w:szCs w:val="28"/>
          <w:lang w:val="en-US"/>
        </w:rPr>
        <w:sectPr w:rsidR="00026E14" w:rsidRPr="00026E14" w:rsidSect="00026E14">
          <w:footerReference w:type="default" r:id="rId13"/>
          <w:pgSz w:w="11907" w:h="16839" w:code="9"/>
          <w:pgMar w:top="1440" w:right="1080" w:bottom="1440" w:left="1080" w:header="708" w:footer="708" w:gutter="0"/>
          <w:cols w:space="708"/>
          <w:docGrid w:linePitch="360"/>
        </w:sectPr>
      </w:pPr>
    </w:p>
    <w:p w14:paraId="07136144" w14:textId="77777777" w:rsidR="00026E14" w:rsidRPr="0034785F" w:rsidRDefault="00026E14" w:rsidP="00D27DCF">
      <w:pPr>
        <w:pStyle w:val="Heading2"/>
        <w:numPr>
          <w:ilvl w:val="1"/>
          <w:numId w:val="113"/>
        </w:numPr>
        <w:spacing w:before="240" w:after="120"/>
        <w:ind w:left="0" w:hanging="23"/>
        <w:rPr>
          <w:rFonts w:ascii="Arial" w:hAnsi="Arial" w:cs="Arial"/>
          <w:b w:val="0"/>
          <w:bCs/>
          <w:sz w:val="32"/>
          <w:szCs w:val="32"/>
        </w:rPr>
      </w:pPr>
      <w:bookmarkStart w:id="18" w:name="_Ref141712483"/>
      <w:bookmarkStart w:id="19" w:name="_Toc141780425"/>
      <w:bookmarkStart w:id="20" w:name="_Toc166369916"/>
      <w:r w:rsidRPr="0034785F">
        <w:rPr>
          <w:rFonts w:ascii="Arial" w:hAnsi="Arial" w:cs="Arial"/>
          <w:sz w:val="32"/>
          <w:szCs w:val="28"/>
        </w:rPr>
        <w:lastRenderedPageBreak/>
        <w:t>Təchizatçı</w:t>
      </w:r>
      <w:r w:rsidRPr="0034785F">
        <w:rPr>
          <w:rFonts w:ascii="Arial" w:hAnsi="Arial" w:cs="Arial"/>
          <w:bCs/>
          <w:sz w:val="32"/>
          <w:szCs w:val="32"/>
        </w:rPr>
        <w:t xml:space="preserve"> haqqında</w:t>
      </w:r>
      <w:bookmarkEnd w:id="18"/>
      <w:bookmarkEnd w:id="19"/>
      <w:bookmarkEnd w:id="20"/>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026E14" w:rsidRPr="0034785F" w14:paraId="1594C1ED" w14:textId="77777777" w:rsidTr="000737E5">
        <w:tc>
          <w:tcPr>
            <w:tcW w:w="9279" w:type="dxa"/>
            <w:tcBorders>
              <w:top w:val="single" w:sz="2" w:space="0" w:color="auto"/>
              <w:left w:val="single" w:sz="2" w:space="0" w:color="auto"/>
              <w:bottom w:val="single" w:sz="2" w:space="0" w:color="auto"/>
              <w:right w:val="single" w:sz="2" w:space="0" w:color="auto"/>
            </w:tcBorders>
          </w:tcPr>
          <w:p w14:paraId="0D872B4C" w14:textId="186D2CDC" w:rsidR="00026E14" w:rsidRPr="0034785F" w:rsidRDefault="00026E14" w:rsidP="000737E5">
            <w:pPr>
              <w:spacing w:before="40" w:after="40"/>
              <w:ind w:left="60"/>
              <w:rPr>
                <w:rFonts w:ascii="Arial" w:hAnsi="Arial" w:cs="Arial"/>
                <w:spacing w:val="-2"/>
                <w:sz w:val="24"/>
                <w:szCs w:val="24"/>
              </w:rPr>
            </w:pPr>
            <w:r w:rsidRPr="0034785F">
              <w:rPr>
                <w:rFonts w:ascii="Arial" w:eastAsia="Arial Unicode MS" w:hAnsi="Arial" w:cs="Arial"/>
                <w:bCs/>
                <w:sz w:val="24"/>
                <w:szCs w:val="24"/>
              </w:rPr>
              <w:t>T</w:t>
            </w:r>
            <w:r w:rsidRPr="0034785F">
              <w:rPr>
                <w:rFonts w:ascii="Arial" w:hAnsi="Arial" w:cs="Arial"/>
                <w:sz w:val="24"/>
                <w:szCs w:val="24"/>
              </w:rPr>
              <w:t xml:space="preserve">əchizatçının adı: </w:t>
            </w:r>
            <w:sdt>
              <w:sdtPr>
                <w:rPr>
                  <w:rFonts w:ascii="Arial" w:eastAsia="Arial Unicode MS" w:hAnsi="Arial" w:cs="Arial"/>
                  <w:b/>
                  <w:sz w:val="24"/>
                  <w:szCs w:val="24"/>
                </w:rPr>
                <w:alias w:val="Təchizatçı"/>
                <w:tag w:val=""/>
                <w:id w:val="1413119133"/>
                <w:placeholder>
                  <w:docPart w:val="B5538CC3A5274AA58A1B1BD348A5F6DB"/>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8E2893">
                  <w:rPr>
                    <w:rStyle w:val="PlaceholderText"/>
                    <w:bCs/>
                    <w:szCs w:val="24"/>
                    <w:lang w:val="az-Latn-AZ"/>
                  </w:rPr>
                  <w:t>(təchizatçının və ya birgə müəssisənin hüquqi adını daxil edin)</w:t>
                </w:r>
              </w:sdtContent>
            </w:sdt>
            <w:r w:rsidRPr="0034785F">
              <w:rPr>
                <w:rFonts w:ascii="Arial" w:hAnsi="Arial" w:cs="Arial"/>
                <w:sz w:val="24"/>
                <w:szCs w:val="24"/>
              </w:rPr>
              <w:t xml:space="preserve"> </w:t>
            </w:r>
          </w:p>
        </w:tc>
      </w:tr>
      <w:tr w:rsidR="00026E14" w:rsidRPr="0034785F" w14:paraId="69E51CDF" w14:textId="77777777" w:rsidTr="000737E5">
        <w:tc>
          <w:tcPr>
            <w:tcW w:w="9279" w:type="dxa"/>
            <w:tcBorders>
              <w:top w:val="single" w:sz="2" w:space="0" w:color="auto"/>
              <w:left w:val="single" w:sz="2" w:space="0" w:color="auto"/>
              <w:bottom w:val="single" w:sz="2" w:space="0" w:color="auto"/>
              <w:right w:val="single" w:sz="2" w:space="0" w:color="auto"/>
            </w:tcBorders>
          </w:tcPr>
          <w:p w14:paraId="06E0673C" w14:textId="77777777" w:rsidR="00026E14" w:rsidRPr="0034785F" w:rsidRDefault="00026E14" w:rsidP="000737E5">
            <w:pPr>
              <w:spacing w:before="40" w:after="40"/>
              <w:ind w:left="60"/>
              <w:rPr>
                <w:rFonts w:ascii="Arial" w:hAnsi="Arial" w:cs="Arial"/>
                <w:spacing w:val="-10"/>
                <w:sz w:val="24"/>
                <w:szCs w:val="24"/>
              </w:rPr>
            </w:pPr>
            <w:r w:rsidRPr="0034785F">
              <w:rPr>
                <w:rFonts w:ascii="Arial" w:hAnsi="Arial" w:cs="Arial"/>
                <w:spacing w:val="-2"/>
                <w:sz w:val="24"/>
                <w:szCs w:val="24"/>
              </w:rPr>
              <w:t xml:space="preserve">Birgə fəaliyyət göstərdikdə hər bir üzvün adı: </w:t>
            </w:r>
            <w:sdt>
              <w:sdtPr>
                <w:rPr>
                  <w:rFonts w:ascii="Arial" w:hAnsi="Arial" w:cs="Arial"/>
                  <w:b/>
                  <w:sz w:val="24"/>
                  <w:szCs w:val="24"/>
                </w:rPr>
                <w:id w:val="-1980061510"/>
                <w:placeholder>
                  <w:docPart w:val="64CA6D95A8474F3D816555C62FDF4952"/>
                </w:placeholder>
                <w:temporary/>
                <w:showingPlcHdr/>
              </w:sdtPr>
              <w:sdtEndPr/>
              <w:sdtContent>
                <w:r w:rsidRPr="0034785F">
                  <w:rPr>
                    <w:rFonts w:ascii="Arial" w:hAnsi="Arial" w:cs="Arial"/>
                    <w:b/>
                    <w:sz w:val="24"/>
                    <w:szCs w:val="24"/>
                  </w:rPr>
                  <w:t>(hər bir üzvün hüquqi adını qeyd edin)</w:t>
                </w:r>
              </w:sdtContent>
            </w:sdt>
          </w:p>
        </w:tc>
      </w:tr>
      <w:tr w:rsidR="00026E14" w:rsidRPr="0034785F" w14:paraId="0904BCF7" w14:textId="77777777" w:rsidTr="000737E5">
        <w:tc>
          <w:tcPr>
            <w:tcW w:w="9279" w:type="dxa"/>
            <w:tcBorders>
              <w:top w:val="single" w:sz="2" w:space="0" w:color="auto"/>
              <w:left w:val="single" w:sz="2" w:space="0" w:color="auto"/>
              <w:bottom w:val="single" w:sz="2" w:space="0" w:color="auto"/>
              <w:right w:val="single" w:sz="2" w:space="0" w:color="auto"/>
            </w:tcBorders>
          </w:tcPr>
          <w:p w14:paraId="15917A12" w14:textId="77777777" w:rsidR="00026E14" w:rsidRPr="0034785F" w:rsidRDefault="00026E14" w:rsidP="000737E5">
            <w:pPr>
              <w:spacing w:before="40" w:after="40"/>
              <w:ind w:left="60"/>
              <w:rPr>
                <w:rFonts w:ascii="Arial" w:hAnsi="Arial" w:cs="Arial"/>
                <w:i/>
                <w:spacing w:val="6"/>
                <w:sz w:val="24"/>
                <w:szCs w:val="24"/>
              </w:rPr>
            </w:pPr>
            <w:r w:rsidRPr="0034785F">
              <w:rPr>
                <w:rFonts w:ascii="Arial" w:hAnsi="Arial" w:cs="Arial"/>
                <w:spacing w:val="-8"/>
                <w:sz w:val="24"/>
                <w:szCs w:val="24"/>
              </w:rPr>
              <w:t xml:space="preserve">Təchizatçının qeydiyyat ölkəsi: </w:t>
            </w:r>
            <w:sdt>
              <w:sdtPr>
                <w:rPr>
                  <w:rFonts w:ascii="Arial" w:hAnsi="Arial" w:cs="Arial"/>
                  <w:b/>
                  <w:sz w:val="24"/>
                  <w:szCs w:val="24"/>
                </w:rPr>
                <w:id w:val="209693215"/>
                <w:placeholder>
                  <w:docPart w:val="2015850EF976411784A667AE9E994436"/>
                </w:placeholder>
                <w:temporary/>
                <w:showingPlcHdr/>
              </w:sdtPr>
              <w:sdtEndPr/>
              <w:sdtContent>
                <w:r w:rsidRPr="0034785F">
                  <w:rPr>
                    <w:rFonts w:ascii="Arial" w:hAnsi="Arial" w:cs="Arial"/>
                    <w:b/>
                    <w:sz w:val="24"/>
                    <w:szCs w:val="24"/>
                  </w:rPr>
                  <w:t>(ölkəni qeyd edin)</w:t>
                </w:r>
              </w:sdtContent>
            </w:sdt>
          </w:p>
        </w:tc>
      </w:tr>
      <w:tr w:rsidR="00026E14" w:rsidRPr="0034785F" w14:paraId="338748CD" w14:textId="77777777" w:rsidTr="000737E5">
        <w:tc>
          <w:tcPr>
            <w:tcW w:w="9279" w:type="dxa"/>
            <w:tcBorders>
              <w:top w:val="single" w:sz="2" w:space="0" w:color="auto"/>
              <w:left w:val="single" w:sz="2" w:space="0" w:color="auto"/>
              <w:bottom w:val="single" w:sz="2" w:space="0" w:color="auto"/>
              <w:right w:val="single" w:sz="2" w:space="0" w:color="auto"/>
            </w:tcBorders>
          </w:tcPr>
          <w:p w14:paraId="15D1FA98" w14:textId="77777777" w:rsidR="00026E14" w:rsidRPr="0034785F" w:rsidRDefault="00026E14" w:rsidP="000737E5">
            <w:pPr>
              <w:spacing w:before="40" w:after="40"/>
              <w:ind w:left="60"/>
              <w:rPr>
                <w:rFonts w:ascii="Arial" w:hAnsi="Arial" w:cs="Arial"/>
                <w:i/>
                <w:spacing w:val="6"/>
                <w:sz w:val="24"/>
                <w:szCs w:val="24"/>
              </w:rPr>
            </w:pPr>
            <w:r w:rsidRPr="0034785F">
              <w:rPr>
                <w:rFonts w:ascii="Arial" w:hAnsi="Arial" w:cs="Arial"/>
                <w:spacing w:val="-8"/>
                <w:sz w:val="24"/>
                <w:szCs w:val="24"/>
              </w:rPr>
              <w:t xml:space="preserve">Təchizatçının təsis ili: </w:t>
            </w:r>
            <w:sdt>
              <w:sdtPr>
                <w:rPr>
                  <w:rFonts w:ascii="Arial" w:hAnsi="Arial" w:cs="Arial"/>
                  <w:b/>
                  <w:sz w:val="24"/>
                  <w:szCs w:val="24"/>
                </w:rPr>
                <w:id w:val="-966201145"/>
                <w:placeholder>
                  <w:docPart w:val="B518B98677694286AC85280F70EAAFFB"/>
                </w:placeholder>
                <w:temporary/>
                <w:showingPlcHdr/>
              </w:sdtPr>
              <w:sdtEndPr/>
              <w:sdtContent>
                <w:r w:rsidRPr="0034785F">
                  <w:rPr>
                    <w:rFonts w:ascii="Arial" w:hAnsi="Arial" w:cs="Arial"/>
                    <w:b/>
                    <w:sz w:val="24"/>
                    <w:szCs w:val="24"/>
                  </w:rPr>
                  <w:t>(ili qeyd edin)</w:t>
                </w:r>
              </w:sdtContent>
            </w:sdt>
          </w:p>
        </w:tc>
      </w:tr>
      <w:tr w:rsidR="00026E14" w:rsidRPr="0034785F" w14:paraId="7B2FAC50" w14:textId="77777777" w:rsidTr="000737E5">
        <w:tc>
          <w:tcPr>
            <w:tcW w:w="9279" w:type="dxa"/>
            <w:tcBorders>
              <w:top w:val="single" w:sz="2" w:space="0" w:color="auto"/>
              <w:left w:val="single" w:sz="2" w:space="0" w:color="auto"/>
              <w:bottom w:val="single" w:sz="2" w:space="0" w:color="auto"/>
              <w:right w:val="single" w:sz="2" w:space="0" w:color="auto"/>
            </w:tcBorders>
          </w:tcPr>
          <w:p w14:paraId="6800A10F" w14:textId="77777777" w:rsidR="00026E14" w:rsidRPr="0034785F" w:rsidRDefault="00026E14" w:rsidP="000737E5">
            <w:pPr>
              <w:spacing w:before="40" w:after="40"/>
              <w:ind w:left="60"/>
              <w:rPr>
                <w:rFonts w:ascii="Arial" w:hAnsi="Arial" w:cs="Arial"/>
                <w:i/>
                <w:spacing w:val="1"/>
                <w:sz w:val="24"/>
                <w:szCs w:val="24"/>
              </w:rPr>
            </w:pPr>
            <w:r w:rsidRPr="0034785F">
              <w:rPr>
                <w:rFonts w:ascii="Arial" w:hAnsi="Arial" w:cs="Arial"/>
                <w:spacing w:val="-8"/>
                <w:sz w:val="24"/>
                <w:szCs w:val="24"/>
              </w:rPr>
              <w:t xml:space="preserve">Təchizatçının hüquqi və faktiki ünvanları: </w:t>
            </w:r>
            <w:sdt>
              <w:sdtPr>
                <w:rPr>
                  <w:rFonts w:ascii="Arial" w:hAnsi="Arial" w:cs="Arial"/>
                  <w:b/>
                  <w:sz w:val="24"/>
                  <w:szCs w:val="24"/>
                </w:rPr>
                <w:id w:val="-1815402847"/>
                <w:placeholder>
                  <w:docPart w:val="46A8FCBD62734C79B60A873DBE2FD1D3"/>
                </w:placeholder>
                <w:temporary/>
                <w:showingPlcHdr/>
              </w:sdtPr>
              <w:sdtEndPr/>
              <w:sdtContent>
                <w:r w:rsidRPr="0034785F">
                  <w:rPr>
                    <w:rFonts w:ascii="Arial" w:hAnsi="Arial" w:cs="Arial"/>
                    <w:b/>
                    <w:sz w:val="24"/>
                    <w:szCs w:val="24"/>
                  </w:rPr>
                  <w:t>(ünvanı qeyd edin)</w:t>
                </w:r>
              </w:sdtContent>
            </w:sdt>
            <w:r w:rsidRPr="0034785F">
              <w:rPr>
                <w:rFonts w:ascii="Arial" w:hAnsi="Arial" w:cs="Arial"/>
                <w:i/>
                <w:spacing w:val="1"/>
                <w:sz w:val="24"/>
                <w:szCs w:val="24"/>
              </w:rPr>
              <w:t xml:space="preserve"> </w:t>
            </w:r>
          </w:p>
        </w:tc>
      </w:tr>
      <w:tr w:rsidR="00026E14" w:rsidRPr="0034785F" w14:paraId="4727D316" w14:textId="77777777" w:rsidTr="000737E5">
        <w:tc>
          <w:tcPr>
            <w:tcW w:w="9279" w:type="dxa"/>
            <w:tcBorders>
              <w:top w:val="single" w:sz="2" w:space="0" w:color="auto"/>
              <w:left w:val="single" w:sz="2" w:space="0" w:color="auto"/>
              <w:bottom w:val="single" w:sz="2" w:space="0" w:color="auto"/>
              <w:right w:val="single" w:sz="2" w:space="0" w:color="auto"/>
            </w:tcBorders>
          </w:tcPr>
          <w:p w14:paraId="6EF28088" w14:textId="77777777" w:rsidR="00026E14" w:rsidRPr="0034785F" w:rsidRDefault="00026E14" w:rsidP="000737E5">
            <w:pPr>
              <w:spacing w:line="276" w:lineRule="auto"/>
              <w:ind w:left="60"/>
              <w:rPr>
                <w:rFonts w:ascii="Arial" w:hAnsi="Arial" w:cs="Arial"/>
                <w:sz w:val="24"/>
                <w:szCs w:val="24"/>
              </w:rPr>
            </w:pPr>
            <w:r w:rsidRPr="0034785F">
              <w:rPr>
                <w:rFonts w:ascii="Arial" w:hAnsi="Arial" w:cs="Arial"/>
                <w:sz w:val="24"/>
                <w:szCs w:val="24"/>
              </w:rPr>
              <w:t>Təchizatçının səlahiyyəti nümayəndəsi haqqında:</w:t>
            </w:r>
          </w:p>
          <w:p w14:paraId="6839CAD4" w14:textId="5920426C" w:rsidR="00026E14" w:rsidRPr="0034785F" w:rsidRDefault="00026E14" w:rsidP="00D27DCF">
            <w:pPr>
              <w:pStyle w:val="ListParagraph"/>
              <w:widowControl/>
              <w:numPr>
                <w:ilvl w:val="0"/>
                <w:numId w:val="116"/>
              </w:numPr>
              <w:spacing w:line="276" w:lineRule="auto"/>
              <w:jc w:val="both"/>
              <w:rPr>
                <w:rFonts w:ascii="Arial" w:hAnsi="Arial" w:cs="Arial"/>
                <w:sz w:val="24"/>
                <w:szCs w:val="24"/>
              </w:rPr>
            </w:pPr>
            <w:r w:rsidRPr="0034785F">
              <w:rPr>
                <w:rFonts w:ascii="Arial" w:hAnsi="Arial" w:cs="Arial"/>
                <w:sz w:val="24"/>
                <w:szCs w:val="24"/>
              </w:rPr>
              <w:t>Ad və soyadı:</w:t>
            </w:r>
            <w:sdt>
              <w:sdtPr>
                <w:rPr>
                  <w:rFonts w:ascii="Arial" w:hAnsi="Arial" w:cs="Arial"/>
                  <w:b/>
                  <w:bCs/>
                  <w:sz w:val="24"/>
                  <w:szCs w:val="24"/>
                </w:rPr>
                <w:alias w:val="Nümayəndə"/>
                <w:tag w:val=""/>
                <w:id w:val="460928365"/>
                <w:placeholder>
                  <w:docPart w:val="2B5E18A7F3AD440EB7A25BB1178F7E27"/>
                </w:placeholder>
                <w:showingPlcHdr/>
                <w:dataBinding w:prefixMappings="xmlns:ns0='http://schemas.openxmlformats.org/officeDocument/2006/extended-properties' " w:xpath="/ns0:Properties[1]/ns0:Manager[1]" w:storeItemID="{6668398D-A668-4E3E-A5EB-62B293D839F1}"/>
                <w:text/>
              </w:sdtPr>
              <w:sdtEndPr/>
              <w:sdtContent>
                <w:r w:rsidRPr="0033535B">
                  <w:rPr>
                    <w:rStyle w:val="PlaceholderText"/>
                  </w:rPr>
                  <w:t>[Manager]</w:t>
                </w:r>
              </w:sdtContent>
            </w:sdt>
          </w:p>
          <w:p w14:paraId="0C2716BD" w14:textId="77777777" w:rsidR="00026E14" w:rsidRPr="0034785F" w:rsidRDefault="00026E14" w:rsidP="00D27DCF">
            <w:pPr>
              <w:pStyle w:val="ListParagraph"/>
              <w:widowControl/>
              <w:numPr>
                <w:ilvl w:val="0"/>
                <w:numId w:val="116"/>
              </w:numPr>
              <w:spacing w:line="276" w:lineRule="auto"/>
              <w:jc w:val="both"/>
              <w:rPr>
                <w:rFonts w:ascii="Arial" w:hAnsi="Arial" w:cs="Arial"/>
                <w:spacing w:val="-2"/>
                <w:sz w:val="24"/>
                <w:szCs w:val="24"/>
              </w:rPr>
            </w:pPr>
            <w:r w:rsidRPr="0034785F">
              <w:rPr>
                <w:rFonts w:ascii="Arial" w:hAnsi="Arial" w:cs="Arial"/>
                <w:spacing w:val="-8"/>
                <w:sz w:val="24"/>
                <w:szCs w:val="24"/>
              </w:rPr>
              <w:t xml:space="preserve">Ünvanı: </w:t>
            </w:r>
            <w:sdt>
              <w:sdtPr>
                <w:rPr>
                  <w:rFonts w:ascii="Arial" w:hAnsi="Arial" w:cs="Arial"/>
                </w:rPr>
                <w:id w:val="1379599505"/>
                <w:placeholder>
                  <w:docPart w:val="C12D0F8F11BB4ACB830B5A303A61FF50"/>
                </w:placeholder>
                <w:temporary/>
                <w:showingPlcHdr/>
              </w:sdtPr>
              <w:sdtEndPr/>
              <w:sdtContent>
                <w:r w:rsidRPr="0034785F">
                  <w:rPr>
                    <w:rFonts w:ascii="Arial" w:hAnsi="Arial" w:cs="Arial"/>
                    <w:b/>
                    <w:sz w:val="24"/>
                    <w:szCs w:val="24"/>
                  </w:rPr>
                  <w:t>(ünvanı qeyd edin)</w:t>
                </w:r>
              </w:sdtContent>
            </w:sdt>
          </w:p>
          <w:p w14:paraId="529FFD77" w14:textId="77777777" w:rsidR="00026E14" w:rsidRPr="0034785F" w:rsidRDefault="00026E14" w:rsidP="00D27DCF">
            <w:pPr>
              <w:pStyle w:val="ListParagraph"/>
              <w:widowControl/>
              <w:numPr>
                <w:ilvl w:val="0"/>
                <w:numId w:val="116"/>
              </w:numPr>
              <w:spacing w:line="276" w:lineRule="auto"/>
              <w:jc w:val="both"/>
              <w:rPr>
                <w:rFonts w:ascii="Arial" w:hAnsi="Arial" w:cs="Arial"/>
                <w:spacing w:val="-2"/>
                <w:sz w:val="24"/>
                <w:szCs w:val="24"/>
              </w:rPr>
            </w:pPr>
            <w:r w:rsidRPr="0034785F">
              <w:rPr>
                <w:rFonts w:ascii="Arial" w:hAnsi="Arial" w:cs="Arial"/>
                <w:spacing w:val="-8"/>
                <w:sz w:val="24"/>
                <w:szCs w:val="24"/>
              </w:rPr>
              <w:t xml:space="preserve">Əlaqə nömrəsi: </w:t>
            </w:r>
            <w:sdt>
              <w:sdtPr>
                <w:rPr>
                  <w:rFonts w:ascii="Arial" w:hAnsi="Arial" w:cs="Arial"/>
                </w:rPr>
                <w:id w:val="1828939427"/>
                <w:placeholder>
                  <w:docPart w:val="0B731BAEB65040DFAEFAB6424E4F79B7"/>
                </w:placeholder>
                <w:temporary/>
                <w:showingPlcHdr/>
              </w:sdtPr>
              <w:sdtEndPr/>
              <w:sdtContent>
                <w:r w:rsidRPr="0034785F">
                  <w:rPr>
                    <w:rFonts w:ascii="Arial" w:hAnsi="Arial" w:cs="Arial"/>
                    <w:b/>
                    <w:sz w:val="24"/>
                    <w:szCs w:val="24"/>
                  </w:rPr>
                  <w:t>(nömrəni qeyd edin)</w:t>
                </w:r>
              </w:sdtContent>
            </w:sdt>
          </w:p>
          <w:p w14:paraId="5ECBAFE5" w14:textId="77777777" w:rsidR="00026E14" w:rsidRPr="0034785F" w:rsidRDefault="00026E14" w:rsidP="00D27DCF">
            <w:pPr>
              <w:pStyle w:val="ListParagraph"/>
              <w:widowControl/>
              <w:numPr>
                <w:ilvl w:val="0"/>
                <w:numId w:val="116"/>
              </w:numPr>
              <w:spacing w:line="276" w:lineRule="auto"/>
              <w:jc w:val="both"/>
              <w:rPr>
                <w:rFonts w:ascii="Arial" w:hAnsi="Arial" w:cs="Arial"/>
                <w:spacing w:val="-2"/>
                <w:sz w:val="24"/>
                <w:szCs w:val="24"/>
              </w:rPr>
            </w:pPr>
            <w:r w:rsidRPr="0034785F">
              <w:rPr>
                <w:rFonts w:ascii="Arial" w:hAnsi="Arial" w:cs="Arial"/>
                <w:spacing w:val="-2"/>
                <w:sz w:val="24"/>
                <w:szCs w:val="24"/>
              </w:rPr>
              <w:t>E-poçt ünvanı</w:t>
            </w:r>
            <w:r w:rsidRPr="0034785F">
              <w:rPr>
                <w:rFonts w:ascii="Arial" w:hAnsi="Arial" w:cs="Arial"/>
                <w:spacing w:val="-8"/>
                <w:sz w:val="24"/>
                <w:szCs w:val="24"/>
              </w:rPr>
              <w:t xml:space="preserve">: </w:t>
            </w:r>
            <w:sdt>
              <w:sdtPr>
                <w:rPr>
                  <w:rFonts w:ascii="Arial" w:hAnsi="Arial" w:cs="Arial"/>
                </w:rPr>
                <w:id w:val="800035165"/>
                <w:placeholder>
                  <w:docPart w:val="3827639A6EC44155BAC033B0695B762D"/>
                </w:placeholder>
                <w:temporary/>
                <w:showingPlcHdr/>
              </w:sdtPr>
              <w:sdtEndPr/>
              <w:sdtContent>
                <w:r w:rsidRPr="0034785F">
                  <w:rPr>
                    <w:rFonts w:ascii="Arial" w:hAnsi="Arial" w:cs="Arial"/>
                    <w:b/>
                    <w:sz w:val="24"/>
                    <w:szCs w:val="24"/>
                  </w:rPr>
                  <w:t>(e-poçtu qeyd edin)</w:t>
                </w:r>
              </w:sdtContent>
            </w:sdt>
          </w:p>
        </w:tc>
      </w:tr>
    </w:tbl>
    <w:p w14:paraId="5DD9C63C" w14:textId="77777777" w:rsidR="00026E14" w:rsidRPr="0034785F" w:rsidRDefault="00026E14" w:rsidP="00026E14">
      <w:pPr>
        <w:rPr>
          <w:rFonts w:ascii="Arial" w:hAnsi="Arial" w:cs="Arial"/>
          <w:b/>
          <w:bCs/>
          <w:sz w:val="28"/>
          <w:szCs w:val="28"/>
        </w:rPr>
      </w:pPr>
    </w:p>
    <w:p w14:paraId="0696E46F" w14:textId="77777777" w:rsidR="00026E14" w:rsidRPr="0034785F" w:rsidRDefault="00026E14" w:rsidP="00026E14">
      <w:pPr>
        <w:jc w:val="center"/>
        <w:rPr>
          <w:rFonts w:ascii="Arial" w:hAnsi="Arial" w:cs="Arial"/>
          <w:b/>
          <w:bCs/>
          <w:sz w:val="28"/>
          <w:szCs w:val="28"/>
        </w:rPr>
        <w:sectPr w:rsidR="00026E14" w:rsidRPr="0034785F" w:rsidSect="00026E14">
          <w:pgSz w:w="11907" w:h="16839" w:code="9"/>
          <w:pgMar w:top="1440" w:right="1080" w:bottom="1440" w:left="1080" w:header="708" w:footer="708" w:gutter="0"/>
          <w:cols w:space="708"/>
          <w:docGrid w:linePitch="360"/>
        </w:sectPr>
      </w:pPr>
    </w:p>
    <w:p w14:paraId="65C63ABB" w14:textId="77777777" w:rsidR="00026E14" w:rsidRPr="0034785F" w:rsidRDefault="00026E14" w:rsidP="00D27DCF">
      <w:pPr>
        <w:pStyle w:val="Heading2"/>
        <w:numPr>
          <w:ilvl w:val="1"/>
          <w:numId w:val="113"/>
        </w:numPr>
        <w:spacing w:before="240" w:after="120"/>
        <w:ind w:left="0" w:hanging="23"/>
        <w:rPr>
          <w:rFonts w:ascii="Arial" w:hAnsi="Arial" w:cs="Arial"/>
          <w:b w:val="0"/>
          <w:bCs/>
          <w:sz w:val="32"/>
          <w:szCs w:val="32"/>
        </w:rPr>
      </w:pPr>
      <w:bookmarkStart w:id="21" w:name="_Ref141712489"/>
      <w:bookmarkStart w:id="22" w:name="_Toc141780426"/>
      <w:bookmarkStart w:id="23" w:name="_Toc166369917"/>
      <w:r w:rsidRPr="0034785F">
        <w:rPr>
          <w:rFonts w:ascii="Arial" w:hAnsi="Arial" w:cs="Arial"/>
          <w:sz w:val="32"/>
          <w:szCs w:val="28"/>
        </w:rPr>
        <w:lastRenderedPageBreak/>
        <w:t xml:space="preserve">Birgə fəaliyyət </w:t>
      </w:r>
      <w:r w:rsidRPr="0034785F">
        <w:rPr>
          <w:rFonts w:ascii="Arial" w:hAnsi="Arial" w:cs="Arial"/>
          <w:bCs/>
          <w:sz w:val="32"/>
          <w:szCs w:val="32"/>
        </w:rPr>
        <w:t>haqqında</w:t>
      </w:r>
      <w:bookmarkEnd w:id="21"/>
      <w:bookmarkEnd w:id="22"/>
      <w:bookmarkEnd w:id="23"/>
    </w:p>
    <w:p w14:paraId="00C811EC" w14:textId="77777777" w:rsidR="00026E14" w:rsidRPr="0034785F" w:rsidRDefault="00026E14" w:rsidP="00026E14">
      <w:pPr>
        <w:jc w:val="center"/>
        <w:rPr>
          <w:rFonts w:ascii="Arial" w:hAnsi="Arial" w:cs="Arial"/>
          <w:i/>
          <w:iCs/>
          <w:sz w:val="24"/>
          <w:szCs w:val="24"/>
        </w:rPr>
      </w:pPr>
      <w:r w:rsidRPr="0034785F">
        <w:rPr>
          <w:rFonts w:ascii="Arial" w:hAnsi="Arial" w:cs="Arial"/>
          <w:i/>
          <w:iCs/>
          <w:sz w:val="24"/>
          <w:szCs w:val="24"/>
        </w:rPr>
        <w:t>(tətbiq olunursa hər bir birgə fəaliyyət göstərən üzvü üçün ayrı-ayrılıqda doldurulur)</w:t>
      </w:r>
    </w:p>
    <w:p w14:paraId="16643320" w14:textId="77777777" w:rsidR="00026E14" w:rsidRPr="0034785F" w:rsidRDefault="00026E14" w:rsidP="00026E14">
      <w:pPr>
        <w:jc w:val="center"/>
        <w:rPr>
          <w:rFonts w:ascii="Arial" w:hAnsi="Arial" w:cs="Arial"/>
          <w:b/>
          <w:bCs/>
          <w:sz w:val="28"/>
          <w:szCs w:val="28"/>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026E14" w:rsidRPr="0034785F" w14:paraId="240C16F5" w14:textId="77777777" w:rsidTr="000737E5">
        <w:tc>
          <w:tcPr>
            <w:tcW w:w="9279" w:type="dxa"/>
            <w:tcBorders>
              <w:top w:val="single" w:sz="2" w:space="0" w:color="auto"/>
              <w:left w:val="single" w:sz="2" w:space="0" w:color="auto"/>
              <w:bottom w:val="single" w:sz="2" w:space="0" w:color="auto"/>
              <w:right w:val="single" w:sz="2" w:space="0" w:color="auto"/>
            </w:tcBorders>
          </w:tcPr>
          <w:p w14:paraId="1D0A026F" w14:textId="5F8A8517" w:rsidR="00026E14" w:rsidRPr="0034785F" w:rsidRDefault="00026E14" w:rsidP="000737E5">
            <w:pPr>
              <w:spacing w:before="40" w:after="40"/>
              <w:ind w:left="60"/>
              <w:rPr>
                <w:rFonts w:ascii="Arial" w:hAnsi="Arial" w:cs="Arial"/>
                <w:spacing w:val="-2"/>
                <w:sz w:val="24"/>
                <w:szCs w:val="24"/>
              </w:rPr>
            </w:pPr>
            <w:r w:rsidRPr="0034785F">
              <w:rPr>
                <w:rFonts w:ascii="Arial" w:eastAsia="Arial Unicode MS" w:hAnsi="Arial" w:cs="Arial"/>
                <w:bCs/>
                <w:sz w:val="24"/>
                <w:szCs w:val="24"/>
              </w:rPr>
              <w:t>B</w:t>
            </w:r>
            <w:r w:rsidRPr="0034785F">
              <w:rPr>
                <w:rFonts w:ascii="Arial" w:hAnsi="Arial" w:cs="Arial"/>
                <w:bCs/>
                <w:sz w:val="24"/>
                <w:szCs w:val="24"/>
              </w:rPr>
              <w:t>irgə</w:t>
            </w:r>
            <w:r w:rsidRPr="0034785F">
              <w:rPr>
                <w:rFonts w:ascii="Arial" w:hAnsi="Arial" w:cs="Arial"/>
                <w:sz w:val="24"/>
                <w:szCs w:val="24"/>
              </w:rPr>
              <w:t xml:space="preserve"> fəaliyyət göstərənin adı: </w:t>
            </w:r>
            <w:sdt>
              <w:sdtPr>
                <w:rPr>
                  <w:rFonts w:ascii="Arial" w:hAnsi="Arial" w:cs="Arial"/>
                  <w:sz w:val="24"/>
                  <w:szCs w:val="24"/>
                </w:rPr>
                <w:alias w:val="Təchizatçı"/>
                <w:tag w:val=""/>
                <w:id w:val="906412985"/>
                <w:placeholder>
                  <w:docPart w:val="06B8515F27094F3D925DBF71BF23A406"/>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825DFB">
                  <w:rPr>
                    <w:rStyle w:val="PlaceholderText"/>
                    <w:bCs/>
                    <w:szCs w:val="24"/>
                    <w:lang w:val="az-Latn-AZ"/>
                  </w:rPr>
                  <w:t>(təchizatçının və ya birgə müəssisənin hüquqi adını daxil edin)</w:t>
                </w:r>
              </w:sdtContent>
            </w:sdt>
          </w:p>
        </w:tc>
      </w:tr>
      <w:tr w:rsidR="00026E14" w:rsidRPr="0034785F" w14:paraId="792ECE63" w14:textId="77777777" w:rsidTr="000737E5">
        <w:tc>
          <w:tcPr>
            <w:tcW w:w="9279" w:type="dxa"/>
            <w:tcBorders>
              <w:top w:val="single" w:sz="2" w:space="0" w:color="auto"/>
              <w:left w:val="single" w:sz="2" w:space="0" w:color="auto"/>
              <w:bottom w:val="single" w:sz="2" w:space="0" w:color="auto"/>
              <w:right w:val="single" w:sz="2" w:space="0" w:color="auto"/>
            </w:tcBorders>
          </w:tcPr>
          <w:p w14:paraId="7ED980CA" w14:textId="77777777" w:rsidR="00026E14" w:rsidRPr="0034785F" w:rsidRDefault="00026E14" w:rsidP="000737E5">
            <w:pPr>
              <w:spacing w:before="40" w:after="40"/>
              <w:ind w:left="60"/>
              <w:rPr>
                <w:rFonts w:ascii="Arial" w:hAnsi="Arial" w:cs="Arial"/>
                <w:spacing w:val="-10"/>
                <w:sz w:val="24"/>
                <w:szCs w:val="24"/>
              </w:rPr>
            </w:pPr>
            <w:r w:rsidRPr="0034785F">
              <w:rPr>
                <w:rFonts w:ascii="Arial" w:hAnsi="Arial" w:cs="Arial"/>
                <w:spacing w:val="-2"/>
                <w:sz w:val="24"/>
                <w:szCs w:val="24"/>
              </w:rPr>
              <w:t xml:space="preserve">Birgə fəaliyyət göstərən üzvünün adı: </w:t>
            </w:r>
            <w:sdt>
              <w:sdtPr>
                <w:rPr>
                  <w:rFonts w:ascii="Arial" w:hAnsi="Arial" w:cs="Arial"/>
                  <w:b/>
                  <w:sz w:val="24"/>
                  <w:szCs w:val="24"/>
                </w:rPr>
                <w:id w:val="149258865"/>
                <w:placeholder>
                  <w:docPart w:val="B9018F671D644CBEA57B1882262330A2"/>
                </w:placeholder>
                <w:temporary/>
                <w:showingPlcHdr/>
              </w:sdtPr>
              <w:sdtEndPr/>
              <w:sdtContent>
                <w:r w:rsidRPr="0034785F">
                  <w:rPr>
                    <w:rFonts w:ascii="Arial" w:hAnsi="Arial" w:cs="Arial"/>
                    <w:b/>
                    <w:sz w:val="24"/>
                    <w:szCs w:val="24"/>
                  </w:rPr>
                  <w:t>(üzvün hüquqi adını qeyd edin)</w:t>
                </w:r>
              </w:sdtContent>
            </w:sdt>
          </w:p>
        </w:tc>
      </w:tr>
      <w:tr w:rsidR="00026E14" w:rsidRPr="0034785F" w14:paraId="79AD57AE" w14:textId="77777777" w:rsidTr="000737E5">
        <w:tc>
          <w:tcPr>
            <w:tcW w:w="9279" w:type="dxa"/>
            <w:tcBorders>
              <w:top w:val="single" w:sz="2" w:space="0" w:color="auto"/>
              <w:left w:val="single" w:sz="2" w:space="0" w:color="auto"/>
              <w:bottom w:val="single" w:sz="2" w:space="0" w:color="auto"/>
              <w:right w:val="single" w:sz="2" w:space="0" w:color="auto"/>
            </w:tcBorders>
          </w:tcPr>
          <w:p w14:paraId="13B09E15" w14:textId="77777777" w:rsidR="00026E14" w:rsidRPr="0034785F" w:rsidRDefault="00026E14" w:rsidP="000737E5">
            <w:pPr>
              <w:spacing w:before="40" w:after="40"/>
              <w:ind w:left="60"/>
              <w:rPr>
                <w:rFonts w:ascii="Arial" w:hAnsi="Arial" w:cs="Arial"/>
                <w:i/>
                <w:spacing w:val="6"/>
                <w:sz w:val="24"/>
                <w:szCs w:val="24"/>
              </w:rPr>
            </w:pPr>
            <w:r w:rsidRPr="0034785F">
              <w:rPr>
                <w:rFonts w:ascii="Arial" w:hAnsi="Arial" w:cs="Arial"/>
                <w:spacing w:val="-8"/>
                <w:sz w:val="24"/>
                <w:szCs w:val="24"/>
              </w:rPr>
              <w:t xml:space="preserve">Birgə fəaliyyət göstərənin  üzvün qeydiyyat ölkəsi: </w:t>
            </w:r>
            <w:sdt>
              <w:sdtPr>
                <w:rPr>
                  <w:rFonts w:ascii="Arial" w:hAnsi="Arial" w:cs="Arial"/>
                  <w:b/>
                  <w:sz w:val="24"/>
                  <w:szCs w:val="24"/>
                </w:rPr>
                <w:id w:val="-1863205674"/>
                <w:placeholder>
                  <w:docPart w:val="6FB6C6B105E845C2B397EB2044B18027"/>
                </w:placeholder>
                <w:temporary/>
                <w:showingPlcHdr/>
              </w:sdtPr>
              <w:sdtEndPr/>
              <w:sdtContent>
                <w:r w:rsidRPr="0034785F">
                  <w:rPr>
                    <w:rFonts w:ascii="Arial" w:hAnsi="Arial" w:cs="Arial"/>
                    <w:b/>
                    <w:sz w:val="24"/>
                    <w:szCs w:val="24"/>
                  </w:rPr>
                  <w:t>(ölkəni qeyd edin)</w:t>
                </w:r>
              </w:sdtContent>
            </w:sdt>
          </w:p>
        </w:tc>
      </w:tr>
      <w:tr w:rsidR="00026E14" w:rsidRPr="0034785F" w14:paraId="2CCEB45D" w14:textId="77777777" w:rsidTr="000737E5">
        <w:tc>
          <w:tcPr>
            <w:tcW w:w="9279" w:type="dxa"/>
            <w:tcBorders>
              <w:top w:val="single" w:sz="2" w:space="0" w:color="auto"/>
              <w:left w:val="single" w:sz="2" w:space="0" w:color="auto"/>
              <w:bottom w:val="single" w:sz="2" w:space="0" w:color="auto"/>
              <w:right w:val="single" w:sz="2" w:space="0" w:color="auto"/>
            </w:tcBorders>
          </w:tcPr>
          <w:p w14:paraId="0A099611" w14:textId="77777777" w:rsidR="00026E14" w:rsidRPr="0034785F" w:rsidRDefault="00026E14" w:rsidP="000737E5">
            <w:pPr>
              <w:spacing w:before="40" w:after="40"/>
              <w:ind w:left="60"/>
              <w:rPr>
                <w:rFonts w:ascii="Arial" w:hAnsi="Arial" w:cs="Arial"/>
                <w:i/>
                <w:spacing w:val="6"/>
                <w:sz w:val="24"/>
                <w:szCs w:val="24"/>
              </w:rPr>
            </w:pPr>
            <w:r w:rsidRPr="0034785F">
              <w:rPr>
                <w:rFonts w:ascii="Arial" w:hAnsi="Arial" w:cs="Arial"/>
                <w:spacing w:val="-8"/>
                <w:sz w:val="24"/>
                <w:szCs w:val="24"/>
              </w:rPr>
              <w:t xml:space="preserve">Birgə fəaliyyət göstərən üzvün təsis ili: </w:t>
            </w:r>
            <w:sdt>
              <w:sdtPr>
                <w:rPr>
                  <w:rFonts w:ascii="Arial" w:hAnsi="Arial" w:cs="Arial"/>
                  <w:b/>
                  <w:sz w:val="24"/>
                  <w:szCs w:val="24"/>
                </w:rPr>
                <w:id w:val="-973903326"/>
                <w:placeholder>
                  <w:docPart w:val="7A28E5462E9E457598E259660FF44420"/>
                </w:placeholder>
                <w:temporary/>
                <w:showingPlcHdr/>
              </w:sdtPr>
              <w:sdtEndPr/>
              <w:sdtContent>
                <w:r w:rsidRPr="0034785F">
                  <w:rPr>
                    <w:rFonts w:ascii="Arial" w:hAnsi="Arial" w:cs="Arial"/>
                    <w:b/>
                    <w:sz w:val="24"/>
                    <w:szCs w:val="24"/>
                  </w:rPr>
                  <w:t>(ili qeyd edin)</w:t>
                </w:r>
              </w:sdtContent>
            </w:sdt>
          </w:p>
        </w:tc>
      </w:tr>
      <w:tr w:rsidR="00026E14" w:rsidRPr="0034785F" w14:paraId="7EA9758D" w14:textId="77777777" w:rsidTr="000737E5">
        <w:tc>
          <w:tcPr>
            <w:tcW w:w="9279" w:type="dxa"/>
            <w:tcBorders>
              <w:top w:val="single" w:sz="2" w:space="0" w:color="auto"/>
              <w:left w:val="single" w:sz="2" w:space="0" w:color="auto"/>
              <w:bottom w:val="single" w:sz="2" w:space="0" w:color="auto"/>
              <w:right w:val="single" w:sz="2" w:space="0" w:color="auto"/>
            </w:tcBorders>
          </w:tcPr>
          <w:p w14:paraId="10EA1161" w14:textId="77777777" w:rsidR="00026E14" w:rsidRPr="0034785F" w:rsidRDefault="00026E14" w:rsidP="000737E5">
            <w:pPr>
              <w:spacing w:before="40" w:after="40"/>
              <w:ind w:left="60"/>
              <w:rPr>
                <w:rFonts w:ascii="Arial" w:hAnsi="Arial" w:cs="Arial"/>
                <w:i/>
                <w:spacing w:val="1"/>
                <w:sz w:val="24"/>
                <w:szCs w:val="24"/>
              </w:rPr>
            </w:pPr>
            <w:r w:rsidRPr="0034785F">
              <w:rPr>
                <w:rFonts w:ascii="Arial" w:hAnsi="Arial" w:cs="Arial"/>
                <w:spacing w:val="-8"/>
                <w:sz w:val="24"/>
                <w:szCs w:val="24"/>
              </w:rPr>
              <w:t xml:space="preserve">Birgə fəaliyyət göstərən üzvün faktiki və hüquqi ünvanı: </w:t>
            </w:r>
            <w:sdt>
              <w:sdtPr>
                <w:rPr>
                  <w:rFonts w:ascii="Arial" w:hAnsi="Arial" w:cs="Arial"/>
                  <w:b/>
                  <w:sz w:val="24"/>
                  <w:szCs w:val="24"/>
                </w:rPr>
                <w:id w:val="-424260379"/>
                <w:placeholder>
                  <w:docPart w:val="833426589DC74F90B122CB72374BE008"/>
                </w:placeholder>
                <w:temporary/>
                <w:showingPlcHdr/>
              </w:sdtPr>
              <w:sdtEndPr/>
              <w:sdtContent>
                <w:r w:rsidRPr="0034785F">
                  <w:rPr>
                    <w:rFonts w:ascii="Arial" w:hAnsi="Arial" w:cs="Arial"/>
                    <w:b/>
                    <w:sz w:val="24"/>
                    <w:szCs w:val="24"/>
                  </w:rPr>
                  <w:t>(ünvanı qeyd edin)</w:t>
                </w:r>
              </w:sdtContent>
            </w:sdt>
            <w:r w:rsidRPr="0034785F">
              <w:rPr>
                <w:rFonts w:ascii="Arial" w:hAnsi="Arial" w:cs="Arial"/>
                <w:i/>
                <w:spacing w:val="1"/>
                <w:sz w:val="24"/>
                <w:szCs w:val="24"/>
              </w:rPr>
              <w:t xml:space="preserve"> </w:t>
            </w:r>
          </w:p>
        </w:tc>
      </w:tr>
      <w:tr w:rsidR="00026E14" w:rsidRPr="0034785F" w14:paraId="6724A385" w14:textId="77777777" w:rsidTr="000737E5">
        <w:tc>
          <w:tcPr>
            <w:tcW w:w="9279" w:type="dxa"/>
            <w:tcBorders>
              <w:top w:val="single" w:sz="2" w:space="0" w:color="auto"/>
              <w:left w:val="single" w:sz="2" w:space="0" w:color="auto"/>
              <w:bottom w:val="single" w:sz="2" w:space="0" w:color="auto"/>
              <w:right w:val="single" w:sz="2" w:space="0" w:color="auto"/>
            </w:tcBorders>
          </w:tcPr>
          <w:p w14:paraId="460F8EB8" w14:textId="77777777" w:rsidR="00026E14" w:rsidRPr="0034785F" w:rsidRDefault="00026E14" w:rsidP="000737E5">
            <w:pPr>
              <w:spacing w:line="276" w:lineRule="auto"/>
              <w:ind w:left="60"/>
              <w:rPr>
                <w:rFonts w:ascii="Arial" w:hAnsi="Arial" w:cs="Arial"/>
                <w:sz w:val="24"/>
                <w:szCs w:val="24"/>
              </w:rPr>
            </w:pPr>
            <w:r w:rsidRPr="0034785F">
              <w:rPr>
                <w:rFonts w:ascii="Arial" w:hAnsi="Arial" w:cs="Arial"/>
                <w:spacing w:val="-8"/>
                <w:sz w:val="24"/>
                <w:szCs w:val="24"/>
              </w:rPr>
              <w:t xml:space="preserve">Birgə fəaliyyət göstərənin </w:t>
            </w:r>
            <w:r w:rsidRPr="0034785F">
              <w:rPr>
                <w:rFonts w:ascii="Arial" w:hAnsi="Arial" w:cs="Arial"/>
                <w:sz w:val="24"/>
                <w:szCs w:val="24"/>
              </w:rPr>
              <w:t>səlahiyyətli nümayəndəsi haqqında:</w:t>
            </w:r>
          </w:p>
          <w:p w14:paraId="5DE30348" w14:textId="7DB00D3C" w:rsidR="00026E14" w:rsidRPr="0034785F" w:rsidRDefault="00026E14" w:rsidP="00D27DCF">
            <w:pPr>
              <w:pStyle w:val="ListParagraph"/>
              <w:widowControl/>
              <w:numPr>
                <w:ilvl w:val="0"/>
                <w:numId w:val="116"/>
              </w:numPr>
              <w:spacing w:line="276" w:lineRule="auto"/>
              <w:jc w:val="both"/>
              <w:rPr>
                <w:rFonts w:ascii="Arial" w:hAnsi="Arial" w:cs="Arial"/>
                <w:sz w:val="24"/>
                <w:szCs w:val="24"/>
              </w:rPr>
            </w:pPr>
            <w:r w:rsidRPr="0034785F">
              <w:rPr>
                <w:rFonts w:ascii="Arial" w:hAnsi="Arial" w:cs="Arial"/>
                <w:sz w:val="24"/>
                <w:szCs w:val="24"/>
              </w:rPr>
              <w:t>Ad və soyadı:</w:t>
            </w:r>
            <w:sdt>
              <w:sdtPr>
                <w:rPr>
                  <w:rFonts w:ascii="Arial" w:hAnsi="Arial" w:cs="Arial"/>
                  <w:b/>
                  <w:bCs/>
                  <w:sz w:val="24"/>
                  <w:szCs w:val="24"/>
                </w:rPr>
                <w:alias w:val="Nümayəndə"/>
                <w:tag w:val=""/>
                <w:id w:val="1399482311"/>
                <w:placeholder>
                  <w:docPart w:val="816EC694B60747B98806A42F17276848"/>
                </w:placeholder>
                <w:showingPlcHdr/>
                <w:dataBinding w:prefixMappings="xmlns:ns0='http://schemas.openxmlformats.org/officeDocument/2006/extended-properties' " w:xpath="/ns0:Properties[1]/ns0:Manager[1]" w:storeItemID="{6668398D-A668-4E3E-A5EB-62B293D839F1}"/>
                <w:text/>
              </w:sdtPr>
              <w:sdtEndPr/>
              <w:sdtContent>
                <w:r w:rsidRPr="0033535B">
                  <w:rPr>
                    <w:rStyle w:val="PlaceholderText"/>
                  </w:rPr>
                  <w:t>[Manager]</w:t>
                </w:r>
              </w:sdtContent>
            </w:sdt>
          </w:p>
          <w:p w14:paraId="6901C436" w14:textId="77777777" w:rsidR="00026E14" w:rsidRPr="0034785F" w:rsidRDefault="00026E14" w:rsidP="00D27DCF">
            <w:pPr>
              <w:pStyle w:val="ListParagraph"/>
              <w:widowControl/>
              <w:numPr>
                <w:ilvl w:val="0"/>
                <w:numId w:val="116"/>
              </w:numPr>
              <w:spacing w:line="276" w:lineRule="auto"/>
              <w:jc w:val="both"/>
              <w:rPr>
                <w:rFonts w:ascii="Arial" w:hAnsi="Arial" w:cs="Arial"/>
                <w:spacing w:val="-2"/>
                <w:sz w:val="24"/>
                <w:szCs w:val="24"/>
              </w:rPr>
            </w:pPr>
            <w:r w:rsidRPr="0034785F">
              <w:rPr>
                <w:rFonts w:ascii="Arial" w:hAnsi="Arial" w:cs="Arial"/>
                <w:spacing w:val="-8"/>
                <w:sz w:val="24"/>
                <w:szCs w:val="24"/>
              </w:rPr>
              <w:t xml:space="preserve">Ünvanı: </w:t>
            </w:r>
            <w:sdt>
              <w:sdtPr>
                <w:rPr>
                  <w:rFonts w:ascii="Arial" w:hAnsi="Arial" w:cs="Arial"/>
                </w:rPr>
                <w:id w:val="797878283"/>
                <w:placeholder>
                  <w:docPart w:val="C7642DF23688456783B77A531E86F4FA"/>
                </w:placeholder>
                <w:temporary/>
                <w:showingPlcHdr/>
              </w:sdtPr>
              <w:sdtEndPr/>
              <w:sdtContent>
                <w:r w:rsidRPr="0034785F">
                  <w:rPr>
                    <w:rFonts w:ascii="Arial" w:hAnsi="Arial" w:cs="Arial"/>
                    <w:b/>
                    <w:sz w:val="24"/>
                    <w:szCs w:val="24"/>
                  </w:rPr>
                  <w:t>(ünvanı qeyd edin)</w:t>
                </w:r>
              </w:sdtContent>
            </w:sdt>
          </w:p>
          <w:p w14:paraId="03D12A68" w14:textId="77777777" w:rsidR="00026E14" w:rsidRPr="0034785F" w:rsidRDefault="00026E14" w:rsidP="00D27DCF">
            <w:pPr>
              <w:pStyle w:val="ListParagraph"/>
              <w:widowControl/>
              <w:numPr>
                <w:ilvl w:val="0"/>
                <w:numId w:val="116"/>
              </w:numPr>
              <w:spacing w:line="276" w:lineRule="auto"/>
              <w:jc w:val="both"/>
              <w:rPr>
                <w:rFonts w:ascii="Arial" w:hAnsi="Arial" w:cs="Arial"/>
                <w:spacing w:val="-2"/>
                <w:sz w:val="24"/>
                <w:szCs w:val="24"/>
              </w:rPr>
            </w:pPr>
            <w:r w:rsidRPr="0034785F">
              <w:rPr>
                <w:rFonts w:ascii="Arial" w:hAnsi="Arial" w:cs="Arial"/>
                <w:spacing w:val="-8"/>
                <w:sz w:val="24"/>
                <w:szCs w:val="24"/>
              </w:rPr>
              <w:t xml:space="preserve">Əlaqə nömrəsi: </w:t>
            </w:r>
            <w:sdt>
              <w:sdtPr>
                <w:rPr>
                  <w:rFonts w:ascii="Arial" w:hAnsi="Arial" w:cs="Arial"/>
                </w:rPr>
                <w:id w:val="250323724"/>
                <w:placeholder>
                  <w:docPart w:val="FF9FE873F6CC4E5DB38331DBE17C66C0"/>
                </w:placeholder>
                <w:temporary/>
                <w:showingPlcHdr/>
              </w:sdtPr>
              <w:sdtEndPr/>
              <w:sdtContent>
                <w:r w:rsidRPr="0034785F">
                  <w:rPr>
                    <w:rFonts w:ascii="Arial" w:hAnsi="Arial" w:cs="Arial"/>
                    <w:b/>
                    <w:sz w:val="24"/>
                    <w:szCs w:val="24"/>
                  </w:rPr>
                  <w:t>(nömrəni qeyd edin)</w:t>
                </w:r>
              </w:sdtContent>
            </w:sdt>
          </w:p>
          <w:p w14:paraId="0A5482A5" w14:textId="77777777" w:rsidR="00026E14" w:rsidRPr="0034785F" w:rsidRDefault="00026E14" w:rsidP="00D27DCF">
            <w:pPr>
              <w:pStyle w:val="ListParagraph"/>
              <w:widowControl/>
              <w:numPr>
                <w:ilvl w:val="0"/>
                <w:numId w:val="116"/>
              </w:numPr>
              <w:spacing w:line="276" w:lineRule="auto"/>
              <w:jc w:val="both"/>
              <w:rPr>
                <w:rFonts w:ascii="Arial" w:hAnsi="Arial" w:cs="Arial"/>
                <w:spacing w:val="-2"/>
                <w:sz w:val="24"/>
                <w:szCs w:val="24"/>
              </w:rPr>
            </w:pPr>
            <w:r w:rsidRPr="0034785F">
              <w:rPr>
                <w:rFonts w:ascii="Arial" w:hAnsi="Arial" w:cs="Arial"/>
                <w:spacing w:val="-2"/>
                <w:sz w:val="24"/>
                <w:szCs w:val="24"/>
              </w:rPr>
              <w:t>E-poçt ünvanı</w:t>
            </w:r>
            <w:r w:rsidRPr="0034785F">
              <w:rPr>
                <w:rFonts w:ascii="Arial" w:hAnsi="Arial" w:cs="Arial"/>
                <w:spacing w:val="-8"/>
                <w:sz w:val="24"/>
                <w:szCs w:val="24"/>
              </w:rPr>
              <w:t xml:space="preserve">: </w:t>
            </w:r>
            <w:sdt>
              <w:sdtPr>
                <w:rPr>
                  <w:rFonts w:ascii="Arial" w:hAnsi="Arial" w:cs="Arial"/>
                </w:rPr>
                <w:id w:val="1571850807"/>
                <w:placeholder>
                  <w:docPart w:val="269C463F4CCF47B9BB44585F91B26021"/>
                </w:placeholder>
                <w:temporary/>
                <w:showingPlcHdr/>
              </w:sdtPr>
              <w:sdtEndPr/>
              <w:sdtContent>
                <w:r w:rsidRPr="0034785F">
                  <w:rPr>
                    <w:rFonts w:ascii="Arial" w:hAnsi="Arial" w:cs="Arial"/>
                    <w:b/>
                    <w:sz w:val="24"/>
                    <w:szCs w:val="24"/>
                  </w:rPr>
                  <w:t>(e-poçtu qeyd edin)</w:t>
                </w:r>
              </w:sdtContent>
            </w:sdt>
          </w:p>
        </w:tc>
      </w:tr>
    </w:tbl>
    <w:p w14:paraId="03A20C46" w14:textId="77777777" w:rsidR="00026E14" w:rsidRPr="0034785F" w:rsidRDefault="00026E14" w:rsidP="00026E14">
      <w:pPr>
        <w:rPr>
          <w:rFonts w:ascii="Arial" w:hAnsi="Arial" w:cs="Arial"/>
          <w:b/>
          <w:bCs/>
          <w:sz w:val="28"/>
          <w:szCs w:val="28"/>
        </w:rPr>
      </w:pPr>
    </w:p>
    <w:p w14:paraId="7ABD7C91" w14:textId="77777777" w:rsidR="00026E14" w:rsidRPr="0034785F" w:rsidRDefault="00026E14" w:rsidP="00026E14">
      <w:pPr>
        <w:jc w:val="center"/>
        <w:rPr>
          <w:rFonts w:ascii="Arial" w:hAnsi="Arial" w:cs="Arial"/>
          <w:b/>
          <w:bCs/>
          <w:sz w:val="28"/>
          <w:szCs w:val="28"/>
        </w:rPr>
        <w:sectPr w:rsidR="00026E14" w:rsidRPr="0034785F" w:rsidSect="00026E14">
          <w:pgSz w:w="11907" w:h="16839" w:code="9"/>
          <w:pgMar w:top="1440" w:right="1080" w:bottom="1440" w:left="1080" w:header="708" w:footer="708" w:gutter="0"/>
          <w:cols w:space="708"/>
          <w:docGrid w:linePitch="360"/>
        </w:sectPr>
      </w:pPr>
    </w:p>
    <w:p w14:paraId="5260CE25" w14:textId="77777777" w:rsidR="00026E14" w:rsidRPr="0034785F" w:rsidRDefault="00026E14" w:rsidP="00D27DCF">
      <w:pPr>
        <w:pStyle w:val="Heading2"/>
        <w:numPr>
          <w:ilvl w:val="1"/>
          <w:numId w:val="113"/>
        </w:numPr>
        <w:spacing w:before="240" w:after="120"/>
        <w:ind w:left="0" w:hanging="23"/>
        <w:rPr>
          <w:rFonts w:ascii="Arial" w:hAnsi="Arial" w:cs="Arial"/>
          <w:b w:val="0"/>
          <w:sz w:val="32"/>
          <w:szCs w:val="28"/>
        </w:rPr>
      </w:pPr>
      <w:bookmarkStart w:id="24" w:name="_Toc458004674"/>
      <w:bookmarkStart w:id="25" w:name="_Ref141778892"/>
      <w:bookmarkStart w:id="26" w:name="_Toc141780428"/>
      <w:bookmarkStart w:id="27" w:name="_Toc166369918"/>
      <w:bookmarkStart w:id="28" w:name="_Toc205793831"/>
      <w:bookmarkStart w:id="29" w:name="_Toc268181519"/>
      <w:bookmarkStart w:id="30" w:name="_Toc304549919"/>
      <w:r w:rsidRPr="0034785F">
        <w:rPr>
          <w:rFonts w:ascii="Arial" w:hAnsi="Arial" w:cs="Arial"/>
          <w:sz w:val="32"/>
          <w:szCs w:val="28"/>
        </w:rPr>
        <w:lastRenderedPageBreak/>
        <w:t>Oxşar xidmətlər üzrə təcrübə</w:t>
      </w:r>
      <w:bookmarkEnd w:id="24"/>
      <w:bookmarkEnd w:id="25"/>
      <w:bookmarkEnd w:id="26"/>
      <w:bookmarkEnd w:id="27"/>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417"/>
        <w:gridCol w:w="2694"/>
        <w:gridCol w:w="1559"/>
        <w:gridCol w:w="3827"/>
        <w:gridCol w:w="1843"/>
        <w:gridCol w:w="1843"/>
        <w:gridCol w:w="1843"/>
      </w:tblGrid>
      <w:tr w:rsidR="00026E14" w:rsidRPr="0034785F" w14:paraId="35740A63" w14:textId="77777777" w:rsidTr="000737E5">
        <w:trPr>
          <w:trHeight w:val="921"/>
          <w:jc w:val="center"/>
        </w:trPr>
        <w:tc>
          <w:tcPr>
            <w:tcW w:w="851" w:type="dxa"/>
            <w:shd w:val="clear" w:color="auto" w:fill="D9D9D9"/>
            <w:vAlign w:val="center"/>
          </w:tcPr>
          <w:p w14:paraId="66D14ADD"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jc w:val="center"/>
              <w:rPr>
                <w:rFonts w:ascii="Arial" w:hAnsi="Arial" w:cs="Arial"/>
                <w:b/>
                <w:sz w:val="24"/>
                <w:szCs w:val="24"/>
                <w:lang w:eastAsia="en-GB"/>
              </w:rPr>
            </w:pPr>
            <w:r w:rsidRPr="0034785F">
              <w:rPr>
                <w:rFonts w:ascii="Arial" w:hAnsi="Arial" w:cs="Arial"/>
                <w:b/>
                <w:sz w:val="24"/>
                <w:szCs w:val="24"/>
                <w:lang w:eastAsia="en-GB"/>
              </w:rPr>
              <w:t>S</w:t>
            </w:r>
            <w:r>
              <w:rPr>
                <w:rFonts w:ascii="Arial" w:hAnsi="Arial" w:cs="Arial"/>
                <w:b/>
                <w:sz w:val="24"/>
                <w:szCs w:val="24"/>
                <w:lang w:eastAsia="en-GB"/>
              </w:rPr>
              <w:t>ıra №-si</w:t>
            </w:r>
          </w:p>
        </w:tc>
        <w:tc>
          <w:tcPr>
            <w:tcW w:w="1417" w:type="dxa"/>
            <w:shd w:val="clear" w:color="auto" w:fill="D9D9D9"/>
            <w:vAlign w:val="center"/>
          </w:tcPr>
          <w:p w14:paraId="0631EFEF"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jc w:val="center"/>
              <w:rPr>
                <w:rFonts w:ascii="Arial" w:hAnsi="Arial" w:cs="Arial"/>
                <w:b/>
                <w:sz w:val="24"/>
                <w:szCs w:val="24"/>
                <w:lang w:eastAsia="en-GB"/>
              </w:rPr>
            </w:pPr>
            <w:r w:rsidRPr="0034785F">
              <w:rPr>
                <w:rFonts w:ascii="Arial" w:hAnsi="Arial" w:cs="Arial"/>
                <w:b/>
                <w:sz w:val="24"/>
                <w:szCs w:val="24"/>
                <w:lang w:eastAsia="en-GB"/>
              </w:rPr>
              <w:t>Başlanma</w:t>
            </w:r>
            <w:bookmarkStart w:id="31" w:name="_Ref465345387"/>
            <w:r w:rsidRPr="0034785F">
              <w:rPr>
                <w:rFonts w:ascii="Arial" w:hAnsi="Arial" w:cs="Arial"/>
                <w:b/>
                <w:sz w:val="24"/>
                <w:szCs w:val="24"/>
                <w:lang w:eastAsia="en-GB"/>
              </w:rPr>
              <w:t xml:space="preserve"> və bitmə </w:t>
            </w:r>
            <w:bookmarkEnd w:id="31"/>
            <w:r w:rsidRPr="0034785F">
              <w:rPr>
                <w:rFonts w:ascii="Arial" w:hAnsi="Arial" w:cs="Arial"/>
                <w:b/>
                <w:sz w:val="24"/>
                <w:szCs w:val="24"/>
                <w:lang w:eastAsia="en-GB"/>
              </w:rPr>
              <w:t>tarixi</w:t>
            </w:r>
          </w:p>
        </w:tc>
        <w:tc>
          <w:tcPr>
            <w:tcW w:w="2694" w:type="dxa"/>
            <w:shd w:val="clear" w:color="auto" w:fill="D9D9D9"/>
            <w:vAlign w:val="center"/>
          </w:tcPr>
          <w:p w14:paraId="44CE49AA"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jc w:val="center"/>
              <w:rPr>
                <w:rFonts w:ascii="Arial" w:hAnsi="Arial" w:cs="Arial"/>
                <w:b/>
                <w:sz w:val="24"/>
                <w:szCs w:val="24"/>
                <w:lang w:eastAsia="en-GB"/>
              </w:rPr>
            </w:pPr>
            <w:r w:rsidRPr="0034785F">
              <w:rPr>
                <w:rFonts w:ascii="Arial" w:hAnsi="Arial" w:cs="Arial"/>
                <w:b/>
                <w:sz w:val="24"/>
                <w:szCs w:val="24"/>
                <w:lang w:eastAsia="en-GB"/>
              </w:rPr>
              <w:t xml:space="preserve">Satınalan təşkilat və əlaqə vasitələri </w:t>
            </w:r>
            <w:r w:rsidRPr="0034785F">
              <w:rPr>
                <w:rFonts w:ascii="Arial" w:hAnsi="Arial" w:cs="Arial"/>
                <w:bCs/>
                <w:i/>
                <w:iCs/>
                <w:sz w:val="24"/>
                <w:szCs w:val="24"/>
                <w:lang w:eastAsia="en-GB"/>
              </w:rPr>
              <w:t>(ünvanı, e-poçtu və telefonu)</w:t>
            </w:r>
          </w:p>
        </w:tc>
        <w:tc>
          <w:tcPr>
            <w:tcW w:w="1559" w:type="dxa"/>
            <w:shd w:val="clear" w:color="auto" w:fill="D9D9D9"/>
            <w:vAlign w:val="center"/>
          </w:tcPr>
          <w:p w14:paraId="38ECCE2F"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jc w:val="center"/>
              <w:rPr>
                <w:rFonts w:ascii="Arial" w:hAnsi="Arial" w:cs="Arial"/>
                <w:b/>
                <w:sz w:val="24"/>
                <w:szCs w:val="24"/>
                <w:lang w:eastAsia="en-GB"/>
              </w:rPr>
            </w:pPr>
            <w:r w:rsidRPr="0034785F">
              <w:rPr>
                <w:rFonts w:ascii="Arial" w:hAnsi="Arial" w:cs="Arial"/>
                <w:b/>
                <w:sz w:val="24"/>
                <w:szCs w:val="24"/>
                <w:lang w:eastAsia="en-GB"/>
              </w:rPr>
              <w:t>Müqavilənin predmeti</w:t>
            </w:r>
          </w:p>
        </w:tc>
        <w:tc>
          <w:tcPr>
            <w:tcW w:w="3827" w:type="dxa"/>
            <w:shd w:val="clear" w:color="auto" w:fill="D9D9D9"/>
            <w:vAlign w:val="center"/>
          </w:tcPr>
          <w:p w14:paraId="6FAEA93A"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jc w:val="center"/>
              <w:rPr>
                <w:rFonts w:ascii="Arial" w:hAnsi="Arial" w:cs="Arial"/>
                <w:b/>
                <w:sz w:val="24"/>
                <w:szCs w:val="24"/>
                <w:lang w:eastAsia="en-GB"/>
              </w:rPr>
            </w:pPr>
            <w:r w:rsidRPr="0034785F">
              <w:rPr>
                <w:rFonts w:ascii="Arial" w:hAnsi="Arial" w:cs="Arial"/>
                <w:b/>
                <w:sz w:val="24"/>
                <w:szCs w:val="24"/>
                <w:lang w:eastAsia="en-GB"/>
              </w:rPr>
              <w:t xml:space="preserve">İcra olunan xidmətlərin cari satınalma predmetinə bənzərliyinin təsviri </w:t>
            </w:r>
            <w:r w:rsidRPr="0034785F">
              <w:rPr>
                <w:rFonts w:ascii="Arial" w:hAnsi="Arial" w:cs="Arial"/>
                <w:bCs/>
                <w:i/>
                <w:sz w:val="24"/>
                <w:szCs w:val="24"/>
                <w:lang w:eastAsia="en-GB"/>
              </w:rPr>
              <w:t>(yeri, əsas komponentləri, miqdarları/</w:t>
            </w:r>
            <w:r>
              <w:rPr>
                <w:rFonts w:ascii="Arial" w:hAnsi="Arial" w:cs="Arial"/>
                <w:bCs/>
                <w:i/>
                <w:sz w:val="24"/>
                <w:szCs w:val="24"/>
                <w:lang w:eastAsia="en-GB"/>
              </w:rPr>
              <w:t xml:space="preserve">          </w:t>
            </w:r>
            <w:r w:rsidRPr="0034785F">
              <w:rPr>
                <w:rFonts w:ascii="Arial" w:hAnsi="Arial" w:cs="Arial"/>
                <w:bCs/>
                <w:i/>
                <w:sz w:val="24"/>
                <w:szCs w:val="24"/>
                <w:lang w:eastAsia="en-GB"/>
              </w:rPr>
              <w:t>həcmləri və s.)</w:t>
            </w:r>
          </w:p>
        </w:tc>
        <w:tc>
          <w:tcPr>
            <w:tcW w:w="1843" w:type="dxa"/>
            <w:shd w:val="clear" w:color="auto" w:fill="D9D9D9"/>
            <w:vAlign w:val="center"/>
          </w:tcPr>
          <w:p w14:paraId="1A9F1334"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jc w:val="center"/>
              <w:rPr>
                <w:rFonts w:ascii="Arial" w:hAnsi="Arial" w:cs="Arial"/>
                <w:b/>
                <w:bCs/>
                <w:spacing w:val="-2"/>
                <w:sz w:val="24"/>
                <w:szCs w:val="24"/>
                <w:lang w:eastAsia="ja-JP"/>
              </w:rPr>
            </w:pPr>
            <w:r w:rsidRPr="0034785F">
              <w:rPr>
                <w:rFonts w:ascii="Arial" w:hAnsi="Arial" w:cs="Arial"/>
                <w:b/>
                <w:bCs/>
                <w:spacing w:val="-2"/>
                <w:sz w:val="24"/>
                <w:szCs w:val="24"/>
                <w:lang w:eastAsia="ja-JP"/>
              </w:rPr>
              <w:t>Müqavilənin məbləği</w:t>
            </w:r>
          </w:p>
          <w:p w14:paraId="63B0728D"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jc w:val="center"/>
              <w:rPr>
                <w:rFonts w:ascii="Arial" w:hAnsi="Arial" w:cs="Arial"/>
                <w:i/>
                <w:sz w:val="24"/>
                <w:szCs w:val="24"/>
                <w:lang w:eastAsia="en-GB"/>
              </w:rPr>
            </w:pPr>
            <w:r w:rsidRPr="0034785F">
              <w:rPr>
                <w:rFonts w:ascii="Arial" w:hAnsi="Arial" w:cs="Arial"/>
                <w:bCs/>
                <w:i/>
                <w:spacing w:val="-2"/>
                <w:sz w:val="24"/>
                <w:szCs w:val="24"/>
                <w:lang w:eastAsia="ja-JP"/>
              </w:rPr>
              <w:t>(AZN ilə)</w:t>
            </w:r>
          </w:p>
        </w:tc>
        <w:tc>
          <w:tcPr>
            <w:tcW w:w="1843" w:type="dxa"/>
            <w:shd w:val="clear" w:color="auto" w:fill="D9D9D9"/>
            <w:vAlign w:val="center"/>
          </w:tcPr>
          <w:p w14:paraId="03278210"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jc w:val="center"/>
              <w:rPr>
                <w:rFonts w:ascii="Arial" w:hAnsi="Arial" w:cs="Arial"/>
                <w:b/>
                <w:sz w:val="24"/>
                <w:szCs w:val="24"/>
                <w:lang w:eastAsia="en-GB"/>
              </w:rPr>
            </w:pPr>
            <w:r w:rsidRPr="0034785F">
              <w:rPr>
                <w:rFonts w:ascii="Arial" w:hAnsi="Arial" w:cs="Arial"/>
                <w:b/>
                <w:sz w:val="24"/>
                <w:szCs w:val="24"/>
                <w:lang w:eastAsia="en-GB"/>
              </w:rPr>
              <w:t>İcra vəziyyəti</w:t>
            </w:r>
          </w:p>
          <w:p w14:paraId="1DB55670"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jc w:val="center"/>
              <w:rPr>
                <w:rFonts w:ascii="Arial" w:hAnsi="Arial" w:cs="Arial"/>
                <w:bCs/>
                <w:i/>
                <w:iCs/>
                <w:sz w:val="24"/>
                <w:szCs w:val="24"/>
                <w:lang w:eastAsia="en-GB"/>
              </w:rPr>
            </w:pPr>
            <w:r w:rsidRPr="0034785F">
              <w:rPr>
                <w:rFonts w:ascii="Arial" w:hAnsi="Arial" w:cs="Arial"/>
                <w:bCs/>
                <w:i/>
                <w:iCs/>
                <w:lang w:eastAsia="en-GB"/>
              </w:rPr>
              <w:t>(davam edirsə tamamlanma faizi qeyd edilir)</w:t>
            </w:r>
          </w:p>
        </w:tc>
        <w:tc>
          <w:tcPr>
            <w:tcW w:w="1843" w:type="dxa"/>
            <w:shd w:val="clear" w:color="auto" w:fill="D9D9D9"/>
            <w:vAlign w:val="center"/>
          </w:tcPr>
          <w:p w14:paraId="50C1CA20"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jc w:val="center"/>
              <w:rPr>
                <w:rFonts w:ascii="Arial" w:hAnsi="Arial" w:cs="Arial"/>
                <w:b/>
                <w:sz w:val="24"/>
                <w:szCs w:val="24"/>
                <w:lang w:eastAsia="en-GB"/>
              </w:rPr>
            </w:pPr>
            <w:r w:rsidRPr="0034785F">
              <w:rPr>
                <w:rFonts w:ascii="Arial" w:hAnsi="Arial" w:cs="Arial"/>
                <w:b/>
                <w:sz w:val="24"/>
                <w:szCs w:val="24"/>
                <w:lang w:eastAsia="en-GB"/>
              </w:rPr>
              <w:t>Təchizatçının rolu</w:t>
            </w:r>
          </w:p>
        </w:tc>
      </w:tr>
      <w:tr w:rsidR="00026E14" w:rsidRPr="0034785F" w14:paraId="0D0DC853" w14:textId="77777777" w:rsidTr="000737E5">
        <w:trPr>
          <w:trHeight w:val="511"/>
          <w:jc w:val="center"/>
        </w:trPr>
        <w:tc>
          <w:tcPr>
            <w:tcW w:w="851" w:type="dxa"/>
            <w:vAlign w:val="center"/>
          </w:tcPr>
          <w:p w14:paraId="3FBF4CDC" w14:textId="77777777" w:rsidR="00026E14" w:rsidRPr="0034785F" w:rsidRDefault="00026E14" w:rsidP="00D27DCF">
            <w:pPr>
              <w:widowControl/>
              <w:numPr>
                <w:ilvl w:val="0"/>
                <w:numId w:val="114"/>
              </w:numPr>
              <w:tabs>
                <w:tab w:val="left" w:pos="720"/>
                <w:tab w:val="left" w:pos="1440"/>
                <w:tab w:val="left" w:pos="2160"/>
                <w:tab w:val="left" w:pos="2880"/>
                <w:tab w:val="left" w:pos="4680"/>
                <w:tab w:val="left" w:pos="5400"/>
                <w:tab w:val="right" w:pos="9000"/>
              </w:tabs>
              <w:spacing w:line="276" w:lineRule="auto"/>
              <w:contextualSpacing/>
              <w:jc w:val="center"/>
              <w:rPr>
                <w:rFonts w:ascii="Arial" w:eastAsia="Calibri" w:hAnsi="Arial" w:cs="Arial"/>
                <w:bCs/>
                <w:iCs/>
                <w:sz w:val="24"/>
                <w:szCs w:val="24"/>
              </w:rPr>
            </w:pPr>
          </w:p>
        </w:tc>
        <w:tc>
          <w:tcPr>
            <w:tcW w:w="1417" w:type="dxa"/>
            <w:vAlign w:val="center"/>
          </w:tcPr>
          <w:p w14:paraId="28F4660C"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c>
          <w:tcPr>
            <w:tcW w:w="2694" w:type="dxa"/>
            <w:vAlign w:val="center"/>
          </w:tcPr>
          <w:p w14:paraId="42FB90D5"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spacing w:val="-9"/>
                <w:lang w:eastAsia="en-GB"/>
              </w:rPr>
            </w:pPr>
          </w:p>
        </w:tc>
        <w:tc>
          <w:tcPr>
            <w:tcW w:w="1559" w:type="dxa"/>
            <w:vAlign w:val="center"/>
          </w:tcPr>
          <w:p w14:paraId="47F0173E"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iCs/>
                <w:lang w:eastAsia="en-GB"/>
              </w:rPr>
            </w:pPr>
          </w:p>
        </w:tc>
        <w:tc>
          <w:tcPr>
            <w:tcW w:w="3827" w:type="dxa"/>
            <w:vAlign w:val="center"/>
          </w:tcPr>
          <w:p w14:paraId="60B87386"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iCs/>
                <w:lang w:eastAsia="en-GB"/>
              </w:rPr>
            </w:pPr>
          </w:p>
        </w:tc>
        <w:tc>
          <w:tcPr>
            <w:tcW w:w="1843" w:type="dxa"/>
            <w:vAlign w:val="center"/>
          </w:tcPr>
          <w:p w14:paraId="1F34B8E5" w14:textId="77777777" w:rsidR="00026E14" w:rsidRPr="0034785F" w:rsidRDefault="00026E14" w:rsidP="000737E5">
            <w:pPr>
              <w:tabs>
                <w:tab w:val="left" w:pos="2160"/>
                <w:tab w:val="left" w:pos="2880"/>
                <w:tab w:val="left" w:pos="4680"/>
                <w:tab w:val="left" w:pos="5400"/>
                <w:tab w:val="right" w:pos="9000"/>
              </w:tabs>
              <w:spacing w:line="240" w:lineRule="atLeast"/>
              <w:rPr>
                <w:rFonts w:ascii="Arial" w:hAnsi="Arial" w:cs="Arial"/>
                <w:bCs/>
                <w:i/>
                <w:iCs/>
                <w:sz w:val="24"/>
                <w:lang w:eastAsia="en-GB"/>
              </w:rPr>
            </w:pPr>
          </w:p>
        </w:tc>
        <w:tc>
          <w:tcPr>
            <w:tcW w:w="1843" w:type="dxa"/>
          </w:tcPr>
          <w:p w14:paraId="44A5DB2B"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szCs w:val="24"/>
              </w:rPr>
            </w:pPr>
          </w:p>
        </w:tc>
        <w:tc>
          <w:tcPr>
            <w:tcW w:w="1843" w:type="dxa"/>
            <w:vAlign w:val="center"/>
          </w:tcPr>
          <w:p w14:paraId="29D5E062" w14:textId="77777777" w:rsidR="00026E14" w:rsidRPr="0034785F" w:rsidRDefault="00E44F0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sdt>
              <w:sdtPr>
                <w:rPr>
                  <w:rFonts w:ascii="Arial" w:hAnsi="Arial" w:cs="Arial"/>
                  <w:bCs/>
                  <w:sz w:val="24"/>
                  <w:szCs w:val="24"/>
                </w:rPr>
                <w:id w:val="-1452480144"/>
                <w:placeholder>
                  <w:docPart w:val="D2954AD709E042CFA4425433511B5B6A"/>
                </w:placeholder>
                <w:showingPlcHdr/>
                <w:comboBox>
                  <w:listItem w:displayText="təchizatçı" w:value="təchizatçı"/>
                  <w:listItem w:displayText="subpodratçı" w:value="subpodratçı"/>
                  <w:listItem w:displayText="birgə fəaliyyət üzvü" w:value="birgə fəaliyyət üzvü"/>
                </w:comboBox>
              </w:sdtPr>
              <w:sdtEndPr/>
              <w:sdtContent>
                <w:r w:rsidR="00026E14" w:rsidRPr="0034785F">
                  <w:rPr>
                    <w:rFonts w:ascii="Arial" w:hAnsi="Arial" w:cs="Arial"/>
                    <w:bCs/>
                    <w:sz w:val="24"/>
                    <w:szCs w:val="24"/>
                  </w:rPr>
                  <w:t>(Təchizatçı, subpodratçı və ya birgə fəaliyyət üzvü</w:t>
                </w:r>
                <w:r w:rsidR="00026E14" w:rsidRPr="0034785F">
                  <w:rPr>
                    <w:rStyle w:val="PlaceholderText"/>
                    <w:rFonts w:ascii="Arial" w:hAnsi="Arial" w:cs="Arial"/>
                    <w:bCs/>
                    <w:sz w:val="24"/>
                    <w:szCs w:val="24"/>
                  </w:rPr>
                  <w:t>)</w:t>
                </w:r>
              </w:sdtContent>
            </w:sdt>
          </w:p>
        </w:tc>
      </w:tr>
      <w:tr w:rsidR="00026E14" w:rsidRPr="0034785F" w14:paraId="368D864B" w14:textId="77777777" w:rsidTr="000737E5">
        <w:trPr>
          <w:trHeight w:val="511"/>
          <w:jc w:val="center"/>
        </w:trPr>
        <w:tc>
          <w:tcPr>
            <w:tcW w:w="851" w:type="dxa"/>
            <w:vAlign w:val="center"/>
          </w:tcPr>
          <w:p w14:paraId="64CADEE2" w14:textId="77777777" w:rsidR="00026E14" w:rsidRPr="0034785F" w:rsidRDefault="00026E14" w:rsidP="00D27DCF">
            <w:pPr>
              <w:widowControl/>
              <w:numPr>
                <w:ilvl w:val="0"/>
                <w:numId w:val="114"/>
              </w:numPr>
              <w:tabs>
                <w:tab w:val="left" w:pos="720"/>
                <w:tab w:val="left" w:pos="1440"/>
                <w:tab w:val="left" w:pos="2160"/>
                <w:tab w:val="left" w:pos="2880"/>
                <w:tab w:val="left" w:pos="4680"/>
                <w:tab w:val="left" w:pos="5400"/>
                <w:tab w:val="right" w:pos="9000"/>
              </w:tabs>
              <w:spacing w:line="276" w:lineRule="auto"/>
              <w:contextualSpacing/>
              <w:jc w:val="center"/>
              <w:rPr>
                <w:rFonts w:ascii="Arial" w:eastAsia="Calibri" w:hAnsi="Arial" w:cs="Arial"/>
                <w:bCs/>
                <w:iCs/>
                <w:sz w:val="24"/>
                <w:szCs w:val="24"/>
              </w:rPr>
            </w:pPr>
          </w:p>
        </w:tc>
        <w:tc>
          <w:tcPr>
            <w:tcW w:w="1417" w:type="dxa"/>
            <w:vAlign w:val="center"/>
          </w:tcPr>
          <w:p w14:paraId="55D56FEC"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c>
          <w:tcPr>
            <w:tcW w:w="2694" w:type="dxa"/>
            <w:vAlign w:val="center"/>
          </w:tcPr>
          <w:p w14:paraId="7833992E"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spacing w:val="-9"/>
                <w:lang w:eastAsia="en-GB"/>
              </w:rPr>
            </w:pPr>
          </w:p>
        </w:tc>
        <w:tc>
          <w:tcPr>
            <w:tcW w:w="1559" w:type="dxa"/>
            <w:vAlign w:val="center"/>
          </w:tcPr>
          <w:p w14:paraId="6E8881DA"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iCs/>
                <w:lang w:eastAsia="en-GB"/>
              </w:rPr>
            </w:pPr>
          </w:p>
        </w:tc>
        <w:tc>
          <w:tcPr>
            <w:tcW w:w="3827" w:type="dxa"/>
            <w:vAlign w:val="center"/>
          </w:tcPr>
          <w:p w14:paraId="05EA8A0D"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iCs/>
                <w:lang w:eastAsia="en-GB"/>
              </w:rPr>
            </w:pPr>
          </w:p>
        </w:tc>
        <w:tc>
          <w:tcPr>
            <w:tcW w:w="1843" w:type="dxa"/>
            <w:vAlign w:val="center"/>
          </w:tcPr>
          <w:p w14:paraId="11BEBFF6" w14:textId="77777777" w:rsidR="00026E14" w:rsidRPr="0034785F" w:rsidRDefault="00026E14" w:rsidP="000737E5">
            <w:pPr>
              <w:tabs>
                <w:tab w:val="left" w:pos="2160"/>
                <w:tab w:val="left" w:pos="2880"/>
                <w:tab w:val="left" w:pos="4680"/>
                <w:tab w:val="left" w:pos="5400"/>
                <w:tab w:val="right" w:pos="9000"/>
              </w:tabs>
              <w:spacing w:line="240" w:lineRule="atLeast"/>
              <w:rPr>
                <w:rFonts w:ascii="Arial" w:hAnsi="Arial" w:cs="Arial"/>
                <w:bCs/>
                <w:i/>
                <w:iCs/>
                <w:sz w:val="24"/>
                <w:lang w:eastAsia="en-GB"/>
              </w:rPr>
            </w:pPr>
          </w:p>
        </w:tc>
        <w:tc>
          <w:tcPr>
            <w:tcW w:w="1843" w:type="dxa"/>
          </w:tcPr>
          <w:p w14:paraId="5DD6EC6C"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c>
          <w:tcPr>
            <w:tcW w:w="1843" w:type="dxa"/>
            <w:vAlign w:val="center"/>
          </w:tcPr>
          <w:p w14:paraId="1938E3F2"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r>
      <w:tr w:rsidR="00026E14" w:rsidRPr="0034785F" w14:paraId="46E86729" w14:textId="77777777" w:rsidTr="000737E5">
        <w:trPr>
          <w:trHeight w:val="511"/>
          <w:jc w:val="center"/>
        </w:trPr>
        <w:tc>
          <w:tcPr>
            <w:tcW w:w="851" w:type="dxa"/>
            <w:vAlign w:val="center"/>
          </w:tcPr>
          <w:p w14:paraId="6E65BABE" w14:textId="77777777" w:rsidR="00026E14" w:rsidRPr="0034785F" w:rsidRDefault="00026E14" w:rsidP="00D27DCF">
            <w:pPr>
              <w:widowControl/>
              <w:numPr>
                <w:ilvl w:val="0"/>
                <w:numId w:val="114"/>
              </w:numPr>
              <w:tabs>
                <w:tab w:val="left" w:pos="720"/>
                <w:tab w:val="left" w:pos="1440"/>
                <w:tab w:val="left" w:pos="2160"/>
                <w:tab w:val="left" w:pos="2880"/>
                <w:tab w:val="left" w:pos="4680"/>
                <w:tab w:val="left" w:pos="5400"/>
                <w:tab w:val="right" w:pos="9000"/>
              </w:tabs>
              <w:contextualSpacing/>
              <w:jc w:val="center"/>
              <w:rPr>
                <w:rFonts w:ascii="Arial" w:eastAsia="Calibri" w:hAnsi="Arial" w:cs="Arial"/>
                <w:bCs/>
                <w:iCs/>
                <w:sz w:val="24"/>
                <w:szCs w:val="24"/>
              </w:rPr>
            </w:pPr>
          </w:p>
        </w:tc>
        <w:tc>
          <w:tcPr>
            <w:tcW w:w="1417" w:type="dxa"/>
            <w:vAlign w:val="center"/>
          </w:tcPr>
          <w:p w14:paraId="4FBA0083"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c>
          <w:tcPr>
            <w:tcW w:w="2694" w:type="dxa"/>
            <w:vAlign w:val="center"/>
          </w:tcPr>
          <w:p w14:paraId="2DB2743D"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spacing w:val="-9"/>
                <w:lang w:eastAsia="en-GB"/>
              </w:rPr>
            </w:pPr>
          </w:p>
        </w:tc>
        <w:tc>
          <w:tcPr>
            <w:tcW w:w="1559" w:type="dxa"/>
            <w:vAlign w:val="center"/>
          </w:tcPr>
          <w:p w14:paraId="3222090D"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iCs/>
                <w:lang w:eastAsia="en-GB"/>
              </w:rPr>
            </w:pPr>
          </w:p>
        </w:tc>
        <w:tc>
          <w:tcPr>
            <w:tcW w:w="3827" w:type="dxa"/>
            <w:vAlign w:val="center"/>
          </w:tcPr>
          <w:p w14:paraId="5EC1F6BC"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iCs/>
                <w:lang w:eastAsia="en-GB"/>
              </w:rPr>
            </w:pPr>
          </w:p>
        </w:tc>
        <w:tc>
          <w:tcPr>
            <w:tcW w:w="1843" w:type="dxa"/>
            <w:vAlign w:val="center"/>
          </w:tcPr>
          <w:p w14:paraId="52238148" w14:textId="77777777" w:rsidR="00026E14" w:rsidRPr="0034785F" w:rsidRDefault="00026E14" w:rsidP="000737E5">
            <w:pPr>
              <w:tabs>
                <w:tab w:val="left" w:pos="2160"/>
                <w:tab w:val="left" w:pos="2880"/>
                <w:tab w:val="left" w:pos="4680"/>
                <w:tab w:val="left" w:pos="5400"/>
                <w:tab w:val="right" w:pos="9000"/>
              </w:tabs>
              <w:spacing w:line="240" w:lineRule="atLeast"/>
              <w:rPr>
                <w:rFonts w:ascii="Arial" w:hAnsi="Arial" w:cs="Arial"/>
                <w:bCs/>
                <w:i/>
                <w:iCs/>
                <w:sz w:val="24"/>
                <w:lang w:eastAsia="en-GB"/>
              </w:rPr>
            </w:pPr>
          </w:p>
        </w:tc>
        <w:tc>
          <w:tcPr>
            <w:tcW w:w="1843" w:type="dxa"/>
          </w:tcPr>
          <w:p w14:paraId="37239214"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c>
          <w:tcPr>
            <w:tcW w:w="1843" w:type="dxa"/>
            <w:vAlign w:val="center"/>
          </w:tcPr>
          <w:p w14:paraId="6AA7EAD2"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r>
      <w:tr w:rsidR="00026E14" w:rsidRPr="0034785F" w14:paraId="62C8A148" w14:textId="77777777" w:rsidTr="000737E5">
        <w:trPr>
          <w:trHeight w:val="511"/>
          <w:jc w:val="center"/>
        </w:trPr>
        <w:tc>
          <w:tcPr>
            <w:tcW w:w="851" w:type="dxa"/>
            <w:vAlign w:val="center"/>
          </w:tcPr>
          <w:p w14:paraId="5CCA66CF" w14:textId="77777777" w:rsidR="00026E14" w:rsidRPr="0034785F" w:rsidRDefault="00026E14" w:rsidP="00D27DCF">
            <w:pPr>
              <w:widowControl/>
              <w:numPr>
                <w:ilvl w:val="0"/>
                <w:numId w:val="114"/>
              </w:numPr>
              <w:tabs>
                <w:tab w:val="left" w:pos="720"/>
                <w:tab w:val="left" w:pos="1440"/>
                <w:tab w:val="left" w:pos="2160"/>
                <w:tab w:val="left" w:pos="2880"/>
                <w:tab w:val="left" w:pos="4680"/>
                <w:tab w:val="left" w:pos="5400"/>
                <w:tab w:val="right" w:pos="9000"/>
              </w:tabs>
              <w:spacing w:line="276" w:lineRule="auto"/>
              <w:contextualSpacing/>
              <w:jc w:val="center"/>
              <w:rPr>
                <w:rFonts w:ascii="Arial" w:eastAsia="Calibri" w:hAnsi="Arial" w:cs="Arial"/>
                <w:bCs/>
                <w:iCs/>
                <w:sz w:val="24"/>
                <w:szCs w:val="24"/>
              </w:rPr>
            </w:pPr>
          </w:p>
        </w:tc>
        <w:tc>
          <w:tcPr>
            <w:tcW w:w="1417" w:type="dxa"/>
            <w:vAlign w:val="center"/>
          </w:tcPr>
          <w:p w14:paraId="5BD70803"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c>
          <w:tcPr>
            <w:tcW w:w="2694" w:type="dxa"/>
            <w:vAlign w:val="center"/>
          </w:tcPr>
          <w:p w14:paraId="635B3BBF"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spacing w:val="-9"/>
                <w:lang w:eastAsia="en-GB"/>
              </w:rPr>
            </w:pPr>
          </w:p>
        </w:tc>
        <w:tc>
          <w:tcPr>
            <w:tcW w:w="1559" w:type="dxa"/>
            <w:vAlign w:val="center"/>
          </w:tcPr>
          <w:p w14:paraId="3E0FF45D"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iCs/>
                <w:lang w:eastAsia="en-GB"/>
              </w:rPr>
            </w:pPr>
          </w:p>
        </w:tc>
        <w:tc>
          <w:tcPr>
            <w:tcW w:w="3827" w:type="dxa"/>
            <w:vAlign w:val="center"/>
          </w:tcPr>
          <w:p w14:paraId="051E75CC"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iCs/>
                <w:lang w:eastAsia="en-GB"/>
              </w:rPr>
            </w:pPr>
          </w:p>
        </w:tc>
        <w:tc>
          <w:tcPr>
            <w:tcW w:w="1843" w:type="dxa"/>
            <w:vAlign w:val="center"/>
          </w:tcPr>
          <w:p w14:paraId="7C99B6B2" w14:textId="77777777" w:rsidR="00026E14" w:rsidRPr="0034785F" w:rsidRDefault="00026E14" w:rsidP="000737E5">
            <w:pPr>
              <w:tabs>
                <w:tab w:val="left" w:pos="2160"/>
                <w:tab w:val="left" w:pos="2880"/>
                <w:tab w:val="left" w:pos="4680"/>
                <w:tab w:val="left" w:pos="5400"/>
                <w:tab w:val="right" w:pos="9000"/>
              </w:tabs>
              <w:spacing w:line="240" w:lineRule="atLeast"/>
              <w:rPr>
                <w:rFonts w:ascii="Arial" w:hAnsi="Arial" w:cs="Arial"/>
                <w:bCs/>
                <w:i/>
                <w:iCs/>
                <w:sz w:val="24"/>
                <w:lang w:eastAsia="en-GB"/>
              </w:rPr>
            </w:pPr>
          </w:p>
        </w:tc>
        <w:tc>
          <w:tcPr>
            <w:tcW w:w="1843" w:type="dxa"/>
          </w:tcPr>
          <w:p w14:paraId="3002D595"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c>
          <w:tcPr>
            <w:tcW w:w="1843" w:type="dxa"/>
            <w:vAlign w:val="center"/>
          </w:tcPr>
          <w:p w14:paraId="77C885F9"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r>
      <w:tr w:rsidR="00026E14" w:rsidRPr="0034785F" w14:paraId="5983696A" w14:textId="77777777" w:rsidTr="000737E5">
        <w:trPr>
          <w:trHeight w:val="511"/>
          <w:jc w:val="center"/>
        </w:trPr>
        <w:tc>
          <w:tcPr>
            <w:tcW w:w="851" w:type="dxa"/>
            <w:vAlign w:val="center"/>
          </w:tcPr>
          <w:p w14:paraId="45E042DD" w14:textId="77777777" w:rsidR="00026E14" w:rsidRPr="0034785F" w:rsidRDefault="00026E14" w:rsidP="00D27DCF">
            <w:pPr>
              <w:widowControl/>
              <w:numPr>
                <w:ilvl w:val="0"/>
                <w:numId w:val="114"/>
              </w:numPr>
              <w:tabs>
                <w:tab w:val="left" w:pos="720"/>
                <w:tab w:val="left" w:pos="1440"/>
                <w:tab w:val="left" w:pos="2160"/>
                <w:tab w:val="left" w:pos="2880"/>
                <w:tab w:val="left" w:pos="4680"/>
                <w:tab w:val="left" w:pos="5400"/>
                <w:tab w:val="right" w:pos="9000"/>
              </w:tabs>
              <w:spacing w:line="276" w:lineRule="auto"/>
              <w:contextualSpacing/>
              <w:jc w:val="center"/>
              <w:rPr>
                <w:rFonts w:ascii="Arial" w:eastAsia="Calibri" w:hAnsi="Arial" w:cs="Arial"/>
                <w:bCs/>
                <w:iCs/>
                <w:sz w:val="24"/>
                <w:szCs w:val="24"/>
              </w:rPr>
            </w:pPr>
          </w:p>
        </w:tc>
        <w:tc>
          <w:tcPr>
            <w:tcW w:w="1417" w:type="dxa"/>
            <w:vAlign w:val="center"/>
          </w:tcPr>
          <w:p w14:paraId="4771EDDA"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c>
          <w:tcPr>
            <w:tcW w:w="2694" w:type="dxa"/>
            <w:vAlign w:val="center"/>
          </w:tcPr>
          <w:p w14:paraId="78BEAEAA"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spacing w:val="-9"/>
                <w:lang w:eastAsia="en-GB"/>
              </w:rPr>
            </w:pPr>
          </w:p>
        </w:tc>
        <w:tc>
          <w:tcPr>
            <w:tcW w:w="1559" w:type="dxa"/>
            <w:vAlign w:val="center"/>
          </w:tcPr>
          <w:p w14:paraId="463FB43B"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iCs/>
                <w:lang w:eastAsia="en-GB"/>
              </w:rPr>
            </w:pPr>
          </w:p>
        </w:tc>
        <w:tc>
          <w:tcPr>
            <w:tcW w:w="3827" w:type="dxa"/>
            <w:vAlign w:val="center"/>
          </w:tcPr>
          <w:p w14:paraId="14F21AAC" w14:textId="77777777" w:rsidR="00026E14" w:rsidRPr="0034785F" w:rsidRDefault="00026E14" w:rsidP="000737E5">
            <w:pPr>
              <w:tabs>
                <w:tab w:val="left" w:pos="2160"/>
                <w:tab w:val="left" w:pos="2880"/>
                <w:tab w:val="left" w:pos="4680"/>
                <w:tab w:val="left" w:pos="5400"/>
                <w:tab w:val="right" w:pos="9000"/>
              </w:tabs>
              <w:spacing w:line="240" w:lineRule="atLeast"/>
              <w:ind w:left="69"/>
              <w:rPr>
                <w:rFonts w:ascii="Arial" w:hAnsi="Arial" w:cs="Arial"/>
                <w:bCs/>
                <w:i/>
                <w:iCs/>
                <w:lang w:eastAsia="en-GB"/>
              </w:rPr>
            </w:pPr>
          </w:p>
        </w:tc>
        <w:tc>
          <w:tcPr>
            <w:tcW w:w="1843" w:type="dxa"/>
            <w:vAlign w:val="center"/>
          </w:tcPr>
          <w:p w14:paraId="26F5E6CB" w14:textId="77777777" w:rsidR="00026E14" w:rsidRPr="0034785F" w:rsidRDefault="00026E14" w:rsidP="000737E5">
            <w:pPr>
              <w:tabs>
                <w:tab w:val="left" w:pos="2160"/>
                <w:tab w:val="left" w:pos="2880"/>
                <w:tab w:val="left" w:pos="4680"/>
                <w:tab w:val="left" w:pos="5400"/>
                <w:tab w:val="right" w:pos="9000"/>
              </w:tabs>
              <w:spacing w:line="240" w:lineRule="atLeast"/>
              <w:rPr>
                <w:rFonts w:ascii="Arial" w:hAnsi="Arial" w:cs="Arial"/>
                <w:bCs/>
                <w:i/>
                <w:iCs/>
                <w:sz w:val="24"/>
                <w:lang w:eastAsia="en-GB"/>
              </w:rPr>
            </w:pPr>
          </w:p>
        </w:tc>
        <w:tc>
          <w:tcPr>
            <w:tcW w:w="1843" w:type="dxa"/>
          </w:tcPr>
          <w:p w14:paraId="42A3B6F6"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c>
          <w:tcPr>
            <w:tcW w:w="1843" w:type="dxa"/>
            <w:vAlign w:val="center"/>
          </w:tcPr>
          <w:p w14:paraId="1DAEE492" w14:textId="77777777" w:rsidR="00026E14" w:rsidRPr="0034785F" w:rsidRDefault="00026E14" w:rsidP="000737E5">
            <w:pPr>
              <w:tabs>
                <w:tab w:val="left" w:pos="720"/>
                <w:tab w:val="left" w:pos="1440"/>
                <w:tab w:val="left" w:pos="2160"/>
                <w:tab w:val="left" w:pos="2880"/>
                <w:tab w:val="left" w:pos="4680"/>
                <w:tab w:val="left" w:pos="5400"/>
                <w:tab w:val="right" w:pos="9000"/>
              </w:tabs>
              <w:spacing w:line="240" w:lineRule="atLeast"/>
              <w:rPr>
                <w:rFonts w:ascii="Arial" w:hAnsi="Arial" w:cs="Arial"/>
                <w:bCs/>
                <w:sz w:val="24"/>
                <w:lang w:eastAsia="en-GB"/>
              </w:rPr>
            </w:pPr>
          </w:p>
        </w:tc>
      </w:tr>
    </w:tbl>
    <w:p w14:paraId="216FE013" w14:textId="4DF16468" w:rsidR="00026E14" w:rsidRPr="00026E14" w:rsidRDefault="00026E14" w:rsidP="00026E14">
      <w:pPr>
        <w:pStyle w:val="NormalWeb"/>
        <w:jc w:val="both"/>
        <w:rPr>
          <w:rFonts w:ascii="Arial" w:hAnsi="Arial" w:cs="Arial"/>
          <w:lang w:val="ru-RU" w:eastAsia="ja-JP"/>
        </w:rPr>
        <w:sectPr w:rsidR="00026E14" w:rsidRPr="00026E14" w:rsidSect="00D76845">
          <w:footerReference w:type="default" r:id="rId14"/>
          <w:pgSz w:w="16838" w:h="11906" w:orient="landscape"/>
          <w:pgMar w:top="720" w:right="720" w:bottom="720" w:left="720" w:header="708" w:footer="708" w:gutter="0"/>
          <w:pgNumType w:start="15"/>
          <w:cols w:space="708"/>
          <w:docGrid w:linePitch="360"/>
        </w:sectPr>
      </w:pPr>
    </w:p>
    <w:p w14:paraId="5BF40733" w14:textId="77777777" w:rsidR="00026E14" w:rsidRPr="0034785F" w:rsidRDefault="00026E14" w:rsidP="00D27DCF">
      <w:pPr>
        <w:pStyle w:val="Heading2"/>
        <w:numPr>
          <w:ilvl w:val="1"/>
          <w:numId w:val="113"/>
        </w:numPr>
        <w:spacing w:before="240" w:after="120"/>
        <w:ind w:left="0" w:hanging="23"/>
        <w:rPr>
          <w:rFonts w:ascii="Arial" w:hAnsi="Arial" w:cs="Arial"/>
          <w:b w:val="0"/>
          <w:sz w:val="32"/>
          <w:szCs w:val="28"/>
        </w:rPr>
      </w:pPr>
      <w:bookmarkStart w:id="32" w:name="_Toc289156916"/>
      <w:bookmarkStart w:id="33" w:name="_Toc465407974"/>
      <w:bookmarkStart w:id="34" w:name="_Ref141778970"/>
      <w:bookmarkStart w:id="35" w:name="_Toc141780429"/>
      <w:bookmarkStart w:id="36" w:name="_Ref144389084"/>
      <w:bookmarkStart w:id="37" w:name="_Ref144389092"/>
      <w:bookmarkStart w:id="38" w:name="_Toc166369919"/>
      <w:bookmarkEnd w:id="28"/>
      <w:bookmarkEnd w:id="29"/>
      <w:bookmarkEnd w:id="30"/>
      <w:r w:rsidRPr="0034785F">
        <w:rPr>
          <w:rFonts w:ascii="Arial" w:hAnsi="Arial" w:cs="Arial"/>
          <w:sz w:val="32"/>
          <w:szCs w:val="28"/>
        </w:rPr>
        <w:lastRenderedPageBreak/>
        <w:t>Subpodratçılar haqqında məlumat</w:t>
      </w:r>
      <w:bookmarkEnd w:id="32"/>
      <w:bookmarkEnd w:id="33"/>
      <w:bookmarkEnd w:id="34"/>
      <w:bookmarkEnd w:id="35"/>
      <w:bookmarkEnd w:id="36"/>
      <w:bookmarkEnd w:id="37"/>
      <w:bookmarkEnd w:id="38"/>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47"/>
        <w:gridCol w:w="1954"/>
        <w:gridCol w:w="2840"/>
        <w:gridCol w:w="1530"/>
      </w:tblGrid>
      <w:tr w:rsidR="00026E14" w:rsidRPr="0034785F" w14:paraId="101DA504" w14:textId="77777777" w:rsidTr="000737E5">
        <w:trPr>
          <w:trHeight w:val="692"/>
          <w:jc w:val="center"/>
        </w:trPr>
        <w:tc>
          <w:tcPr>
            <w:tcW w:w="704" w:type="dxa"/>
            <w:shd w:val="clear" w:color="auto" w:fill="D9D9D9"/>
            <w:vAlign w:val="center"/>
          </w:tcPr>
          <w:p w14:paraId="3BC5289D" w14:textId="77777777" w:rsidR="00026E14" w:rsidRPr="0034785F" w:rsidRDefault="00026E14" w:rsidP="000737E5">
            <w:pPr>
              <w:suppressAutoHyphens/>
              <w:spacing w:before="120" w:after="120"/>
              <w:ind w:left="-113" w:right="-126"/>
              <w:jc w:val="center"/>
              <w:rPr>
                <w:rStyle w:val="Table"/>
                <w:rFonts w:cs="Arial"/>
                <w:b/>
                <w:spacing w:val="-2"/>
                <w:sz w:val="24"/>
                <w:szCs w:val="24"/>
              </w:rPr>
            </w:pPr>
            <w:r w:rsidRPr="0034785F">
              <w:rPr>
                <w:rStyle w:val="Table"/>
                <w:rFonts w:cs="Arial"/>
                <w:b/>
                <w:spacing w:val="-2"/>
                <w:sz w:val="24"/>
                <w:szCs w:val="24"/>
              </w:rPr>
              <w:t>S</w:t>
            </w:r>
            <w:r>
              <w:rPr>
                <w:rStyle w:val="Table"/>
                <w:rFonts w:cs="Arial"/>
                <w:b/>
                <w:spacing w:val="-2"/>
                <w:sz w:val="24"/>
                <w:szCs w:val="24"/>
              </w:rPr>
              <w:t>ıra</w:t>
            </w:r>
            <w:r w:rsidRPr="001C32BC">
              <w:rPr>
                <w:rStyle w:val="Table"/>
                <w:b/>
                <w:bCs/>
                <w:spacing w:val="-2"/>
              </w:rPr>
              <w:t xml:space="preserve"> №-si</w:t>
            </w:r>
            <w:r>
              <w:rPr>
                <w:rStyle w:val="Table"/>
                <w:spacing w:val="-2"/>
              </w:rPr>
              <w:t xml:space="preserve"> </w:t>
            </w:r>
          </w:p>
        </w:tc>
        <w:tc>
          <w:tcPr>
            <w:tcW w:w="3147" w:type="dxa"/>
            <w:shd w:val="clear" w:color="auto" w:fill="D9D9D9"/>
            <w:vAlign w:val="center"/>
          </w:tcPr>
          <w:p w14:paraId="15B3D6E5" w14:textId="77777777" w:rsidR="00026E14" w:rsidRPr="0034785F" w:rsidRDefault="00026E14" w:rsidP="000737E5">
            <w:pPr>
              <w:suppressAutoHyphens/>
              <w:spacing w:before="120" w:after="120"/>
              <w:jc w:val="center"/>
              <w:rPr>
                <w:rStyle w:val="Table"/>
                <w:rFonts w:cs="Arial"/>
                <w:b/>
                <w:spacing w:val="-2"/>
                <w:sz w:val="24"/>
                <w:szCs w:val="24"/>
              </w:rPr>
            </w:pPr>
            <w:r w:rsidRPr="0034785F">
              <w:rPr>
                <w:rStyle w:val="Table"/>
                <w:rFonts w:cs="Arial"/>
                <w:b/>
                <w:spacing w:val="-2"/>
                <w:sz w:val="24"/>
                <w:szCs w:val="24"/>
              </w:rPr>
              <w:t xml:space="preserve">Subpodratçının hüquqi </w:t>
            </w:r>
            <w:r>
              <w:rPr>
                <w:rStyle w:val="Table"/>
                <w:rFonts w:cs="Arial"/>
                <w:b/>
                <w:spacing w:val="-2"/>
                <w:sz w:val="24"/>
                <w:szCs w:val="24"/>
              </w:rPr>
              <w:t xml:space="preserve"> </w:t>
            </w:r>
            <w:r>
              <w:rPr>
                <w:rStyle w:val="Table"/>
                <w:spacing w:val="-2"/>
              </w:rPr>
              <w:t xml:space="preserve">         </w:t>
            </w:r>
            <w:r w:rsidRPr="0034785F">
              <w:rPr>
                <w:rStyle w:val="Table"/>
                <w:rFonts w:cs="Arial"/>
                <w:b/>
                <w:spacing w:val="-2"/>
                <w:sz w:val="24"/>
                <w:szCs w:val="24"/>
              </w:rPr>
              <w:t>adı və VÖEN-i</w:t>
            </w:r>
          </w:p>
        </w:tc>
        <w:tc>
          <w:tcPr>
            <w:tcW w:w="1954" w:type="dxa"/>
            <w:shd w:val="clear" w:color="auto" w:fill="D9D9D9"/>
            <w:vAlign w:val="center"/>
          </w:tcPr>
          <w:p w14:paraId="2F47CA16" w14:textId="77777777" w:rsidR="00026E14" w:rsidRPr="0034785F" w:rsidRDefault="00026E14" w:rsidP="000737E5">
            <w:pPr>
              <w:suppressAutoHyphens/>
              <w:spacing w:before="120" w:after="120"/>
              <w:jc w:val="center"/>
              <w:rPr>
                <w:rStyle w:val="Table"/>
                <w:rFonts w:cs="Arial"/>
                <w:b/>
                <w:spacing w:val="-2"/>
                <w:sz w:val="24"/>
                <w:szCs w:val="24"/>
              </w:rPr>
            </w:pPr>
            <w:r w:rsidRPr="0034785F">
              <w:rPr>
                <w:rStyle w:val="Table"/>
                <w:rFonts w:cs="Arial"/>
                <w:b/>
                <w:spacing w:val="-2"/>
                <w:sz w:val="24"/>
                <w:szCs w:val="24"/>
              </w:rPr>
              <w:t>Əlaqə vasitəsi</w:t>
            </w:r>
          </w:p>
        </w:tc>
        <w:tc>
          <w:tcPr>
            <w:tcW w:w="2840" w:type="dxa"/>
            <w:shd w:val="clear" w:color="auto" w:fill="D9D9D9"/>
            <w:vAlign w:val="center"/>
          </w:tcPr>
          <w:p w14:paraId="70207EFD" w14:textId="77777777" w:rsidR="00026E14" w:rsidRPr="0034785F" w:rsidRDefault="00026E14" w:rsidP="000737E5">
            <w:pPr>
              <w:suppressAutoHyphens/>
              <w:spacing w:before="120" w:after="120"/>
              <w:jc w:val="center"/>
              <w:rPr>
                <w:rStyle w:val="Table"/>
                <w:rFonts w:cs="Arial"/>
                <w:b/>
                <w:spacing w:val="-2"/>
                <w:sz w:val="24"/>
                <w:szCs w:val="24"/>
              </w:rPr>
            </w:pPr>
            <w:r w:rsidRPr="0034785F">
              <w:rPr>
                <w:rStyle w:val="Table"/>
                <w:rFonts w:cs="Arial"/>
                <w:b/>
                <w:spacing w:val="-2"/>
                <w:sz w:val="24"/>
                <w:szCs w:val="24"/>
              </w:rPr>
              <w:t>Həyata keçirəcəyi xidmətlərin təsviri</w:t>
            </w:r>
          </w:p>
        </w:tc>
        <w:tc>
          <w:tcPr>
            <w:tcW w:w="1530" w:type="dxa"/>
            <w:shd w:val="clear" w:color="auto" w:fill="D9D9D9"/>
            <w:vAlign w:val="center"/>
          </w:tcPr>
          <w:p w14:paraId="29B49750" w14:textId="77777777" w:rsidR="00026E14" w:rsidRPr="0034785F" w:rsidRDefault="00026E14" w:rsidP="000737E5">
            <w:pPr>
              <w:suppressAutoHyphens/>
              <w:jc w:val="center"/>
              <w:rPr>
                <w:rStyle w:val="Table"/>
                <w:rFonts w:cs="Arial"/>
                <w:b/>
                <w:spacing w:val="-2"/>
                <w:sz w:val="24"/>
                <w:szCs w:val="24"/>
              </w:rPr>
            </w:pPr>
            <w:r w:rsidRPr="0034785F">
              <w:rPr>
                <w:rStyle w:val="Table"/>
                <w:rFonts w:cs="Arial"/>
                <w:b/>
                <w:spacing w:val="-2"/>
                <w:sz w:val="24"/>
                <w:szCs w:val="24"/>
              </w:rPr>
              <w:t>Müqavilə məbləğində payı (</w:t>
            </w:r>
            <w:r w:rsidRPr="001C32BC">
              <w:rPr>
                <w:rStyle w:val="Table"/>
                <w:rFonts w:cs="Arial"/>
                <w:bCs/>
                <w:spacing w:val="-2"/>
                <w:sz w:val="24"/>
                <w:szCs w:val="24"/>
              </w:rPr>
              <w:t>f</w:t>
            </w:r>
            <w:r>
              <w:rPr>
                <w:rStyle w:val="Table"/>
                <w:spacing w:val="-2"/>
              </w:rPr>
              <w:t>aizlə</w:t>
            </w:r>
            <w:r w:rsidRPr="0034785F">
              <w:rPr>
                <w:rStyle w:val="Table"/>
                <w:rFonts w:cs="Arial"/>
                <w:b/>
                <w:spacing w:val="-2"/>
                <w:sz w:val="24"/>
                <w:szCs w:val="24"/>
              </w:rPr>
              <w:t>)</w:t>
            </w:r>
          </w:p>
        </w:tc>
      </w:tr>
      <w:tr w:rsidR="00026E14" w:rsidRPr="0034785F" w14:paraId="2E56FD3D" w14:textId="77777777" w:rsidTr="000737E5">
        <w:trPr>
          <w:trHeight w:val="202"/>
          <w:jc w:val="center"/>
        </w:trPr>
        <w:tc>
          <w:tcPr>
            <w:tcW w:w="704" w:type="dxa"/>
            <w:shd w:val="clear" w:color="auto" w:fill="auto"/>
            <w:vAlign w:val="center"/>
          </w:tcPr>
          <w:p w14:paraId="5C5052D5" w14:textId="77777777" w:rsidR="00026E14" w:rsidRPr="0034785F" w:rsidRDefault="00026E14" w:rsidP="00D27DCF">
            <w:pPr>
              <w:pStyle w:val="ListParagraph"/>
              <w:widowControl/>
              <w:numPr>
                <w:ilvl w:val="0"/>
                <w:numId w:val="115"/>
              </w:numPr>
              <w:suppressAutoHyphens/>
              <w:spacing w:before="240" w:after="200" w:line="276" w:lineRule="auto"/>
              <w:jc w:val="center"/>
              <w:rPr>
                <w:rStyle w:val="Table"/>
                <w:rFonts w:cs="Arial"/>
                <w:spacing w:val="-2"/>
                <w:sz w:val="24"/>
                <w:szCs w:val="24"/>
              </w:rPr>
            </w:pPr>
          </w:p>
        </w:tc>
        <w:tc>
          <w:tcPr>
            <w:tcW w:w="3147" w:type="dxa"/>
            <w:shd w:val="clear" w:color="auto" w:fill="auto"/>
          </w:tcPr>
          <w:p w14:paraId="1086A10E" w14:textId="77777777" w:rsidR="00026E14" w:rsidRPr="0034785F" w:rsidRDefault="00026E14" w:rsidP="000737E5">
            <w:pPr>
              <w:suppressAutoHyphens/>
              <w:spacing w:before="240" w:after="200"/>
              <w:rPr>
                <w:rStyle w:val="Table"/>
                <w:rFonts w:cs="Arial"/>
                <w:spacing w:val="-2"/>
                <w:sz w:val="24"/>
                <w:szCs w:val="24"/>
              </w:rPr>
            </w:pPr>
          </w:p>
        </w:tc>
        <w:tc>
          <w:tcPr>
            <w:tcW w:w="1954" w:type="dxa"/>
            <w:shd w:val="clear" w:color="auto" w:fill="auto"/>
          </w:tcPr>
          <w:p w14:paraId="17DD4A3D" w14:textId="77777777" w:rsidR="00026E14" w:rsidRPr="0034785F" w:rsidRDefault="00026E14" w:rsidP="000737E5">
            <w:pPr>
              <w:suppressAutoHyphens/>
              <w:spacing w:before="240" w:after="200"/>
              <w:rPr>
                <w:rStyle w:val="Table"/>
                <w:rFonts w:cs="Arial"/>
                <w:spacing w:val="-2"/>
                <w:sz w:val="24"/>
                <w:szCs w:val="24"/>
              </w:rPr>
            </w:pPr>
          </w:p>
        </w:tc>
        <w:tc>
          <w:tcPr>
            <w:tcW w:w="2840" w:type="dxa"/>
            <w:shd w:val="clear" w:color="auto" w:fill="auto"/>
          </w:tcPr>
          <w:p w14:paraId="1F75C9D3" w14:textId="77777777" w:rsidR="00026E14" w:rsidRPr="0034785F" w:rsidRDefault="00026E14" w:rsidP="000737E5">
            <w:pPr>
              <w:suppressAutoHyphens/>
              <w:spacing w:before="240" w:after="200"/>
              <w:rPr>
                <w:rStyle w:val="Table"/>
                <w:rFonts w:cs="Arial"/>
                <w:spacing w:val="-2"/>
                <w:sz w:val="24"/>
                <w:szCs w:val="24"/>
              </w:rPr>
            </w:pPr>
          </w:p>
        </w:tc>
        <w:tc>
          <w:tcPr>
            <w:tcW w:w="1530" w:type="dxa"/>
            <w:shd w:val="clear" w:color="auto" w:fill="auto"/>
          </w:tcPr>
          <w:p w14:paraId="04CC57F5" w14:textId="77777777" w:rsidR="00026E14" w:rsidRPr="0034785F" w:rsidRDefault="00026E14" w:rsidP="000737E5">
            <w:pPr>
              <w:suppressAutoHyphens/>
              <w:spacing w:before="240" w:after="200"/>
              <w:rPr>
                <w:rStyle w:val="Table"/>
                <w:rFonts w:cs="Arial"/>
                <w:spacing w:val="-2"/>
                <w:sz w:val="24"/>
                <w:szCs w:val="24"/>
              </w:rPr>
            </w:pPr>
          </w:p>
        </w:tc>
      </w:tr>
      <w:tr w:rsidR="00026E14" w:rsidRPr="0034785F" w14:paraId="60C2F044" w14:textId="77777777" w:rsidTr="000737E5">
        <w:trPr>
          <w:trHeight w:val="192"/>
          <w:jc w:val="center"/>
        </w:trPr>
        <w:tc>
          <w:tcPr>
            <w:tcW w:w="704" w:type="dxa"/>
            <w:shd w:val="clear" w:color="auto" w:fill="auto"/>
            <w:vAlign w:val="center"/>
          </w:tcPr>
          <w:p w14:paraId="5A3DDF94" w14:textId="77777777" w:rsidR="00026E14" w:rsidRPr="0034785F" w:rsidRDefault="00026E14" w:rsidP="00D27DCF">
            <w:pPr>
              <w:pStyle w:val="ListParagraph"/>
              <w:widowControl/>
              <w:numPr>
                <w:ilvl w:val="0"/>
                <w:numId w:val="115"/>
              </w:numPr>
              <w:suppressAutoHyphens/>
              <w:spacing w:before="240" w:after="200" w:line="276" w:lineRule="auto"/>
              <w:rPr>
                <w:rStyle w:val="Table"/>
                <w:rFonts w:cs="Arial"/>
                <w:spacing w:val="-2"/>
                <w:sz w:val="24"/>
                <w:szCs w:val="24"/>
              </w:rPr>
            </w:pPr>
          </w:p>
        </w:tc>
        <w:tc>
          <w:tcPr>
            <w:tcW w:w="3147" w:type="dxa"/>
            <w:shd w:val="clear" w:color="auto" w:fill="auto"/>
          </w:tcPr>
          <w:p w14:paraId="12B7297A" w14:textId="77777777" w:rsidR="00026E14" w:rsidRPr="0034785F" w:rsidRDefault="00026E14" w:rsidP="000737E5">
            <w:pPr>
              <w:suppressAutoHyphens/>
              <w:spacing w:before="240" w:after="200"/>
              <w:rPr>
                <w:rStyle w:val="Table"/>
                <w:rFonts w:cs="Arial"/>
                <w:spacing w:val="-2"/>
                <w:sz w:val="24"/>
                <w:szCs w:val="24"/>
              </w:rPr>
            </w:pPr>
          </w:p>
        </w:tc>
        <w:tc>
          <w:tcPr>
            <w:tcW w:w="1954" w:type="dxa"/>
            <w:shd w:val="clear" w:color="auto" w:fill="auto"/>
          </w:tcPr>
          <w:p w14:paraId="17BEF8B3" w14:textId="77777777" w:rsidR="00026E14" w:rsidRPr="0034785F" w:rsidRDefault="00026E14" w:rsidP="000737E5">
            <w:pPr>
              <w:suppressAutoHyphens/>
              <w:spacing w:before="240" w:after="200"/>
              <w:rPr>
                <w:rStyle w:val="Table"/>
                <w:rFonts w:cs="Arial"/>
                <w:spacing w:val="-2"/>
                <w:sz w:val="24"/>
                <w:szCs w:val="24"/>
              </w:rPr>
            </w:pPr>
          </w:p>
        </w:tc>
        <w:tc>
          <w:tcPr>
            <w:tcW w:w="2840" w:type="dxa"/>
            <w:shd w:val="clear" w:color="auto" w:fill="auto"/>
          </w:tcPr>
          <w:p w14:paraId="1457BA87" w14:textId="77777777" w:rsidR="00026E14" w:rsidRPr="0034785F" w:rsidRDefault="00026E14" w:rsidP="000737E5">
            <w:pPr>
              <w:suppressAutoHyphens/>
              <w:spacing w:before="240" w:after="200"/>
              <w:rPr>
                <w:rStyle w:val="Table"/>
                <w:rFonts w:cs="Arial"/>
                <w:spacing w:val="-2"/>
                <w:sz w:val="24"/>
                <w:szCs w:val="24"/>
              </w:rPr>
            </w:pPr>
          </w:p>
        </w:tc>
        <w:tc>
          <w:tcPr>
            <w:tcW w:w="1530" w:type="dxa"/>
            <w:shd w:val="clear" w:color="auto" w:fill="auto"/>
          </w:tcPr>
          <w:p w14:paraId="049B9C2C" w14:textId="77777777" w:rsidR="00026E14" w:rsidRPr="0034785F" w:rsidRDefault="00026E14" w:rsidP="000737E5">
            <w:pPr>
              <w:suppressAutoHyphens/>
              <w:spacing w:before="240" w:after="200"/>
              <w:rPr>
                <w:rStyle w:val="Table"/>
                <w:rFonts w:cs="Arial"/>
                <w:spacing w:val="-2"/>
                <w:sz w:val="24"/>
                <w:szCs w:val="24"/>
              </w:rPr>
            </w:pPr>
          </w:p>
        </w:tc>
      </w:tr>
      <w:tr w:rsidR="00026E14" w:rsidRPr="0034785F" w14:paraId="787303F0" w14:textId="77777777" w:rsidTr="000737E5">
        <w:trPr>
          <w:trHeight w:val="202"/>
          <w:jc w:val="center"/>
        </w:trPr>
        <w:tc>
          <w:tcPr>
            <w:tcW w:w="704" w:type="dxa"/>
            <w:shd w:val="clear" w:color="auto" w:fill="auto"/>
            <w:vAlign w:val="center"/>
          </w:tcPr>
          <w:p w14:paraId="318847F5" w14:textId="77777777" w:rsidR="00026E14" w:rsidRPr="0034785F" w:rsidRDefault="00026E14" w:rsidP="00D27DCF">
            <w:pPr>
              <w:pStyle w:val="ListParagraph"/>
              <w:widowControl/>
              <w:numPr>
                <w:ilvl w:val="0"/>
                <w:numId w:val="115"/>
              </w:numPr>
              <w:suppressAutoHyphens/>
              <w:spacing w:before="240" w:after="200" w:line="276" w:lineRule="auto"/>
              <w:rPr>
                <w:rStyle w:val="Table"/>
                <w:rFonts w:cs="Arial"/>
                <w:spacing w:val="-2"/>
                <w:sz w:val="24"/>
                <w:szCs w:val="24"/>
              </w:rPr>
            </w:pPr>
          </w:p>
        </w:tc>
        <w:tc>
          <w:tcPr>
            <w:tcW w:w="3147" w:type="dxa"/>
            <w:shd w:val="clear" w:color="auto" w:fill="auto"/>
          </w:tcPr>
          <w:p w14:paraId="543D4105" w14:textId="77777777" w:rsidR="00026E14" w:rsidRPr="0034785F" w:rsidRDefault="00026E14" w:rsidP="000737E5">
            <w:pPr>
              <w:suppressAutoHyphens/>
              <w:spacing w:before="240" w:after="200"/>
              <w:rPr>
                <w:rStyle w:val="Table"/>
                <w:rFonts w:cs="Arial"/>
                <w:spacing w:val="-2"/>
                <w:sz w:val="24"/>
                <w:szCs w:val="24"/>
              </w:rPr>
            </w:pPr>
          </w:p>
        </w:tc>
        <w:tc>
          <w:tcPr>
            <w:tcW w:w="1954" w:type="dxa"/>
            <w:shd w:val="clear" w:color="auto" w:fill="auto"/>
          </w:tcPr>
          <w:p w14:paraId="4CF42D70" w14:textId="77777777" w:rsidR="00026E14" w:rsidRPr="0034785F" w:rsidRDefault="00026E14" w:rsidP="000737E5">
            <w:pPr>
              <w:suppressAutoHyphens/>
              <w:spacing w:before="240" w:after="200"/>
              <w:rPr>
                <w:rStyle w:val="Table"/>
                <w:rFonts w:cs="Arial"/>
                <w:spacing w:val="-2"/>
                <w:sz w:val="24"/>
                <w:szCs w:val="24"/>
              </w:rPr>
            </w:pPr>
          </w:p>
        </w:tc>
        <w:tc>
          <w:tcPr>
            <w:tcW w:w="2840" w:type="dxa"/>
            <w:shd w:val="clear" w:color="auto" w:fill="auto"/>
          </w:tcPr>
          <w:p w14:paraId="4E800C9C" w14:textId="77777777" w:rsidR="00026E14" w:rsidRPr="0034785F" w:rsidRDefault="00026E14" w:rsidP="000737E5">
            <w:pPr>
              <w:suppressAutoHyphens/>
              <w:spacing w:before="240" w:after="200"/>
              <w:rPr>
                <w:rStyle w:val="Table"/>
                <w:rFonts w:cs="Arial"/>
                <w:spacing w:val="-2"/>
                <w:sz w:val="24"/>
                <w:szCs w:val="24"/>
              </w:rPr>
            </w:pPr>
          </w:p>
        </w:tc>
        <w:tc>
          <w:tcPr>
            <w:tcW w:w="1530" w:type="dxa"/>
            <w:shd w:val="clear" w:color="auto" w:fill="auto"/>
          </w:tcPr>
          <w:p w14:paraId="21709E3B" w14:textId="77777777" w:rsidR="00026E14" w:rsidRPr="0034785F" w:rsidRDefault="00026E14" w:rsidP="000737E5">
            <w:pPr>
              <w:suppressAutoHyphens/>
              <w:spacing w:before="240" w:after="200"/>
              <w:rPr>
                <w:rStyle w:val="Table"/>
                <w:rFonts w:cs="Arial"/>
                <w:spacing w:val="-2"/>
                <w:sz w:val="24"/>
                <w:szCs w:val="24"/>
              </w:rPr>
            </w:pPr>
          </w:p>
        </w:tc>
      </w:tr>
      <w:tr w:rsidR="00026E14" w:rsidRPr="0034785F" w14:paraId="38004053" w14:textId="77777777" w:rsidTr="000737E5">
        <w:trPr>
          <w:trHeight w:val="202"/>
          <w:jc w:val="center"/>
        </w:trPr>
        <w:tc>
          <w:tcPr>
            <w:tcW w:w="704" w:type="dxa"/>
            <w:shd w:val="clear" w:color="auto" w:fill="auto"/>
            <w:vAlign w:val="center"/>
          </w:tcPr>
          <w:p w14:paraId="6F6B0B77" w14:textId="77777777" w:rsidR="00026E14" w:rsidRPr="0034785F" w:rsidRDefault="00026E14" w:rsidP="00D27DCF">
            <w:pPr>
              <w:pStyle w:val="ListParagraph"/>
              <w:widowControl/>
              <w:numPr>
                <w:ilvl w:val="0"/>
                <w:numId w:val="115"/>
              </w:numPr>
              <w:suppressAutoHyphens/>
              <w:spacing w:before="240" w:after="200" w:line="276" w:lineRule="auto"/>
              <w:rPr>
                <w:rStyle w:val="Table"/>
                <w:rFonts w:cs="Arial"/>
                <w:spacing w:val="-2"/>
                <w:sz w:val="24"/>
                <w:szCs w:val="24"/>
              </w:rPr>
            </w:pPr>
          </w:p>
        </w:tc>
        <w:tc>
          <w:tcPr>
            <w:tcW w:w="3147" w:type="dxa"/>
            <w:shd w:val="clear" w:color="auto" w:fill="auto"/>
          </w:tcPr>
          <w:p w14:paraId="78A3C90A" w14:textId="77777777" w:rsidR="00026E14" w:rsidRPr="0034785F" w:rsidRDefault="00026E14" w:rsidP="000737E5">
            <w:pPr>
              <w:suppressAutoHyphens/>
              <w:spacing w:before="240" w:after="200"/>
              <w:rPr>
                <w:rStyle w:val="Table"/>
                <w:rFonts w:cs="Arial"/>
                <w:spacing w:val="-2"/>
                <w:sz w:val="24"/>
                <w:szCs w:val="24"/>
              </w:rPr>
            </w:pPr>
          </w:p>
        </w:tc>
        <w:tc>
          <w:tcPr>
            <w:tcW w:w="1954" w:type="dxa"/>
            <w:shd w:val="clear" w:color="auto" w:fill="auto"/>
          </w:tcPr>
          <w:p w14:paraId="3E648BBB" w14:textId="77777777" w:rsidR="00026E14" w:rsidRPr="0034785F" w:rsidRDefault="00026E14" w:rsidP="000737E5">
            <w:pPr>
              <w:suppressAutoHyphens/>
              <w:spacing w:before="240" w:after="200"/>
              <w:rPr>
                <w:rStyle w:val="Table"/>
                <w:rFonts w:cs="Arial"/>
                <w:spacing w:val="-2"/>
                <w:sz w:val="24"/>
                <w:szCs w:val="24"/>
              </w:rPr>
            </w:pPr>
          </w:p>
        </w:tc>
        <w:tc>
          <w:tcPr>
            <w:tcW w:w="2840" w:type="dxa"/>
            <w:shd w:val="clear" w:color="auto" w:fill="auto"/>
          </w:tcPr>
          <w:p w14:paraId="32514B98" w14:textId="77777777" w:rsidR="00026E14" w:rsidRPr="0034785F" w:rsidRDefault="00026E14" w:rsidP="000737E5">
            <w:pPr>
              <w:suppressAutoHyphens/>
              <w:spacing w:before="240" w:after="200"/>
              <w:rPr>
                <w:rStyle w:val="Table"/>
                <w:rFonts w:cs="Arial"/>
                <w:spacing w:val="-2"/>
                <w:sz w:val="24"/>
                <w:szCs w:val="24"/>
              </w:rPr>
            </w:pPr>
          </w:p>
        </w:tc>
        <w:tc>
          <w:tcPr>
            <w:tcW w:w="1530" w:type="dxa"/>
            <w:shd w:val="clear" w:color="auto" w:fill="auto"/>
          </w:tcPr>
          <w:p w14:paraId="73CDC4B5" w14:textId="77777777" w:rsidR="00026E14" w:rsidRPr="0034785F" w:rsidRDefault="00026E14" w:rsidP="000737E5">
            <w:pPr>
              <w:suppressAutoHyphens/>
              <w:spacing w:before="240" w:after="200"/>
              <w:rPr>
                <w:rStyle w:val="Table"/>
                <w:rFonts w:cs="Arial"/>
                <w:spacing w:val="-2"/>
                <w:sz w:val="24"/>
                <w:szCs w:val="24"/>
              </w:rPr>
            </w:pPr>
          </w:p>
        </w:tc>
      </w:tr>
      <w:tr w:rsidR="00026E14" w:rsidRPr="0034785F" w14:paraId="138AA55B" w14:textId="77777777" w:rsidTr="000737E5">
        <w:trPr>
          <w:trHeight w:val="202"/>
          <w:jc w:val="center"/>
        </w:trPr>
        <w:tc>
          <w:tcPr>
            <w:tcW w:w="704" w:type="dxa"/>
            <w:shd w:val="clear" w:color="auto" w:fill="auto"/>
            <w:vAlign w:val="center"/>
          </w:tcPr>
          <w:p w14:paraId="7CB091A1" w14:textId="77777777" w:rsidR="00026E14" w:rsidRPr="0034785F" w:rsidRDefault="00026E14" w:rsidP="00D27DCF">
            <w:pPr>
              <w:pStyle w:val="ListParagraph"/>
              <w:widowControl/>
              <w:numPr>
                <w:ilvl w:val="0"/>
                <w:numId w:val="115"/>
              </w:numPr>
              <w:suppressAutoHyphens/>
              <w:spacing w:before="240" w:after="200" w:line="276" w:lineRule="auto"/>
              <w:rPr>
                <w:rStyle w:val="Table"/>
                <w:rFonts w:cs="Arial"/>
                <w:spacing w:val="-2"/>
                <w:sz w:val="24"/>
                <w:szCs w:val="24"/>
              </w:rPr>
            </w:pPr>
          </w:p>
        </w:tc>
        <w:tc>
          <w:tcPr>
            <w:tcW w:w="3147" w:type="dxa"/>
            <w:shd w:val="clear" w:color="auto" w:fill="auto"/>
          </w:tcPr>
          <w:p w14:paraId="1CCFD9C2" w14:textId="77777777" w:rsidR="00026E14" w:rsidRPr="0034785F" w:rsidRDefault="00026E14" w:rsidP="000737E5">
            <w:pPr>
              <w:suppressAutoHyphens/>
              <w:spacing w:before="240" w:after="200"/>
              <w:rPr>
                <w:rStyle w:val="Table"/>
                <w:rFonts w:cs="Arial"/>
                <w:spacing w:val="-2"/>
                <w:sz w:val="24"/>
                <w:szCs w:val="24"/>
              </w:rPr>
            </w:pPr>
          </w:p>
        </w:tc>
        <w:tc>
          <w:tcPr>
            <w:tcW w:w="1954" w:type="dxa"/>
            <w:shd w:val="clear" w:color="auto" w:fill="auto"/>
          </w:tcPr>
          <w:p w14:paraId="6CE19C26" w14:textId="77777777" w:rsidR="00026E14" w:rsidRPr="0034785F" w:rsidRDefault="00026E14" w:rsidP="000737E5">
            <w:pPr>
              <w:suppressAutoHyphens/>
              <w:spacing w:before="240" w:after="200"/>
              <w:rPr>
                <w:rStyle w:val="Table"/>
                <w:rFonts w:cs="Arial"/>
                <w:spacing w:val="-2"/>
                <w:sz w:val="24"/>
                <w:szCs w:val="24"/>
              </w:rPr>
            </w:pPr>
          </w:p>
        </w:tc>
        <w:tc>
          <w:tcPr>
            <w:tcW w:w="2840" w:type="dxa"/>
            <w:shd w:val="clear" w:color="auto" w:fill="auto"/>
          </w:tcPr>
          <w:p w14:paraId="2630523F" w14:textId="77777777" w:rsidR="00026E14" w:rsidRPr="0034785F" w:rsidRDefault="00026E14" w:rsidP="000737E5">
            <w:pPr>
              <w:suppressAutoHyphens/>
              <w:spacing w:before="240" w:after="200"/>
              <w:rPr>
                <w:rStyle w:val="Table"/>
                <w:rFonts w:cs="Arial"/>
                <w:spacing w:val="-2"/>
                <w:sz w:val="24"/>
                <w:szCs w:val="24"/>
              </w:rPr>
            </w:pPr>
          </w:p>
        </w:tc>
        <w:tc>
          <w:tcPr>
            <w:tcW w:w="1530" w:type="dxa"/>
            <w:shd w:val="clear" w:color="auto" w:fill="auto"/>
          </w:tcPr>
          <w:p w14:paraId="26CFF8DB" w14:textId="77777777" w:rsidR="00026E14" w:rsidRPr="0034785F" w:rsidRDefault="00026E14" w:rsidP="000737E5">
            <w:pPr>
              <w:suppressAutoHyphens/>
              <w:spacing w:before="240" w:after="200"/>
              <w:rPr>
                <w:rStyle w:val="Table"/>
                <w:rFonts w:cs="Arial"/>
                <w:spacing w:val="-2"/>
                <w:sz w:val="24"/>
                <w:szCs w:val="24"/>
              </w:rPr>
            </w:pPr>
          </w:p>
        </w:tc>
      </w:tr>
    </w:tbl>
    <w:p w14:paraId="48F64596" w14:textId="77777777" w:rsidR="00026E14" w:rsidRPr="0034785F" w:rsidRDefault="00026E14" w:rsidP="00026E14">
      <w:pPr>
        <w:rPr>
          <w:rFonts w:ascii="Arial" w:hAnsi="Arial" w:cs="Arial"/>
          <w:b/>
          <w:bCs/>
          <w:sz w:val="28"/>
          <w:szCs w:val="28"/>
        </w:rPr>
      </w:pPr>
    </w:p>
    <w:p w14:paraId="5742246E" w14:textId="77777777" w:rsidR="00026E14" w:rsidRDefault="00026E14" w:rsidP="00282F99">
      <w:pPr>
        <w:rPr>
          <w:rFonts w:ascii="Arial" w:hAnsi="Arial" w:cs="Arial"/>
          <w:b/>
          <w:sz w:val="24"/>
          <w:szCs w:val="24"/>
          <w:lang w:val="sq-AL"/>
        </w:rPr>
      </w:pPr>
    </w:p>
    <w:p w14:paraId="025E35E0" w14:textId="77777777" w:rsidR="00026E14" w:rsidRDefault="00026E14" w:rsidP="00282F99">
      <w:pPr>
        <w:rPr>
          <w:rFonts w:ascii="Arial" w:hAnsi="Arial" w:cs="Arial"/>
          <w:b/>
          <w:sz w:val="24"/>
          <w:szCs w:val="24"/>
          <w:lang w:val="sq-AL"/>
        </w:rPr>
      </w:pPr>
    </w:p>
    <w:p w14:paraId="4ABA2A10" w14:textId="77777777" w:rsidR="00026E14" w:rsidRDefault="00026E14" w:rsidP="00282F99">
      <w:pPr>
        <w:rPr>
          <w:rFonts w:ascii="Arial" w:hAnsi="Arial" w:cs="Arial"/>
          <w:b/>
          <w:sz w:val="24"/>
          <w:szCs w:val="24"/>
          <w:lang w:val="sq-AL"/>
        </w:rPr>
      </w:pPr>
    </w:p>
    <w:p w14:paraId="264234D3" w14:textId="77777777" w:rsidR="00026E14" w:rsidRDefault="00026E14" w:rsidP="00282F99">
      <w:pPr>
        <w:rPr>
          <w:rFonts w:ascii="Arial" w:hAnsi="Arial" w:cs="Arial"/>
          <w:b/>
          <w:sz w:val="24"/>
          <w:szCs w:val="24"/>
          <w:lang w:val="sq-AL"/>
        </w:rPr>
      </w:pPr>
    </w:p>
    <w:p w14:paraId="4845DF27" w14:textId="77777777" w:rsidR="00A366E3" w:rsidRDefault="00A366E3" w:rsidP="00282F99">
      <w:pPr>
        <w:rPr>
          <w:rFonts w:ascii="Arial" w:hAnsi="Arial" w:cs="Arial"/>
          <w:b/>
          <w:sz w:val="24"/>
          <w:szCs w:val="24"/>
          <w:lang w:val="sq-AL"/>
        </w:rPr>
      </w:pPr>
    </w:p>
    <w:p w14:paraId="6DEAF213" w14:textId="77777777" w:rsidR="00A366E3" w:rsidRDefault="00A366E3" w:rsidP="00282F99">
      <w:pPr>
        <w:rPr>
          <w:rFonts w:ascii="Arial" w:hAnsi="Arial" w:cs="Arial"/>
          <w:b/>
          <w:sz w:val="24"/>
          <w:szCs w:val="24"/>
          <w:lang w:val="sq-AL"/>
        </w:rPr>
      </w:pPr>
    </w:p>
    <w:p w14:paraId="19BA9987" w14:textId="0C7E55EF" w:rsidR="00A366E3" w:rsidRDefault="00A366E3" w:rsidP="00282F99">
      <w:pPr>
        <w:rPr>
          <w:rFonts w:ascii="Arial" w:hAnsi="Arial" w:cs="Arial"/>
          <w:b/>
          <w:sz w:val="24"/>
          <w:szCs w:val="24"/>
          <w:lang w:val="sq-AL"/>
        </w:rPr>
      </w:pPr>
    </w:p>
    <w:p w14:paraId="77E7EB37" w14:textId="1272314C" w:rsidR="00A366E3" w:rsidRDefault="00A366E3" w:rsidP="00282F99">
      <w:pPr>
        <w:rPr>
          <w:rFonts w:ascii="Arial" w:hAnsi="Arial" w:cs="Arial"/>
          <w:b/>
          <w:sz w:val="24"/>
          <w:szCs w:val="24"/>
          <w:lang w:val="sq-AL"/>
        </w:rPr>
      </w:pPr>
    </w:p>
    <w:p w14:paraId="4CCF37A6" w14:textId="77777777" w:rsidR="00A366E3" w:rsidRDefault="00A366E3" w:rsidP="00282F99">
      <w:pPr>
        <w:rPr>
          <w:rFonts w:ascii="Arial" w:hAnsi="Arial" w:cs="Arial"/>
          <w:b/>
          <w:sz w:val="24"/>
          <w:szCs w:val="24"/>
          <w:lang w:val="sq-AL"/>
        </w:rPr>
      </w:pPr>
    </w:p>
    <w:p w14:paraId="2FAC314F" w14:textId="7BEC7944" w:rsidR="00AB2635" w:rsidRDefault="00AB2635" w:rsidP="00C82F19">
      <w:pPr>
        <w:keepNext/>
        <w:jc w:val="center"/>
        <w:outlineLvl w:val="3"/>
        <w:rPr>
          <w:rFonts w:ascii="Arial" w:eastAsia="MS Mincho" w:hAnsi="Arial" w:cs="Arial"/>
          <w:b/>
          <w:sz w:val="28"/>
          <w:lang w:val="sq-AL"/>
        </w:rPr>
      </w:pPr>
    </w:p>
    <w:p w14:paraId="39F5102D" w14:textId="77777777" w:rsidR="00AB2635" w:rsidRDefault="00AB2635" w:rsidP="00C82F19">
      <w:pPr>
        <w:keepNext/>
        <w:jc w:val="center"/>
        <w:outlineLvl w:val="3"/>
        <w:rPr>
          <w:rFonts w:ascii="Arial" w:eastAsia="MS Mincho" w:hAnsi="Arial" w:cs="Arial"/>
          <w:b/>
          <w:sz w:val="28"/>
          <w:lang w:val="sq-AL"/>
        </w:rPr>
      </w:pPr>
    </w:p>
    <w:p w14:paraId="4B029C8B" w14:textId="3E3C6A98" w:rsidR="00612FED" w:rsidRDefault="00612FED" w:rsidP="00C82F19">
      <w:pPr>
        <w:keepNext/>
        <w:jc w:val="center"/>
        <w:outlineLvl w:val="3"/>
        <w:rPr>
          <w:rFonts w:ascii="Arial" w:eastAsia="MS Mincho" w:hAnsi="Arial" w:cs="Arial"/>
          <w:b/>
          <w:sz w:val="28"/>
          <w:lang w:val="sq-AL"/>
        </w:rPr>
      </w:pPr>
    </w:p>
    <w:p w14:paraId="7C802B47" w14:textId="77777777" w:rsidR="00612FED" w:rsidRDefault="00612FED" w:rsidP="00C82F19">
      <w:pPr>
        <w:keepNext/>
        <w:jc w:val="center"/>
        <w:outlineLvl w:val="3"/>
        <w:rPr>
          <w:rFonts w:ascii="Arial" w:eastAsia="MS Mincho" w:hAnsi="Arial" w:cs="Arial"/>
          <w:b/>
          <w:sz w:val="28"/>
          <w:lang w:val="sq-AL"/>
        </w:rPr>
      </w:pPr>
    </w:p>
    <w:p w14:paraId="7A3D6AA8" w14:textId="52D71F38" w:rsidR="00C82F19" w:rsidRPr="00257635" w:rsidRDefault="00C82F19" w:rsidP="00C82F19">
      <w:pPr>
        <w:keepNext/>
        <w:jc w:val="center"/>
        <w:outlineLvl w:val="3"/>
        <w:rPr>
          <w:rFonts w:ascii="Arial" w:eastAsia="MS Mincho" w:hAnsi="Arial" w:cs="Arial"/>
          <w:b/>
          <w:sz w:val="28"/>
          <w:lang w:val="sq-AL"/>
        </w:rPr>
      </w:pPr>
      <w:r w:rsidRPr="00257635">
        <w:rPr>
          <w:rFonts w:ascii="Arial" w:eastAsia="MS Mincho" w:hAnsi="Arial" w:cs="Arial"/>
          <w:b/>
          <w:sz w:val="28"/>
          <w:lang w:val="sq-AL"/>
        </w:rPr>
        <w:t>Əsas şərtlər toplusunun məlumat xəritəsi (ƏŞTMX)</w:t>
      </w:r>
    </w:p>
    <w:p w14:paraId="2131B814" w14:textId="77777777" w:rsidR="00C82F19" w:rsidRDefault="00C82F19" w:rsidP="00C82F19">
      <w:pPr>
        <w:widowControl/>
        <w:jc w:val="center"/>
        <w:rPr>
          <w:rFonts w:ascii="Arial" w:hAnsi="Arial" w:cs="Arial"/>
          <w:b/>
          <w:spacing w:val="-3"/>
          <w:sz w:val="24"/>
          <w:szCs w:val="24"/>
          <w:lang w:val="sq-AL"/>
        </w:rPr>
      </w:pPr>
    </w:p>
    <w:p w14:paraId="0B6F9349" w14:textId="77777777" w:rsidR="00C82F19" w:rsidRDefault="00C82F19" w:rsidP="00C82F19">
      <w:pPr>
        <w:widowControl/>
        <w:jc w:val="center"/>
        <w:rPr>
          <w:rFonts w:ascii="Arial" w:hAnsi="Arial" w:cs="Arial"/>
          <w:b/>
          <w:spacing w:val="-3"/>
          <w:sz w:val="24"/>
          <w:szCs w:val="24"/>
          <w:lang w:val="sq-AL"/>
        </w:rPr>
      </w:pPr>
      <w:r w:rsidRPr="00675BC1">
        <w:rPr>
          <w:rFonts w:ascii="Arial" w:hAnsi="Arial" w:cs="Arial"/>
          <w:b/>
          <w:spacing w:val="-3"/>
          <w:sz w:val="24"/>
          <w:szCs w:val="24"/>
          <w:lang w:val="sq-AL"/>
        </w:rPr>
        <w:t xml:space="preserve">Əlavə </w:t>
      </w:r>
      <w:r w:rsidRPr="00B56E06">
        <w:rPr>
          <w:rFonts w:ascii="Arial" w:hAnsi="Arial" w:cs="Arial"/>
          <w:b/>
          <w:spacing w:val="-3"/>
          <w:sz w:val="24"/>
          <w:szCs w:val="24"/>
          <w:lang w:val="sq-AL"/>
        </w:rPr>
        <w:t>№</w:t>
      </w:r>
      <w:r w:rsidRPr="00675BC1">
        <w:rPr>
          <w:rFonts w:ascii="Arial" w:hAnsi="Arial" w:cs="Arial"/>
          <w:b/>
          <w:spacing w:val="-3"/>
          <w:sz w:val="24"/>
          <w:szCs w:val="24"/>
          <w:lang w:val="sq-AL"/>
        </w:rPr>
        <w:t xml:space="preserve"> 1</w:t>
      </w:r>
    </w:p>
    <w:p w14:paraId="52721DF4" w14:textId="77777777" w:rsidR="00C82F19" w:rsidRPr="00675BC1" w:rsidRDefault="00C82F19" w:rsidP="00C82F19">
      <w:pPr>
        <w:widowControl/>
        <w:jc w:val="center"/>
        <w:rPr>
          <w:rFonts w:ascii="Arial" w:hAnsi="Arial" w:cs="Arial"/>
          <w:b/>
          <w:spacing w:val="-3"/>
          <w:sz w:val="24"/>
          <w:szCs w:val="24"/>
          <w:lang w:val="sq-AL"/>
        </w:rPr>
      </w:pPr>
    </w:p>
    <w:p w14:paraId="6E55186D" w14:textId="4654608C" w:rsidR="00AE1B36" w:rsidRPr="00086A40" w:rsidRDefault="00C82F19" w:rsidP="00810F21">
      <w:pPr>
        <w:tabs>
          <w:tab w:val="center" w:pos="4513"/>
        </w:tabs>
        <w:suppressAutoHyphens/>
        <w:jc w:val="center"/>
        <w:outlineLvl w:val="0"/>
        <w:rPr>
          <w:rFonts w:ascii="Arial" w:hAnsi="Arial" w:cs="Arial"/>
          <w:spacing w:val="-3"/>
          <w:sz w:val="24"/>
          <w:szCs w:val="24"/>
          <w:lang w:val="sq-AL"/>
        </w:rPr>
      </w:pPr>
      <w:r w:rsidRPr="00086A40">
        <w:rPr>
          <w:rFonts w:ascii="Arial" w:hAnsi="Arial" w:cs="Arial"/>
          <w:spacing w:val="-3"/>
          <w:sz w:val="24"/>
          <w:szCs w:val="24"/>
          <w:lang w:val="sq-AL"/>
        </w:rPr>
        <w:t>Məlumat Xəritəsi (TMX)</w:t>
      </w:r>
    </w:p>
    <w:tbl>
      <w:tblPr>
        <w:tblpPr w:leftFromText="180" w:rightFromText="180" w:vertAnchor="text" w:horzAnchor="margin" w:tblpXSpec="center" w:tblpY="131"/>
        <w:tblW w:w="9492" w:type="dxa"/>
        <w:tblLayout w:type="fixed"/>
        <w:tblLook w:val="04A0" w:firstRow="1" w:lastRow="0" w:firstColumn="1" w:lastColumn="0" w:noHBand="0" w:noVBand="1"/>
      </w:tblPr>
      <w:tblGrid>
        <w:gridCol w:w="9492"/>
      </w:tblGrid>
      <w:tr w:rsidR="00AE1B36" w:rsidRPr="00402580" w14:paraId="64C13C85" w14:textId="77777777" w:rsidTr="00AE1B36">
        <w:tc>
          <w:tcPr>
            <w:tcW w:w="9492" w:type="dxa"/>
            <w:tcBorders>
              <w:top w:val="single" w:sz="6" w:space="0" w:color="auto"/>
              <w:left w:val="single" w:sz="6" w:space="0" w:color="auto"/>
              <w:bottom w:val="single" w:sz="6" w:space="0" w:color="auto"/>
              <w:right w:val="single" w:sz="6" w:space="0" w:color="auto"/>
            </w:tcBorders>
            <w:vAlign w:val="center"/>
            <w:hideMark/>
          </w:tcPr>
          <w:p w14:paraId="5196EE08" w14:textId="77777777" w:rsidR="00AE1B36" w:rsidRPr="00257635" w:rsidRDefault="00AE1B36" w:rsidP="00AE1B36">
            <w:pPr>
              <w:keepNext/>
              <w:jc w:val="both"/>
              <w:outlineLvl w:val="5"/>
              <w:rPr>
                <w:rFonts w:ascii="Arial" w:eastAsia="MS Mincho" w:hAnsi="Arial" w:cs="Arial"/>
                <w:b/>
                <w:i/>
                <w:sz w:val="24"/>
                <w:lang w:val="sq-AL"/>
              </w:rPr>
            </w:pPr>
            <w:r>
              <w:rPr>
                <w:rFonts w:ascii="Arial" w:eastAsia="MS Mincho" w:hAnsi="Arial" w:cs="Arial"/>
                <w:sz w:val="24"/>
                <w:lang w:val="sq-AL"/>
              </w:rPr>
              <w:t xml:space="preserve">Satınalan </w:t>
            </w:r>
            <w:r w:rsidRPr="00257635">
              <w:rPr>
                <w:rFonts w:ascii="Arial" w:eastAsia="MS Mincho" w:hAnsi="Arial" w:cs="Arial"/>
                <w:sz w:val="24"/>
                <w:lang w:val="sq-AL"/>
              </w:rPr>
              <w:t xml:space="preserve">təşkilatın Adı: </w:t>
            </w:r>
            <w:r>
              <w:rPr>
                <w:rFonts w:ascii="Arial" w:eastAsia="MS Mincho" w:hAnsi="Arial" w:cs="Arial"/>
                <w:sz w:val="24"/>
                <w:lang w:val="sq-AL"/>
              </w:rPr>
              <w:t>“</w:t>
            </w:r>
            <w:r w:rsidRPr="00836629">
              <w:rPr>
                <w:rFonts w:ascii="Arial" w:eastAsiaTheme="minorEastAsia" w:hAnsi="Arial" w:cs="Arial"/>
                <w:b/>
                <w:i/>
                <w:sz w:val="22"/>
                <w:szCs w:val="22"/>
                <w:u w:val="single"/>
                <w:lang w:val="sq-AL" w:eastAsia="en-US"/>
              </w:rPr>
              <w:t>BakuBus</w:t>
            </w:r>
            <w:r>
              <w:rPr>
                <w:rFonts w:ascii="Arial" w:eastAsiaTheme="minorEastAsia" w:hAnsi="Arial" w:cs="Arial"/>
                <w:b/>
                <w:i/>
                <w:sz w:val="22"/>
                <w:szCs w:val="22"/>
                <w:u w:val="single"/>
                <w:lang w:val="sq-AL" w:eastAsia="en-US"/>
              </w:rPr>
              <w:t>”</w:t>
            </w:r>
            <w:r w:rsidRPr="00836629">
              <w:rPr>
                <w:rFonts w:ascii="Arial" w:eastAsiaTheme="minorEastAsia" w:hAnsi="Arial" w:cs="Arial"/>
                <w:b/>
                <w:i/>
                <w:sz w:val="22"/>
                <w:szCs w:val="22"/>
                <w:u w:val="single"/>
                <w:lang w:val="sq-AL" w:eastAsia="en-US"/>
              </w:rPr>
              <w:t xml:space="preserve"> MMC</w:t>
            </w:r>
            <w:r>
              <w:rPr>
                <w:rFonts w:ascii="Arial" w:eastAsiaTheme="minorEastAsia" w:hAnsi="Arial" w:cs="Arial"/>
                <w:b/>
                <w:i/>
                <w:sz w:val="22"/>
                <w:szCs w:val="22"/>
                <w:lang w:val="sq-AL" w:eastAsia="en-US"/>
              </w:rPr>
              <w:t xml:space="preserve"> </w:t>
            </w:r>
          </w:p>
          <w:p w14:paraId="26367A0E" w14:textId="33A71EEB" w:rsidR="00AE1B36" w:rsidRPr="00827189" w:rsidRDefault="00AE1B36" w:rsidP="00827189">
            <w:pPr>
              <w:jc w:val="both"/>
              <w:rPr>
                <w:rFonts w:ascii="Arial" w:eastAsiaTheme="minorEastAsia" w:hAnsi="Arial" w:cs="Arial"/>
                <w:b/>
                <w:i/>
                <w:u w:val="single"/>
                <w:lang w:val="sq-AL" w:eastAsia="en-US"/>
              </w:rPr>
            </w:pPr>
            <w:r>
              <w:rPr>
                <w:rFonts w:ascii="Arial" w:eastAsia="MS Mincho" w:hAnsi="Arial" w:cs="Arial"/>
                <w:sz w:val="24"/>
                <w:lang w:val="sq-AL"/>
              </w:rPr>
              <w:t xml:space="preserve">Ünvanı: </w:t>
            </w:r>
            <w:r w:rsidR="00570E99" w:rsidRPr="00570E99">
              <w:rPr>
                <w:lang w:val="sq-AL"/>
              </w:rPr>
              <w:t xml:space="preserve"> </w:t>
            </w:r>
            <w:r w:rsidR="00827189" w:rsidRPr="00827189">
              <w:rPr>
                <w:lang w:val="sq-AL"/>
              </w:rPr>
              <w:t xml:space="preserve"> </w:t>
            </w:r>
            <w:r w:rsidR="00827189" w:rsidRPr="00827189">
              <w:rPr>
                <w:rFonts w:ascii="Arial" w:eastAsiaTheme="minorEastAsia" w:hAnsi="Arial" w:cs="Arial"/>
                <w:b/>
                <w:i/>
                <w:u w:val="single"/>
                <w:lang w:val="sq-AL" w:eastAsia="en-US"/>
              </w:rPr>
              <w:t>AZ1091, Bakı şəhəri, Suraxanı rayonu,</w:t>
            </w:r>
            <w:r w:rsidR="00827189">
              <w:rPr>
                <w:rFonts w:ascii="Arial" w:eastAsiaTheme="minorEastAsia" w:hAnsi="Arial" w:cs="Arial"/>
                <w:b/>
                <w:i/>
                <w:u w:val="single"/>
                <w:lang w:val="sq-AL" w:eastAsia="en-US"/>
              </w:rPr>
              <w:t xml:space="preserve"> </w:t>
            </w:r>
            <w:r w:rsidR="00827189" w:rsidRPr="00827189">
              <w:rPr>
                <w:rFonts w:ascii="Arial" w:eastAsiaTheme="minorEastAsia" w:hAnsi="Arial" w:cs="Arial"/>
                <w:b/>
                <w:i/>
                <w:u w:val="single"/>
                <w:lang w:val="sq-AL" w:eastAsia="en-US"/>
              </w:rPr>
              <w:t>Zığ qəsəbəsi, Zığ-Hövsan yolu 1-ci km “1”</w:t>
            </w:r>
          </w:p>
          <w:p w14:paraId="12F53A10" w14:textId="77777777" w:rsidR="00AE1B36" w:rsidRPr="00836629" w:rsidRDefault="00AE1B36" w:rsidP="00AE1B36">
            <w:pPr>
              <w:keepNext/>
              <w:jc w:val="both"/>
              <w:outlineLvl w:val="8"/>
              <w:rPr>
                <w:rFonts w:ascii="Arial" w:hAnsi="Arial" w:cs="Arial"/>
                <w:b/>
                <w:i/>
                <w:sz w:val="22"/>
                <w:szCs w:val="22"/>
                <w:u w:val="single"/>
                <w:lang w:val="sq-AL"/>
              </w:rPr>
            </w:pPr>
            <w:r w:rsidRPr="00C21E00">
              <w:rPr>
                <w:rFonts w:ascii="Arial" w:eastAsia="MS Mincho" w:hAnsi="Arial" w:cs="Arial"/>
                <w:sz w:val="24"/>
                <w:szCs w:val="24"/>
                <w:lang w:val="sq-AL"/>
              </w:rPr>
              <w:t>Telefon:</w:t>
            </w:r>
            <w:r w:rsidRPr="00836629">
              <w:rPr>
                <w:rFonts w:ascii="Arial" w:eastAsiaTheme="minorEastAsia" w:hAnsi="Arial" w:cs="Arial"/>
                <w:b/>
                <w:i/>
                <w:u w:val="single"/>
                <w:lang w:val="sq-AL" w:eastAsia="en-US"/>
              </w:rPr>
              <w:t>0124041110</w:t>
            </w:r>
          </w:p>
        </w:tc>
      </w:tr>
      <w:tr w:rsidR="00AE1B36" w:rsidRPr="00EF3ADF" w14:paraId="0D34EAFC" w14:textId="77777777" w:rsidTr="00AE1B36">
        <w:tc>
          <w:tcPr>
            <w:tcW w:w="9492" w:type="dxa"/>
            <w:tcBorders>
              <w:top w:val="single" w:sz="6" w:space="0" w:color="auto"/>
              <w:left w:val="single" w:sz="6" w:space="0" w:color="auto"/>
              <w:bottom w:val="single" w:sz="6" w:space="0" w:color="auto"/>
              <w:right w:val="single" w:sz="6" w:space="0" w:color="auto"/>
            </w:tcBorders>
            <w:hideMark/>
          </w:tcPr>
          <w:p w14:paraId="643BA9CF" w14:textId="77777777" w:rsidR="00AE1B36" w:rsidRPr="00700217" w:rsidRDefault="00AE1B36" w:rsidP="00AE1B36">
            <w:pPr>
              <w:jc w:val="both"/>
              <w:rPr>
                <w:rFonts w:ascii="Arial" w:eastAsia="MS Mincho" w:hAnsi="Arial" w:cs="Arial"/>
                <w:sz w:val="24"/>
                <w:lang w:val="sq-AL"/>
              </w:rPr>
            </w:pPr>
            <w:r w:rsidRPr="00700217">
              <w:rPr>
                <w:rFonts w:ascii="Arial" w:eastAsia="MS Mincho" w:hAnsi="Arial" w:cs="Arial"/>
                <w:sz w:val="24"/>
                <w:lang w:val="sq-AL"/>
              </w:rPr>
              <w:t>Maliyyələşmə mənbəyi:</w:t>
            </w:r>
          </w:p>
          <w:p w14:paraId="5FEE4ED4" w14:textId="77777777" w:rsidR="00AE1B36" w:rsidRPr="0040654C" w:rsidRDefault="00AE1B36" w:rsidP="00AE1B36">
            <w:pPr>
              <w:jc w:val="both"/>
              <w:rPr>
                <w:rFonts w:ascii="Arial" w:eastAsia="MS Mincho" w:hAnsi="Arial" w:cs="Arial"/>
                <w:sz w:val="22"/>
                <w:szCs w:val="22"/>
                <w:lang w:val="az-Latn-AZ"/>
              </w:rPr>
            </w:pPr>
            <w:r w:rsidRPr="0040654C">
              <w:rPr>
                <w:rFonts w:ascii="Arial" w:eastAsia="MS Mincho" w:hAnsi="Arial" w:cs="Arial"/>
                <w:i/>
                <w:sz w:val="22"/>
                <w:szCs w:val="22"/>
                <w:lang w:val="az-Latn-AZ"/>
              </w:rPr>
              <w:t xml:space="preserve">‘’BakuBus’’ MMC-nin sərbəst təsərrüfat fəaliyyətindən əldə etdiyi gəlirlər. </w:t>
            </w:r>
            <w:r w:rsidRPr="0040654C">
              <w:rPr>
                <w:rFonts w:ascii="Arial" w:eastAsia="MS Mincho" w:hAnsi="Arial" w:cs="Arial"/>
                <w:sz w:val="22"/>
                <w:szCs w:val="22"/>
                <w:lang w:val="az-Latn-AZ"/>
              </w:rPr>
              <w:t xml:space="preserve"> </w:t>
            </w:r>
          </w:p>
          <w:p w14:paraId="5452F2AE" w14:textId="2EB5FE38" w:rsidR="00AE1B36" w:rsidRPr="00EB2E70" w:rsidRDefault="00AE1B36" w:rsidP="00EE6A75">
            <w:pPr>
              <w:widowControl/>
              <w:jc w:val="both"/>
              <w:rPr>
                <w:rFonts w:ascii="Arial" w:eastAsia="MS Mincho" w:hAnsi="Arial" w:cs="Arial"/>
                <w:b/>
                <w:i/>
                <w:sz w:val="28"/>
                <w:szCs w:val="28"/>
                <w:lang w:val="az-Latn-AZ"/>
              </w:rPr>
            </w:pPr>
            <w:r w:rsidRPr="00257635">
              <w:rPr>
                <w:rFonts w:ascii="Arial" w:eastAsia="MS Mincho" w:hAnsi="Arial" w:cs="Arial"/>
                <w:sz w:val="24"/>
                <w:lang w:val="az-Latn-AZ"/>
              </w:rPr>
              <w:t>Müqavilənin predmeti:</w:t>
            </w:r>
            <w:r w:rsidR="001930FC">
              <w:rPr>
                <w:lang w:val="az-Latn-AZ"/>
              </w:rPr>
              <w:t xml:space="preserve"> </w:t>
            </w:r>
            <w:r w:rsidR="00A56C45" w:rsidRPr="00A56C45">
              <w:rPr>
                <w:lang w:val="az-Latn-AZ"/>
              </w:rPr>
              <w:t xml:space="preserve"> </w:t>
            </w:r>
            <w:r w:rsidR="00A56C45" w:rsidRPr="00A56C45">
              <w:rPr>
                <w:rFonts w:ascii="Arial" w:hAnsi="Arial" w:cs="Arial"/>
                <w:b/>
                <w:sz w:val="24"/>
                <w:szCs w:val="24"/>
                <w:lang w:val="az-Latn-AZ"/>
              </w:rPr>
              <w:t>Maliyyə və Mühasibatlıq sisteminin qurulması xidmətlərinin satınalınması</w:t>
            </w:r>
          </w:p>
        </w:tc>
      </w:tr>
      <w:tr w:rsidR="00AE1B36" w:rsidRPr="00EF3ADF" w14:paraId="7FF305FE"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42277CFE" w14:textId="0779A833" w:rsidR="00AE1B36" w:rsidRPr="00EE1C5D" w:rsidRDefault="00F328F0" w:rsidP="00AE1B36">
            <w:pPr>
              <w:jc w:val="both"/>
              <w:rPr>
                <w:rFonts w:ascii="Arial" w:eastAsia="MS Mincho" w:hAnsi="Arial" w:cs="Arial"/>
                <w:sz w:val="22"/>
                <w:szCs w:val="22"/>
                <w:lang w:val="az-Latn-AZ"/>
              </w:rPr>
            </w:pPr>
            <w:r w:rsidRPr="00F328F0">
              <w:rPr>
                <w:rFonts w:ascii="Arial" w:eastAsia="MS Mincho" w:hAnsi="Arial" w:cs="Arial"/>
                <w:sz w:val="22"/>
                <w:szCs w:val="22"/>
                <w:lang w:val="az-Latn-AZ"/>
              </w:rPr>
              <w:t>Azərbaycan Respublikasının Qanunları ilə qadağan olunmuş iddiaçılardan başqa istənilən rezident, qeyri rezident hüquqi və fiziki şəxslər, fiziki şəxslər birliyi müsabiqədə iştirak edə bilərlər.</w:t>
            </w:r>
          </w:p>
        </w:tc>
      </w:tr>
      <w:tr w:rsidR="00AE1B36" w:rsidRPr="00EF3ADF" w14:paraId="2E3DE39D"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2939ECCB" w14:textId="77777777" w:rsidR="00AE1B36" w:rsidRPr="00EE1C5D" w:rsidRDefault="00AE1B36" w:rsidP="00AE1B36">
            <w:pPr>
              <w:jc w:val="both"/>
              <w:rPr>
                <w:rFonts w:ascii="Arial" w:eastAsia="MS Mincho" w:hAnsi="Arial" w:cs="Arial"/>
                <w:i/>
                <w:sz w:val="22"/>
                <w:szCs w:val="22"/>
                <w:lang w:val="az-Latn-AZ"/>
              </w:rPr>
            </w:pPr>
            <w:r w:rsidRPr="00EE1C5D">
              <w:rPr>
                <w:rFonts w:ascii="Arial" w:eastAsia="MS Mincho" w:hAnsi="Arial" w:cs="Arial"/>
                <w:sz w:val="22"/>
                <w:szCs w:val="22"/>
                <w:lang w:val="az-Latn-AZ"/>
              </w:rPr>
              <w:t>Müsabiqə təklifinin dili:</w:t>
            </w:r>
            <w:r w:rsidRPr="00EE1C5D">
              <w:rPr>
                <w:rFonts w:ascii="Arial" w:eastAsia="MS Mincho" w:hAnsi="Arial" w:cs="Arial"/>
                <w:i/>
                <w:sz w:val="22"/>
                <w:szCs w:val="22"/>
                <w:lang w:val="az-Latn-AZ"/>
              </w:rPr>
              <w:t xml:space="preserve"> Azərbaycan dilində tərtib olunmalıdır. (Xarici dildə tərtib olunmuş təkliflərin Azərbaycan Respublikasının dövlət dilinə tərcümə olunmuş </w:t>
            </w:r>
            <w:r>
              <w:rPr>
                <w:rFonts w:ascii="Arial" w:eastAsia="MS Mincho" w:hAnsi="Arial" w:cs="Arial"/>
                <w:i/>
                <w:sz w:val="22"/>
                <w:szCs w:val="22"/>
                <w:lang w:val="az-Latn-AZ"/>
              </w:rPr>
              <w:t xml:space="preserve">və tərcüməsi notarial qaydada təsdiq edilmiş </w:t>
            </w:r>
            <w:r w:rsidRPr="00EE1C5D">
              <w:rPr>
                <w:rFonts w:ascii="Arial" w:eastAsia="MS Mincho" w:hAnsi="Arial" w:cs="Arial"/>
                <w:i/>
                <w:sz w:val="22"/>
                <w:szCs w:val="22"/>
                <w:lang w:val="az-Latn-AZ"/>
              </w:rPr>
              <w:t>surətləri əlavə edilməlidir).</w:t>
            </w:r>
          </w:p>
        </w:tc>
      </w:tr>
      <w:tr w:rsidR="00AE1B36" w:rsidRPr="00EF3ADF" w14:paraId="3A941562"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1751DCE6" w14:textId="77777777" w:rsidR="00AE1B36" w:rsidRPr="00EE1C5D" w:rsidRDefault="00AE1B36" w:rsidP="00AE1B36">
            <w:pPr>
              <w:jc w:val="both"/>
              <w:rPr>
                <w:rFonts w:ascii="Arial" w:eastAsia="MS Mincho" w:hAnsi="Arial" w:cs="Arial"/>
                <w:b/>
                <w:i/>
                <w:sz w:val="22"/>
                <w:szCs w:val="22"/>
                <w:lang w:val="az-Latn-AZ"/>
              </w:rPr>
            </w:pPr>
            <w:r w:rsidRPr="00EE1C5D">
              <w:rPr>
                <w:rFonts w:ascii="Arial" w:eastAsia="MS Mincho" w:hAnsi="Arial" w:cs="Arial"/>
                <w:sz w:val="22"/>
                <w:szCs w:val="22"/>
                <w:lang w:val="az-Latn-AZ"/>
              </w:rPr>
              <w:t>İddiaçının təklif etdiyi qiymətlər, müqavilənin qüvvədə olma müddəti ərzində dəyişməz qalmalıdır.</w:t>
            </w:r>
          </w:p>
        </w:tc>
      </w:tr>
      <w:tr w:rsidR="002B1FA9" w:rsidRPr="00EF3ADF" w14:paraId="7E37EE63"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3CBB7302" w14:textId="11F876AC" w:rsidR="002B1FA9" w:rsidRPr="00995F0A" w:rsidRDefault="00995F0A" w:rsidP="00AE1B36">
            <w:pPr>
              <w:jc w:val="both"/>
              <w:rPr>
                <w:rFonts w:ascii="Arial" w:eastAsia="MS Mincho" w:hAnsi="Arial" w:cs="Arial"/>
                <w:sz w:val="24"/>
                <w:szCs w:val="24"/>
                <w:lang w:val="az-Latn-AZ"/>
              </w:rPr>
            </w:pPr>
            <w:r w:rsidRPr="00995F0A">
              <w:rPr>
                <w:rFonts w:ascii="Arial" w:eastAsia="MS Mincho" w:hAnsi="Arial" w:cs="Arial"/>
                <w:sz w:val="22"/>
                <w:szCs w:val="22"/>
                <w:lang w:val="az-Latn-AZ"/>
              </w:rPr>
              <w:t>Əsas şərtlər toplusunun tələblərinə cavab verən kimi müəyyənləşdirilmiş müsabiqə təkliflərini Satınalan təşkilat müqayisə edir və qiymətləndirir.</w:t>
            </w:r>
          </w:p>
        </w:tc>
      </w:tr>
      <w:tr w:rsidR="001001D3" w:rsidRPr="00EF3ADF" w14:paraId="2E18E432"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0F0E2E74" w14:textId="15B06A0A" w:rsidR="001001D3" w:rsidRPr="00995F0A" w:rsidRDefault="001001D3" w:rsidP="00AE1B36">
            <w:pPr>
              <w:jc w:val="both"/>
              <w:rPr>
                <w:rFonts w:ascii="Arial" w:eastAsia="MS Mincho" w:hAnsi="Arial" w:cs="Arial"/>
                <w:sz w:val="22"/>
                <w:szCs w:val="22"/>
                <w:lang w:val="az-Latn-AZ"/>
              </w:rPr>
            </w:pPr>
            <w:r w:rsidRPr="001001D3">
              <w:rPr>
                <w:rFonts w:ascii="Arial" w:eastAsia="MS Mincho" w:hAnsi="Arial" w:cs="Arial"/>
                <w:sz w:val="22"/>
                <w:szCs w:val="22"/>
                <w:lang w:val="az-Latn-AZ"/>
              </w:rPr>
              <w:t>İddiaçının qarşısında heç bir cavabdehlik daşımadan Satınalan şirkət müqavilə təltif olunana qədər istənilən müsabiqə təklifini qəbul etmək və geri qaytarmaq, habelə satınalma prosesinin dayandırılması və istənilən vaxt bütün təkliflərdən imtina etmək hüququnu özündə saxlayır. Satınalan təşkilat təkliflərdən imtina etdikdə öz hərəkətinin səbəblərini bütün iddiaçılara bildirir.</w:t>
            </w:r>
          </w:p>
        </w:tc>
      </w:tr>
      <w:tr w:rsidR="001001D3" w:rsidRPr="00EF3ADF" w14:paraId="132C6118"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3D5C260C" w14:textId="2E9A43C7" w:rsidR="001001D3" w:rsidRPr="001001D3" w:rsidRDefault="001001D3" w:rsidP="00AE1B36">
            <w:pPr>
              <w:jc w:val="both"/>
              <w:rPr>
                <w:rFonts w:ascii="Arial" w:eastAsia="MS Mincho" w:hAnsi="Arial" w:cs="Arial"/>
                <w:sz w:val="22"/>
                <w:szCs w:val="22"/>
                <w:lang w:val="az-Latn-AZ"/>
              </w:rPr>
            </w:pPr>
            <w:r>
              <w:rPr>
                <w:rFonts w:ascii="Arial" w:eastAsia="MS Mincho" w:hAnsi="Arial" w:cs="Arial"/>
                <w:sz w:val="22"/>
                <w:szCs w:val="22"/>
                <w:lang w:val="az-Latn-AZ"/>
              </w:rPr>
              <w:t>“</w:t>
            </w:r>
            <w:r w:rsidRPr="001001D3">
              <w:rPr>
                <w:rFonts w:ascii="Arial" w:eastAsia="MS Mincho" w:hAnsi="Arial" w:cs="Arial"/>
                <w:sz w:val="22"/>
                <w:szCs w:val="22"/>
                <w:lang w:val="az-Latn-AZ"/>
              </w:rPr>
              <w:t>Təklifin əsli” Əsas Şərtlər toplusunun məlumat xəritəsinə əsasən iddiaçı tərəfindən imzalanmış və möhürlənmiş formada ikiqat zərfə qoyulur. Zərfin bağlı tərəfi iddiaçı tərəfindən imzalanıb möhürlənərək satınalan təşkilata təqdim olunur. Bu formada olmayan zərflər Satınalan təşkilat tərəfindən qəbul olunmur.</w:t>
            </w:r>
            <w:r>
              <w:rPr>
                <w:rFonts w:ascii="Arial" w:eastAsia="MS Mincho" w:hAnsi="Arial" w:cs="Arial"/>
                <w:sz w:val="22"/>
                <w:szCs w:val="22"/>
                <w:lang w:val="az-Latn-AZ"/>
              </w:rPr>
              <w:t xml:space="preserve"> </w:t>
            </w:r>
            <w:r w:rsidRPr="001001D3">
              <w:rPr>
                <w:lang w:val="az-Latn-AZ"/>
              </w:rPr>
              <w:t xml:space="preserve"> </w:t>
            </w:r>
            <w:r w:rsidRPr="001001D3">
              <w:rPr>
                <w:rFonts w:ascii="Arial" w:eastAsia="MS Mincho" w:hAnsi="Arial" w:cs="Arial"/>
                <w:sz w:val="22"/>
                <w:szCs w:val="22"/>
                <w:lang w:val="az-Latn-AZ"/>
              </w:rPr>
              <w:t xml:space="preserve">Qiymət təklifinin əsli və bütün surətləri çap olunmalı və ya pozulmayan mürəkkəblə yazılmalı, iddiaçı tərəfindən imzalanmalı və möhürlənməlidir. Qiymət təklifni imzalayan şəxsin, imza hüququnu təsdiq edən sənəd Satınalan təşkilata təqdim edilməlidir. </w:t>
            </w:r>
            <w:r w:rsidRPr="001001D3">
              <w:rPr>
                <w:rFonts w:ascii="Arial" w:eastAsia="MS Mincho" w:hAnsi="Arial" w:cs="Arial"/>
                <w:sz w:val="22"/>
                <w:szCs w:val="22"/>
                <w:lang w:val="az-Latn-AZ"/>
              </w:rPr>
              <w:lastRenderedPageBreak/>
              <w:t>İddiaçı müsabiqədə iştirak etmək üçün yalnız bir qiymət təklifi verə bilər.</w:t>
            </w:r>
          </w:p>
        </w:tc>
      </w:tr>
      <w:tr w:rsidR="00612FED" w:rsidRPr="00EF3ADF" w14:paraId="2522E594" w14:textId="77777777" w:rsidTr="009F11A6">
        <w:trPr>
          <w:trHeight w:val="4143"/>
        </w:trPr>
        <w:tc>
          <w:tcPr>
            <w:tcW w:w="9492" w:type="dxa"/>
            <w:tcBorders>
              <w:top w:val="single" w:sz="6" w:space="0" w:color="auto"/>
              <w:left w:val="single" w:sz="6" w:space="0" w:color="auto"/>
              <w:bottom w:val="single" w:sz="6" w:space="0" w:color="auto"/>
              <w:right w:val="single" w:sz="6" w:space="0" w:color="auto"/>
            </w:tcBorders>
            <w:vAlign w:val="center"/>
          </w:tcPr>
          <w:p w14:paraId="4779C632" w14:textId="77777777" w:rsidR="00612FED" w:rsidRPr="00612FED" w:rsidRDefault="00612FED" w:rsidP="00612FED">
            <w:pPr>
              <w:jc w:val="both"/>
              <w:rPr>
                <w:rFonts w:ascii="Arial" w:eastAsia="MS Mincho" w:hAnsi="Arial" w:cs="Arial"/>
                <w:sz w:val="22"/>
                <w:szCs w:val="22"/>
                <w:lang w:val="az-Latn-AZ"/>
              </w:rPr>
            </w:pPr>
            <w:r w:rsidRPr="00612FED">
              <w:rPr>
                <w:rFonts w:ascii="Arial" w:eastAsia="MS Mincho" w:hAnsi="Arial" w:cs="Arial"/>
                <w:sz w:val="22"/>
                <w:szCs w:val="22"/>
                <w:lang w:val="az-Latn-AZ"/>
              </w:rPr>
              <w:lastRenderedPageBreak/>
              <w:t>Satınalan şirkət təkliflərin Əsas Şərtlər Toplusuna uyğunluğunu (düzgünlüyünü, hesablamalarda olan səhvləri, təminatı) habelə bütünlükdə təklifin sənədləşdirilməsinin düzgünlüyünü yoxlayır.</w:t>
            </w:r>
          </w:p>
          <w:p w14:paraId="25B54DCC" w14:textId="7332FE06" w:rsidR="00612FED" w:rsidRPr="00612FED" w:rsidRDefault="00612FED" w:rsidP="00612FED">
            <w:pPr>
              <w:jc w:val="both"/>
              <w:rPr>
                <w:rFonts w:ascii="Arial" w:eastAsia="MS Mincho" w:hAnsi="Arial" w:cs="Arial"/>
                <w:sz w:val="22"/>
                <w:szCs w:val="22"/>
                <w:lang w:val="az-Latn-AZ"/>
              </w:rPr>
            </w:pPr>
            <w:r w:rsidRPr="00612FED">
              <w:rPr>
                <w:rFonts w:ascii="Arial" w:eastAsia="MS Mincho" w:hAnsi="Arial" w:cs="Arial"/>
                <w:sz w:val="22"/>
                <w:szCs w:val="22"/>
                <w:lang w:val="az-Latn-AZ"/>
              </w:rPr>
              <w:t>Mal və göstərilmiş xidmətlər üzrə vahidin qiyməti ilə ümumi qiymət arasında fərq yarandığı təqdirdə, mal və göstərilmiş xidmətlər üzrə vahidin qiyməti əsas tutulur və ümumi qiymətə düzəliş verilir. Əgər İddiaçı səhvlərin belə düzəlişi ilə razılaşmazsa, onun təklifi kənarlaşdırılır, təklifinin təminatı isə tutulur. Əgər söz ilə rəqəm arasında yazılmış məbləğ arasında fərq varsa, onda söz ilə ifadə olunmuş məbləğə üstünlük verilir.</w:t>
            </w:r>
          </w:p>
          <w:p w14:paraId="37765896" w14:textId="06482C9C" w:rsidR="00612FED" w:rsidRPr="00612FED" w:rsidRDefault="00612FED" w:rsidP="00612FED">
            <w:pPr>
              <w:jc w:val="both"/>
              <w:rPr>
                <w:rFonts w:ascii="Arial" w:eastAsia="MS Mincho" w:hAnsi="Arial" w:cs="Arial"/>
                <w:sz w:val="22"/>
                <w:szCs w:val="22"/>
                <w:lang w:val="az-Latn-AZ"/>
              </w:rPr>
            </w:pPr>
            <w:r w:rsidRPr="00612FED">
              <w:rPr>
                <w:rFonts w:ascii="Arial" w:eastAsia="MS Mincho" w:hAnsi="Arial" w:cs="Arial"/>
                <w:sz w:val="22"/>
                <w:szCs w:val="22"/>
                <w:lang w:val="az-Latn-AZ"/>
              </w:rPr>
              <w:t>Zərurət yarandıqda, Satınalan şirkət iddiaçılara aydınlıq gətirilməsi (keyfiyyət göstəriciləri daxil olmaqla) məqsədilə müraciət etmək, iddiaçıların təqdim etdiyi malların nümunələrini, prototiplərini və s. kimi əlavə məlumatları tələb etmək və ərazi səfərlərini aparmaq hüququna malikdir.</w:t>
            </w:r>
          </w:p>
          <w:p w14:paraId="74741A53" w14:textId="19E41D0A" w:rsidR="00612FED" w:rsidRDefault="00612FED" w:rsidP="00612FED">
            <w:pPr>
              <w:jc w:val="both"/>
              <w:rPr>
                <w:rFonts w:ascii="Arial" w:eastAsia="MS Mincho" w:hAnsi="Arial" w:cs="Arial"/>
                <w:sz w:val="22"/>
                <w:szCs w:val="22"/>
                <w:lang w:val="az-Latn-AZ"/>
              </w:rPr>
            </w:pPr>
            <w:r w:rsidRPr="00612FED">
              <w:rPr>
                <w:rFonts w:ascii="Arial" w:eastAsia="MS Mincho" w:hAnsi="Arial" w:cs="Arial"/>
                <w:sz w:val="22"/>
                <w:szCs w:val="22"/>
                <w:lang w:val="az-Latn-AZ"/>
              </w:rPr>
              <w:t>Ətraflı qiymətləndirmə aparılana qədər, Satınalan şirkət hər bir təklifin əsas şərtlər toplusunun tələblərinə nə dərəcədə cavab verdiyini müəyyən edir. Əgər təklif əsas şərtlər toplusunda göstərilən şərtləri təmin edirsə, onda təklifi tələblərə lazımi dərəcədə cavab verən hesab olunur. Satınalan şirkət təkliflərin uyğunluğunu müəyyənləşdirdikdə hər-hansı bir əlavə mənbəyə istinad etmədən təklifin özünə əsaslanır.</w:t>
            </w:r>
          </w:p>
        </w:tc>
      </w:tr>
      <w:tr w:rsidR="00AE1B36" w:rsidRPr="000053C7" w14:paraId="06067090"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5E05226C" w14:textId="77777777" w:rsidR="00AE1B36" w:rsidRPr="00D1014E" w:rsidRDefault="00AE1B36" w:rsidP="00AE1B36">
            <w:pPr>
              <w:jc w:val="both"/>
              <w:rPr>
                <w:rFonts w:ascii="Arial" w:eastAsia="MS Mincho" w:hAnsi="Arial" w:cs="Arial"/>
                <w:i/>
                <w:sz w:val="24"/>
                <w:lang w:val="az-Latn-AZ"/>
              </w:rPr>
            </w:pPr>
            <w:r>
              <w:rPr>
                <w:rFonts w:ascii="Arial" w:eastAsia="MS Mincho" w:hAnsi="Arial" w:cs="Arial"/>
                <w:sz w:val="24"/>
                <w:lang w:val="en-US"/>
              </w:rPr>
              <w:t>T</w:t>
            </w:r>
            <w:r w:rsidRPr="00D17711">
              <w:rPr>
                <w:rFonts w:ascii="Arial" w:eastAsia="MS Mincho" w:hAnsi="Arial" w:cs="Arial"/>
                <w:sz w:val="24"/>
                <w:lang w:val="en-US"/>
              </w:rPr>
              <w:t xml:space="preserve">əklifin valyutası: </w:t>
            </w:r>
            <w:r w:rsidRPr="00D17711">
              <w:rPr>
                <w:rFonts w:ascii="Arial" w:eastAsia="MS Mincho" w:hAnsi="Arial" w:cs="Arial"/>
                <w:b/>
                <w:i/>
                <w:sz w:val="24"/>
                <w:lang w:val="en-US"/>
              </w:rPr>
              <w:t>mana</w:t>
            </w:r>
            <w:r>
              <w:rPr>
                <w:rFonts w:ascii="Arial" w:eastAsia="MS Mincho" w:hAnsi="Arial" w:cs="Arial"/>
                <w:b/>
                <w:i/>
                <w:sz w:val="24"/>
                <w:lang w:val="en-US"/>
              </w:rPr>
              <w:t>t</w:t>
            </w:r>
          </w:p>
        </w:tc>
      </w:tr>
      <w:tr w:rsidR="00674B6E" w:rsidRPr="000053C7" w14:paraId="1BACD21D"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40190A4C" w14:textId="4B5AE946" w:rsidR="00674B6E" w:rsidRPr="008C3A27" w:rsidRDefault="00674B6E" w:rsidP="00674B6E">
            <w:pPr>
              <w:jc w:val="both"/>
              <w:rPr>
                <w:rFonts w:ascii="Arial" w:eastAsia="MS Mincho" w:hAnsi="Arial" w:cs="Arial"/>
                <w:b/>
                <w:i/>
                <w:color w:val="FF0000"/>
                <w:sz w:val="22"/>
                <w:szCs w:val="22"/>
                <w:lang w:val="az-Latn-AZ"/>
              </w:rPr>
            </w:pPr>
            <w:r>
              <w:rPr>
                <w:rFonts w:ascii="Arial" w:eastAsia="MS Mincho" w:hAnsi="Arial" w:cs="Arial"/>
                <w:sz w:val="22"/>
                <w:szCs w:val="22"/>
                <w:lang w:val="az-Latn-AZ"/>
              </w:rPr>
              <w:t>Müsabiqə</w:t>
            </w:r>
            <w:r w:rsidRPr="00312F04">
              <w:rPr>
                <w:rFonts w:ascii="Arial" w:eastAsia="MS Mincho" w:hAnsi="Arial" w:cs="Arial"/>
                <w:sz w:val="22"/>
                <w:szCs w:val="22"/>
                <w:lang w:val="az-Latn-AZ"/>
              </w:rPr>
              <w:t xml:space="preserve"> </w:t>
            </w:r>
            <w:r w:rsidRPr="000E6558">
              <w:rPr>
                <w:rFonts w:ascii="Arial" w:eastAsia="MS Mincho" w:hAnsi="Arial" w:cs="Arial"/>
                <w:sz w:val="22"/>
                <w:szCs w:val="22"/>
                <w:lang w:val="az-Latn-AZ"/>
              </w:rPr>
              <w:t>təklifinin qüvvədə olma müddəti</w:t>
            </w:r>
            <w:r w:rsidRPr="000E6558">
              <w:rPr>
                <w:rFonts w:ascii="Arial" w:eastAsia="MS Mincho" w:hAnsi="Arial" w:cs="Arial"/>
                <w:i/>
                <w:sz w:val="22"/>
                <w:szCs w:val="22"/>
                <w:lang w:val="az-Latn-AZ"/>
              </w:rPr>
              <w:t xml:space="preserve">: </w:t>
            </w:r>
            <w:r w:rsidRPr="000E6558">
              <w:rPr>
                <w:rFonts w:ascii="Arial" w:eastAsia="MS Mincho" w:hAnsi="Arial" w:cs="Arial"/>
                <w:b/>
                <w:i/>
                <w:color w:val="FF0000"/>
                <w:sz w:val="22"/>
                <w:szCs w:val="22"/>
                <w:lang w:val="az-Latn-AZ"/>
              </w:rPr>
              <w:t>ən</w:t>
            </w:r>
            <w:r w:rsidR="00D3603C">
              <w:rPr>
                <w:rFonts w:ascii="Arial" w:eastAsia="MS Mincho" w:hAnsi="Arial" w:cs="Arial"/>
                <w:b/>
                <w:i/>
                <w:color w:val="FF0000"/>
                <w:sz w:val="22"/>
                <w:szCs w:val="22"/>
                <w:lang w:val="az-Latn-AZ"/>
              </w:rPr>
              <w:t xml:space="preserve"> azı</w:t>
            </w:r>
            <w:r w:rsidRPr="000E6558">
              <w:rPr>
                <w:rFonts w:ascii="Arial" w:eastAsia="MS Mincho" w:hAnsi="Arial" w:cs="Arial"/>
                <w:b/>
                <w:i/>
                <w:color w:val="FF0000"/>
                <w:sz w:val="22"/>
                <w:szCs w:val="22"/>
                <w:lang w:val="az-Latn-AZ"/>
              </w:rPr>
              <w:t xml:space="preserve"> </w:t>
            </w:r>
            <w:r w:rsidR="00EB4CDC">
              <w:rPr>
                <w:rFonts w:ascii="Arial" w:eastAsia="MS Mincho" w:hAnsi="Arial" w:cs="Arial"/>
                <w:b/>
                <w:i/>
                <w:color w:val="FF0000"/>
                <w:sz w:val="22"/>
                <w:szCs w:val="22"/>
                <w:lang w:val="az-Latn-AZ"/>
              </w:rPr>
              <w:t>1</w:t>
            </w:r>
            <w:r w:rsidR="00EB0D5D">
              <w:rPr>
                <w:rFonts w:ascii="Arial" w:eastAsia="MS Mincho" w:hAnsi="Arial" w:cs="Arial"/>
                <w:b/>
                <w:i/>
                <w:color w:val="FF0000"/>
                <w:sz w:val="22"/>
                <w:szCs w:val="22"/>
                <w:lang w:val="az-Latn-AZ"/>
              </w:rPr>
              <w:t>4</w:t>
            </w:r>
            <w:r w:rsidR="008F0A69">
              <w:rPr>
                <w:rFonts w:ascii="Arial" w:eastAsia="MS Mincho" w:hAnsi="Arial" w:cs="Arial"/>
                <w:b/>
                <w:i/>
                <w:color w:val="FF0000"/>
                <w:sz w:val="22"/>
                <w:szCs w:val="22"/>
                <w:lang w:val="az-Latn-AZ"/>
              </w:rPr>
              <w:t>.0</w:t>
            </w:r>
            <w:r w:rsidR="00EB4CDC">
              <w:rPr>
                <w:rFonts w:ascii="Arial" w:eastAsia="MS Mincho" w:hAnsi="Arial" w:cs="Arial"/>
                <w:b/>
                <w:i/>
                <w:color w:val="FF0000"/>
                <w:sz w:val="22"/>
                <w:szCs w:val="22"/>
                <w:lang w:val="az-Latn-AZ"/>
              </w:rPr>
              <w:t>4</w:t>
            </w:r>
            <w:r w:rsidRPr="000E6558">
              <w:rPr>
                <w:rFonts w:ascii="Arial" w:eastAsia="MS Mincho" w:hAnsi="Arial" w:cs="Arial"/>
                <w:b/>
                <w:i/>
                <w:color w:val="FF0000"/>
                <w:sz w:val="22"/>
                <w:szCs w:val="22"/>
                <w:lang w:val="az-Latn-AZ"/>
              </w:rPr>
              <w:t>.202</w:t>
            </w:r>
            <w:r w:rsidR="00A56C45">
              <w:rPr>
                <w:rFonts w:ascii="Arial" w:eastAsia="MS Mincho" w:hAnsi="Arial" w:cs="Arial"/>
                <w:b/>
                <w:i/>
                <w:color w:val="FF0000"/>
                <w:sz w:val="22"/>
                <w:szCs w:val="22"/>
                <w:lang w:val="az-Latn-AZ"/>
              </w:rPr>
              <w:t>5</w:t>
            </w:r>
            <w:r w:rsidRPr="000E6558">
              <w:rPr>
                <w:rFonts w:ascii="Arial" w:eastAsia="MS Mincho" w:hAnsi="Arial" w:cs="Arial"/>
                <w:b/>
                <w:i/>
                <w:color w:val="FF0000"/>
                <w:sz w:val="22"/>
                <w:szCs w:val="22"/>
                <w:lang w:val="az-Latn-AZ"/>
              </w:rPr>
              <w:t>-c</w:t>
            </w:r>
            <w:r w:rsidR="00A56C45">
              <w:rPr>
                <w:rFonts w:ascii="Arial" w:eastAsia="MS Mincho" w:hAnsi="Arial" w:cs="Arial"/>
                <w:b/>
                <w:i/>
                <w:color w:val="FF0000"/>
                <w:sz w:val="22"/>
                <w:szCs w:val="22"/>
                <w:lang w:val="az-Latn-AZ"/>
              </w:rPr>
              <w:t>i</w:t>
            </w:r>
            <w:r w:rsidRPr="000E6558">
              <w:rPr>
                <w:rFonts w:ascii="Arial" w:eastAsia="MS Mincho" w:hAnsi="Arial" w:cs="Arial"/>
                <w:b/>
                <w:i/>
                <w:color w:val="FF0000"/>
                <w:sz w:val="22"/>
                <w:szCs w:val="22"/>
                <w:lang w:val="az-Latn-AZ"/>
              </w:rPr>
              <w:t xml:space="preserve"> ilə qədər.</w:t>
            </w:r>
          </w:p>
        </w:tc>
      </w:tr>
      <w:tr w:rsidR="00AE1B36" w:rsidRPr="00D837B9" w14:paraId="7A5F44A0"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50056778" w14:textId="77777777" w:rsidR="00AE1B36" w:rsidRPr="00704701" w:rsidRDefault="00AE1B36" w:rsidP="00AE1B36">
            <w:pPr>
              <w:jc w:val="both"/>
              <w:rPr>
                <w:rFonts w:ascii="Arial" w:eastAsia="MS Mincho" w:hAnsi="Arial" w:cs="Arial"/>
                <w:b/>
                <w:i/>
                <w:sz w:val="22"/>
                <w:szCs w:val="22"/>
                <w:lang w:val="az-Latn-AZ"/>
              </w:rPr>
            </w:pPr>
            <w:r w:rsidRPr="00264286">
              <w:rPr>
                <w:rFonts w:ascii="Arial" w:eastAsia="MS Mincho" w:hAnsi="Arial" w:cs="Arial"/>
                <w:sz w:val="22"/>
                <w:szCs w:val="22"/>
              </w:rPr>
              <w:t>Surətlərin miqdarı:</w:t>
            </w:r>
            <w:r w:rsidRPr="00264286">
              <w:rPr>
                <w:rFonts w:ascii="Arial" w:eastAsia="MS Mincho" w:hAnsi="Arial" w:cs="Arial"/>
                <w:b/>
                <w:i/>
                <w:sz w:val="22"/>
                <w:szCs w:val="22"/>
              </w:rPr>
              <w:t xml:space="preserve"> </w:t>
            </w:r>
            <w:r>
              <w:rPr>
                <w:rFonts w:ascii="Arial" w:eastAsia="MS Mincho" w:hAnsi="Arial" w:cs="Arial"/>
                <w:b/>
                <w:i/>
                <w:sz w:val="22"/>
                <w:szCs w:val="22"/>
                <w:lang w:val="az-Latn-AZ"/>
              </w:rPr>
              <w:t>1</w:t>
            </w:r>
          </w:p>
        </w:tc>
      </w:tr>
      <w:tr w:rsidR="00AE1B36" w:rsidRPr="00312F04" w14:paraId="1A68410E"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33D8ACC1" w14:textId="467EBDFF" w:rsidR="00AE1B36" w:rsidRPr="00704701" w:rsidRDefault="00AE1B36" w:rsidP="00AE1B36">
            <w:pPr>
              <w:jc w:val="both"/>
              <w:rPr>
                <w:rFonts w:ascii="Arial" w:eastAsia="MS Mincho" w:hAnsi="Arial" w:cs="Arial"/>
                <w:i/>
                <w:sz w:val="22"/>
                <w:szCs w:val="22"/>
                <w:lang w:val="az-Latn-AZ"/>
              </w:rPr>
            </w:pPr>
            <w:r>
              <w:rPr>
                <w:rFonts w:ascii="Arial" w:eastAsia="MS Mincho" w:hAnsi="Arial" w:cs="Arial"/>
                <w:sz w:val="22"/>
                <w:szCs w:val="22"/>
                <w:lang w:val="az-Latn-AZ"/>
              </w:rPr>
              <w:t>Müsabiqə</w:t>
            </w:r>
            <w:r w:rsidRPr="00264286">
              <w:rPr>
                <w:rFonts w:ascii="Arial" w:eastAsia="MS Mincho" w:hAnsi="Arial" w:cs="Arial"/>
                <w:sz w:val="22"/>
                <w:szCs w:val="22"/>
              </w:rPr>
              <w:t xml:space="preserve"> </w:t>
            </w:r>
            <w:r w:rsidRPr="00D17711">
              <w:rPr>
                <w:rFonts w:ascii="Arial" w:eastAsia="MS Mincho" w:hAnsi="Arial" w:cs="Arial"/>
                <w:sz w:val="22"/>
                <w:szCs w:val="22"/>
                <w:lang w:val="en-US"/>
              </w:rPr>
              <w:t>t</w:t>
            </w:r>
            <w:r w:rsidRPr="00312F04">
              <w:rPr>
                <w:rFonts w:ascii="Arial" w:eastAsia="MS Mincho" w:hAnsi="Arial" w:cs="Arial"/>
                <w:sz w:val="22"/>
                <w:szCs w:val="22"/>
              </w:rPr>
              <w:t>ə</w:t>
            </w:r>
            <w:r w:rsidRPr="00D17711">
              <w:rPr>
                <w:rFonts w:ascii="Arial" w:eastAsia="MS Mincho" w:hAnsi="Arial" w:cs="Arial"/>
                <w:sz w:val="22"/>
                <w:szCs w:val="22"/>
                <w:lang w:val="en-US"/>
              </w:rPr>
              <w:t>klifl</w:t>
            </w:r>
            <w:r w:rsidRPr="00312F04">
              <w:rPr>
                <w:rFonts w:ascii="Arial" w:eastAsia="MS Mincho" w:hAnsi="Arial" w:cs="Arial"/>
                <w:sz w:val="22"/>
                <w:szCs w:val="22"/>
              </w:rPr>
              <w:t>ə</w:t>
            </w:r>
            <w:r w:rsidRPr="00D17711">
              <w:rPr>
                <w:rFonts w:ascii="Arial" w:eastAsia="MS Mincho" w:hAnsi="Arial" w:cs="Arial"/>
                <w:sz w:val="22"/>
                <w:szCs w:val="22"/>
                <w:lang w:val="en-US"/>
              </w:rPr>
              <w:t>rinin</w:t>
            </w:r>
            <w:r w:rsidRPr="00312F04">
              <w:rPr>
                <w:rFonts w:ascii="Arial" w:eastAsia="MS Mincho" w:hAnsi="Arial" w:cs="Arial"/>
                <w:sz w:val="22"/>
                <w:szCs w:val="22"/>
              </w:rPr>
              <w:t xml:space="preserve"> </w:t>
            </w:r>
            <w:r w:rsidRPr="00D17711">
              <w:rPr>
                <w:rFonts w:ascii="Arial" w:eastAsia="MS Mincho" w:hAnsi="Arial" w:cs="Arial"/>
                <w:sz w:val="22"/>
                <w:szCs w:val="22"/>
                <w:lang w:val="en-US"/>
              </w:rPr>
              <w:t>t</w:t>
            </w:r>
            <w:r w:rsidRPr="00312F04">
              <w:rPr>
                <w:rFonts w:ascii="Arial" w:eastAsia="MS Mincho" w:hAnsi="Arial" w:cs="Arial"/>
                <w:sz w:val="22"/>
                <w:szCs w:val="22"/>
              </w:rPr>
              <w:t>ə</w:t>
            </w:r>
            <w:r w:rsidRPr="00D17711">
              <w:rPr>
                <w:rFonts w:ascii="Arial" w:eastAsia="MS Mincho" w:hAnsi="Arial" w:cs="Arial"/>
                <w:sz w:val="22"/>
                <w:szCs w:val="22"/>
                <w:lang w:val="en-US"/>
              </w:rPr>
              <w:t>qdim</w:t>
            </w:r>
            <w:r w:rsidRPr="00312F04">
              <w:rPr>
                <w:rFonts w:ascii="Arial" w:eastAsia="MS Mincho" w:hAnsi="Arial" w:cs="Arial"/>
                <w:sz w:val="22"/>
                <w:szCs w:val="22"/>
              </w:rPr>
              <w:t xml:space="preserve"> </w:t>
            </w:r>
            <w:r w:rsidRPr="00D17711">
              <w:rPr>
                <w:rFonts w:ascii="Arial" w:eastAsia="MS Mincho" w:hAnsi="Arial" w:cs="Arial"/>
                <w:sz w:val="22"/>
                <w:szCs w:val="22"/>
                <w:lang w:val="en-US"/>
              </w:rPr>
              <w:t>olunma</w:t>
            </w:r>
            <w:r w:rsidRPr="00312F04">
              <w:rPr>
                <w:rFonts w:ascii="Arial" w:eastAsia="MS Mincho" w:hAnsi="Arial" w:cs="Arial"/>
                <w:sz w:val="22"/>
                <w:szCs w:val="22"/>
              </w:rPr>
              <w:t xml:space="preserve"> </w:t>
            </w:r>
            <w:r w:rsidRPr="00570E99">
              <w:rPr>
                <w:rFonts w:ascii="Arial" w:eastAsia="MS Mincho" w:hAnsi="Arial" w:cs="Arial"/>
                <w:iCs/>
                <w:sz w:val="22"/>
                <w:szCs w:val="22"/>
              </w:rPr>
              <w:t>ü</w:t>
            </w:r>
            <w:r w:rsidRPr="00570E99">
              <w:rPr>
                <w:rFonts w:ascii="Arial" w:eastAsia="MS Mincho" w:hAnsi="Arial" w:cs="Arial"/>
                <w:iCs/>
                <w:sz w:val="22"/>
                <w:szCs w:val="22"/>
                <w:lang w:val="en-US"/>
              </w:rPr>
              <w:t>nvan</w:t>
            </w:r>
            <w:r w:rsidRPr="00570E99">
              <w:rPr>
                <w:rFonts w:ascii="Arial" w:eastAsia="MS Mincho" w:hAnsi="Arial" w:cs="Arial"/>
                <w:iCs/>
                <w:sz w:val="22"/>
                <w:szCs w:val="22"/>
              </w:rPr>
              <w:t>ı</w:t>
            </w:r>
            <w:r w:rsidR="00570E99">
              <w:rPr>
                <w:rFonts w:ascii="Arial" w:eastAsia="MS Mincho" w:hAnsi="Arial" w:cs="Arial"/>
                <w:iCs/>
                <w:sz w:val="22"/>
                <w:szCs w:val="22"/>
                <w:lang w:val="az-Latn-AZ"/>
              </w:rPr>
              <w:t xml:space="preserve">: </w:t>
            </w:r>
            <w:r w:rsidR="00570E99" w:rsidRPr="00570E99">
              <w:rPr>
                <w:rFonts w:ascii="Arial" w:hAnsi="Arial" w:cs="Arial"/>
                <w:iCs/>
                <w:sz w:val="24"/>
                <w:szCs w:val="24"/>
                <w:lang w:val="az-Latn-AZ"/>
              </w:rPr>
              <w:t>Bakı</w:t>
            </w:r>
            <w:r w:rsidR="00570E99" w:rsidRPr="002C08F7">
              <w:rPr>
                <w:rFonts w:ascii="Arial" w:hAnsi="Arial" w:cs="Arial"/>
                <w:sz w:val="24"/>
                <w:szCs w:val="24"/>
                <w:lang w:val="az-Latn-AZ"/>
              </w:rPr>
              <w:t xml:space="preserve"> şəhəri, Suraxanı rayonu, Zığ-Hövsan yolu, 1-ci km. 1</w:t>
            </w:r>
          </w:p>
        </w:tc>
      </w:tr>
      <w:tr w:rsidR="00AE1B36" w:rsidRPr="00EF3ADF" w14:paraId="582082C3"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2C9480DE" w14:textId="0B0C7BC8" w:rsidR="00AE1B36" w:rsidRPr="005D6192" w:rsidRDefault="00AE1B36" w:rsidP="00687930">
            <w:pPr>
              <w:jc w:val="both"/>
              <w:rPr>
                <w:rFonts w:ascii="Arial" w:eastAsia="MS Mincho" w:hAnsi="Arial" w:cs="Arial"/>
                <w:i/>
                <w:sz w:val="22"/>
                <w:szCs w:val="22"/>
                <w:lang w:val="az-Latn-AZ"/>
              </w:rPr>
            </w:pPr>
            <w:r w:rsidRPr="005D6192">
              <w:rPr>
                <w:rFonts w:ascii="Arial" w:eastAsia="MS Mincho" w:hAnsi="Arial" w:cs="Arial"/>
                <w:sz w:val="22"/>
                <w:szCs w:val="22"/>
                <w:lang w:val="az-Latn-AZ"/>
              </w:rPr>
              <w:t>Təkliflərin təqdim olunmasının son tarixi</w:t>
            </w:r>
            <w:r w:rsidRPr="00E6168C">
              <w:rPr>
                <w:rFonts w:ascii="Arial" w:eastAsia="MS Mincho" w:hAnsi="Arial" w:cs="Arial"/>
                <w:sz w:val="22"/>
                <w:szCs w:val="22"/>
                <w:lang w:val="az-Latn-AZ"/>
              </w:rPr>
              <w:t xml:space="preserve">: </w:t>
            </w:r>
            <w:r w:rsidR="009F11A6" w:rsidRPr="009F11A6">
              <w:rPr>
                <w:rFonts w:ascii="Arial" w:eastAsia="MS Mincho" w:hAnsi="Arial" w:cs="Arial"/>
                <w:b/>
                <w:i/>
                <w:color w:val="FF0000"/>
                <w:sz w:val="22"/>
                <w:szCs w:val="22"/>
                <w:lang w:val="az-Latn-AZ"/>
              </w:rPr>
              <w:t>0</w:t>
            </w:r>
            <w:r w:rsidR="00EB0D5D">
              <w:rPr>
                <w:rFonts w:ascii="Arial" w:eastAsia="MS Mincho" w:hAnsi="Arial" w:cs="Arial"/>
                <w:b/>
                <w:i/>
                <w:color w:val="FF0000"/>
                <w:sz w:val="22"/>
                <w:szCs w:val="22"/>
                <w:lang w:val="az-Latn-AZ"/>
              </w:rPr>
              <w:t>4</w:t>
            </w:r>
            <w:r w:rsidR="008F0A69">
              <w:rPr>
                <w:rFonts w:ascii="Arial" w:eastAsia="MS Mincho" w:hAnsi="Arial" w:cs="Arial"/>
                <w:b/>
                <w:i/>
                <w:color w:val="FF0000"/>
                <w:sz w:val="22"/>
                <w:szCs w:val="22"/>
                <w:lang w:val="az-Latn-AZ"/>
              </w:rPr>
              <w:t>.0</w:t>
            </w:r>
            <w:r w:rsidR="009F11A6">
              <w:rPr>
                <w:rFonts w:ascii="Arial" w:eastAsia="MS Mincho" w:hAnsi="Arial" w:cs="Arial"/>
                <w:b/>
                <w:i/>
                <w:color w:val="FF0000"/>
                <w:sz w:val="22"/>
                <w:szCs w:val="22"/>
                <w:lang w:val="az-Latn-AZ"/>
              </w:rPr>
              <w:t>2</w:t>
            </w:r>
            <w:r w:rsidR="008F0A69">
              <w:rPr>
                <w:rFonts w:ascii="Arial" w:eastAsia="MS Mincho" w:hAnsi="Arial" w:cs="Arial"/>
                <w:b/>
                <w:i/>
                <w:color w:val="FF0000"/>
                <w:sz w:val="22"/>
                <w:szCs w:val="22"/>
                <w:lang w:val="az-Latn-AZ"/>
              </w:rPr>
              <w:t>.</w:t>
            </w:r>
            <w:r w:rsidRPr="00E6168C">
              <w:rPr>
                <w:rFonts w:ascii="Arial" w:eastAsia="MS Mincho" w:hAnsi="Arial" w:cs="Arial"/>
                <w:b/>
                <w:i/>
                <w:color w:val="FF0000"/>
                <w:sz w:val="22"/>
                <w:szCs w:val="22"/>
                <w:lang w:val="az-Latn-AZ"/>
              </w:rPr>
              <w:t>202</w:t>
            </w:r>
            <w:r w:rsidR="00A56C45">
              <w:rPr>
                <w:rFonts w:ascii="Arial" w:eastAsia="MS Mincho" w:hAnsi="Arial" w:cs="Arial"/>
                <w:b/>
                <w:i/>
                <w:color w:val="FF0000"/>
                <w:sz w:val="22"/>
                <w:szCs w:val="22"/>
                <w:lang w:val="az-Latn-AZ"/>
              </w:rPr>
              <w:t>5</w:t>
            </w:r>
            <w:r w:rsidRPr="00AA2F42">
              <w:rPr>
                <w:rFonts w:ascii="Arial" w:eastAsia="MS Mincho" w:hAnsi="Arial" w:cs="Arial"/>
                <w:b/>
                <w:i/>
                <w:color w:val="FF0000"/>
                <w:sz w:val="22"/>
                <w:szCs w:val="22"/>
                <w:lang w:val="az-Latn-AZ"/>
              </w:rPr>
              <w:t>-c</w:t>
            </w:r>
            <w:r w:rsidR="00A56C45">
              <w:rPr>
                <w:rFonts w:ascii="Arial" w:eastAsia="MS Mincho" w:hAnsi="Arial" w:cs="Arial"/>
                <w:b/>
                <w:i/>
                <w:color w:val="FF0000"/>
                <w:sz w:val="22"/>
                <w:szCs w:val="22"/>
                <w:lang w:val="az-Latn-AZ"/>
              </w:rPr>
              <w:t>i</w:t>
            </w:r>
            <w:r w:rsidRPr="00AA2F42">
              <w:rPr>
                <w:rFonts w:ascii="Arial" w:eastAsia="MS Mincho" w:hAnsi="Arial" w:cs="Arial"/>
                <w:b/>
                <w:i/>
                <w:color w:val="FF0000"/>
                <w:sz w:val="22"/>
                <w:szCs w:val="22"/>
                <w:lang w:val="az-Latn-AZ"/>
              </w:rPr>
              <w:t xml:space="preserve"> il saat 1</w:t>
            </w:r>
            <w:r w:rsidR="00A56C45">
              <w:rPr>
                <w:rFonts w:ascii="Arial" w:eastAsia="MS Mincho" w:hAnsi="Arial" w:cs="Arial"/>
                <w:b/>
                <w:i/>
                <w:color w:val="FF0000"/>
                <w:sz w:val="22"/>
                <w:szCs w:val="22"/>
                <w:lang w:val="az-Latn-AZ"/>
              </w:rPr>
              <w:t>2</w:t>
            </w:r>
            <w:r w:rsidRPr="00AA2F42">
              <w:rPr>
                <w:rFonts w:ascii="Arial" w:eastAsia="MS Mincho" w:hAnsi="Arial" w:cs="Arial"/>
                <w:b/>
                <w:i/>
                <w:color w:val="FF0000"/>
                <w:sz w:val="22"/>
                <w:szCs w:val="22"/>
                <w:lang w:val="az-Latn-AZ"/>
              </w:rPr>
              <w:t>:00</w:t>
            </w:r>
          </w:p>
        </w:tc>
      </w:tr>
      <w:tr w:rsidR="00AE1B36" w:rsidRPr="00EF3ADF" w14:paraId="435D1118" w14:textId="77777777" w:rsidTr="00AE1B36">
        <w:tc>
          <w:tcPr>
            <w:tcW w:w="9492" w:type="dxa"/>
            <w:tcBorders>
              <w:top w:val="single" w:sz="6" w:space="0" w:color="auto"/>
              <w:left w:val="single" w:sz="6" w:space="0" w:color="auto"/>
              <w:bottom w:val="single" w:sz="6" w:space="0" w:color="auto"/>
              <w:right w:val="single" w:sz="6" w:space="0" w:color="auto"/>
            </w:tcBorders>
            <w:vAlign w:val="center"/>
          </w:tcPr>
          <w:p w14:paraId="724562EE" w14:textId="793167F3" w:rsidR="00AE1B36" w:rsidRPr="005D6192" w:rsidRDefault="00AE1B36" w:rsidP="00AE1B36">
            <w:pPr>
              <w:jc w:val="both"/>
              <w:rPr>
                <w:rFonts w:ascii="Arial" w:eastAsia="MS Mincho" w:hAnsi="Arial" w:cs="Arial"/>
                <w:sz w:val="22"/>
                <w:szCs w:val="22"/>
                <w:lang w:val="az-Latn-AZ"/>
              </w:rPr>
            </w:pPr>
            <w:r w:rsidRPr="005D6192">
              <w:rPr>
                <w:rFonts w:ascii="Arial" w:eastAsia="MS Mincho" w:hAnsi="Arial" w:cs="Arial"/>
                <w:sz w:val="22"/>
                <w:szCs w:val="22"/>
                <w:lang w:val="az-Latn-AZ"/>
              </w:rPr>
              <w:t>Müsabiqə</w:t>
            </w:r>
            <w:r w:rsidRPr="005D6192">
              <w:rPr>
                <w:rFonts w:ascii="Arial" w:eastAsia="MS Mincho" w:hAnsi="Arial" w:cs="Arial"/>
                <w:sz w:val="22"/>
                <w:szCs w:val="22"/>
                <w:lang w:val="en-US"/>
              </w:rPr>
              <w:t xml:space="preserve"> </w:t>
            </w:r>
            <w:r w:rsidRPr="005D6192">
              <w:rPr>
                <w:rFonts w:ascii="Arial" w:eastAsia="MS Mincho" w:hAnsi="Arial" w:cs="Arial"/>
                <w:sz w:val="22"/>
                <w:szCs w:val="22"/>
                <w:lang w:val="az-Latn-AZ"/>
              </w:rPr>
              <w:t xml:space="preserve">Təkliflərinin Açılması: </w:t>
            </w:r>
            <w:r w:rsidR="009F11A6" w:rsidRPr="009F11A6">
              <w:rPr>
                <w:rFonts w:ascii="Arial" w:eastAsia="MS Mincho" w:hAnsi="Arial" w:cs="Arial"/>
                <w:b/>
                <w:i/>
                <w:color w:val="FF0000"/>
                <w:sz w:val="22"/>
                <w:szCs w:val="22"/>
                <w:lang w:val="az-Latn-AZ"/>
              </w:rPr>
              <w:t>0</w:t>
            </w:r>
            <w:r w:rsidR="00EB0D5D">
              <w:rPr>
                <w:rFonts w:ascii="Arial" w:eastAsia="MS Mincho" w:hAnsi="Arial" w:cs="Arial"/>
                <w:b/>
                <w:i/>
                <w:color w:val="FF0000"/>
                <w:sz w:val="22"/>
                <w:szCs w:val="22"/>
                <w:lang w:val="az-Latn-AZ"/>
              </w:rPr>
              <w:t>4</w:t>
            </w:r>
            <w:r w:rsidR="009F11A6">
              <w:rPr>
                <w:rFonts w:ascii="Arial" w:eastAsia="MS Mincho" w:hAnsi="Arial" w:cs="Arial"/>
                <w:b/>
                <w:i/>
                <w:color w:val="FF0000"/>
                <w:sz w:val="22"/>
                <w:szCs w:val="22"/>
                <w:lang w:val="az-Latn-AZ"/>
              </w:rPr>
              <w:t>.02</w:t>
            </w:r>
            <w:r w:rsidR="00A56C45">
              <w:rPr>
                <w:rFonts w:ascii="Arial" w:eastAsia="MS Mincho" w:hAnsi="Arial" w:cs="Arial"/>
                <w:b/>
                <w:i/>
                <w:color w:val="FF0000"/>
                <w:sz w:val="22"/>
                <w:szCs w:val="22"/>
                <w:lang w:val="az-Latn-AZ"/>
              </w:rPr>
              <w:t>.</w:t>
            </w:r>
            <w:r w:rsidR="00A56C45" w:rsidRPr="00E6168C">
              <w:rPr>
                <w:rFonts w:ascii="Arial" w:eastAsia="MS Mincho" w:hAnsi="Arial" w:cs="Arial"/>
                <w:b/>
                <w:i/>
                <w:color w:val="FF0000"/>
                <w:sz w:val="22"/>
                <w:szCs w:val="22"/>
                <w:lang w:val="az-Latn-AZ"/>
              </w:rPr>
              <w:t>202</w:t>
            </w:r>
            <w:r w:rsidR="00A56C45">
              <w:rPr>
                <w:rFonts w:ascii="Arial" w:eastAsia="MS Mincho" w:hAnsi="Arial" w:cs="Arial"/>
                <w:b/>
                <w:i/>
                <w:color w:val="FF0000"/>
                <w:sz w:val="22"/>
                <w:szCs w:val="22"/>
                <w:lang w:val="az-Latn-AZ"/>
              </w:rPr>
              <w:t>5</w:t>
            </w:r>
            <w:r w:rsidR="00A56C45" w:rsidRPr="00AA2F42">
              <w:rPr>
                <w:rFonts w:ascii="Arial" w:eastAsia="MS Mincho" w:hAnsi="Arial" w:cs="Arial"/>
                <w:b/>
                <w:i/>
                <w:color w:val="FF0000"/>
                <w:sz w:val="22"/>
                <w:szCs w:val="22"/>
                <w:lang w:val="az-Latn-AZ"/>
              </w:rPr>
              <w:t>-c</w:t>
            </w:r>
            <w:r w:rsidR="00A56C45">
              <w:rPr>
                <w:rFonts w:ascii="Arial" w:eastAsia="MS Mincho" w:hAnsi="Arial" w:cs="Arial"/>
                <w:b/>
                <w:i/>
                <w:color w:val="FF0000"/>
                <w:sz w:val="22"/>
                <w:szCs w:val="22"/>
                <w:lang w:val="az-Latn-AZ"/>
              </w:rPr>
              <w:t>i</w:t>
            </w:r>
            <w:r w:rsidR="00A56C45" w:rsidRPr="00AA2F42">
              <w:rPr>
                <w:rFonts w:ascii="Arial" w:eastAsia="MS Mincho" w:hAnsi="Arial" w:cs="Arial"/>
                <w:b/>
                <w:i/>
                <w:color w:val="FF0000"/>
                <w:sz w:val="22"/>
                <w:szCs w:val="22"/>
                <w:lang w:val="az-Latn-AZ"/>
              </w:rPr>
              <w:t xml:space="preserve"> </w:t>
            </w:r>
            <w:r w:rsidRPr="00AA2F42">
              <w:rPr>
                <w:rFonts w:ascii="Arial" w:eastAsia="MS Mincho" w:hAnsi="Arial" w:cs="Arial"/>
                <w:b/>
                <w:i/>
                <w:color w:val="FF0000"/>
                <w:sz w:val="22"/>
                <w:szCs w:val="22"/>
                <w:lang w:val="az-Latn-AZ"/>
              </w:rPr>
              <w:t>il saat 1</w:t>
            </w:r>
            <w:r w:rsidR="00B255A7">
              <w:rPr>
                <w:rFonts w:ascii="Arial" w:eastAsia="MS Mincho" w:hAnsi="Arial" w:cs="Arial"/>
                <w:b/>
                <w:i/>
                <w:color w:val="FF0000"/>
                <w:sz w:val="22"/>
                <w:szCs w:val="22"/>
                <w:lang w:val="az-Latn-AZ"/>
              </w:rPr>
              <w:t>4</w:t>
            </w:r>
            <w:r w:rsidRPr="00AA2F42">
              <w:rPr>
                <w:rFonts w:ascii="Arial" w:eastAsia="MS Mincho" w:hAnsi="Arial" w:cs="Arial"/>
                <w:b/>
                <w:i/>
                <w:color w:val="FF0000"/>
                <w:sz w:val="22"/>
                <w:szCs w:val="22"/>
                <w:lang w:val="az-Latn-AZ"/>
              </w:rPr>
              <w:t>:00</w:t>
            </w:r>
          </w:p>
          <w:p w14:paraId="6AF13A79" w14:textId="058983C4" w:rsidR="00AE1B36" w:rsidRPr="00827189" w:rsidRDefault="00AE1B36" w:rsidP="00827189">
            <w:pPr>
              <w:jc w:val="both"/>
              <w:rPr>
                <w:rFonts w:ascii="Arial" w:hAnsi="Arial" w:cs="Arial"/>
                <w:sz w:val="24"/>
                <w:szCs w:val="24"/>
                <w:lang w:val="az-Latn-AZ"/>
              </w:rPr>
            </w:pPr>
            <w:r w:rsidRPr="005D6192">
              <w:rPr>
                <w:rFonts w:ascii="Arial" w:eastAsia="MS Mincho" w:hAnsi="Arial" w:cs="Arial"/>
                <w:sz w:val="22"/>
                <w:szCs w:val="22"/>
                <w:lang w:val="az-Latn-AZ"/>
              </w:rPr>
              <w:t>Yeri:</w:t>
            </w:r>
            <w:r w:rsidR="00827189">
              <w:rPr>
                <w:rFonts w:ascii="Arial" w:eastAsia="MS Mincho" w:hAnsi="Arial" w:cs="Arial"/>
                <w:sz w:val="22"/>
                <w:szCs w:val="22"/>
                <w:lang w:val="az-Latn-AZ"/>
              </w:rPr>
              <w:t xml:space="preserve"> </w:t>
            </w:r>
            <w:r w:rsidR="00827189" w:rsidRPr="00827189">
              <w:rPr>
                <w:rFonts w:ascii="Arial" w:hAnsi="Arial" w:cs="Arial"/>
                <w:sz w:val="24"/>
                <w:szCs w:val="24"/>
                <w:lang w:val="az-Latn-AZ"/>
              </w:rPr>
              <w:t>AZ1091, Bakı şəhəri, Suraxanı rayonu,</w:t>
            </w:r>
            <w:r w:rsidR="00827189">
              <w:rPr>
                <w:rFonts w:ascii="Arial" w:hAnsi="Arial" w:cs="Arial"/>
                <w:sz w:val="24"/>
                <w:szCs w:val="24"/>
                <w:lang w:val="az-Latn-AZ"/>
              </w:rPr>
              <w:t xml:space="preserve"> </w:t>
            </w:r>
            <w:r w:rsidR="00827189" w:rsidRPr="00827189">
              <w:rPr>
                <w:rFonts w:ascii="Arial" w:hAnsi="Arial" w:cs="Arial"/>
                <w:sz w:val="24"/>
                <w:szCs w:val="24"/>
                <w:lang w:val="az-Latn-AZ"/>
              </w:rPr>
              <w:t>Zığ qəsəbəsi, Zığ-Hövsan yolu 1-ci km “1”</w:t>
            </w:r>
            <w:r w:rsidR="00570E99">
              <w:rPr>
                <w:rFonts w:ascii="Arial" w:hAnsi="Arial" w:cs="Arial"/>
                <w:sz w:val="24"/>
                <w:szCs w:val="24"/>
                <w:lang w:val="az-Latn-AZ"/>
              </w:rPr>
              <w:t xml:space="preserve"> ünvanında yerləşən </w:t>
            </w:r>
            <w:r w:rsidRPr="00570E99">
              <w:rPr>
                <w:rFonts w:ascii="Arial" w:hAnsi="Arial" w:cs="Arial"/>
                <w:sz w:val="24"/>
                <w:szCs w:val="24"/>
                <w:lang w:val="az-Latn-AZ"/>
              </w:rPr>
              <w:t>“BakuBus” MMC</w:t>
            </w:r>
            <w:r w:rsidR="00570E99">
              <w:rPr>
                <w:rFonts w:ascii="Arial" w:hAnsi="Arial" w:cs="Arial"/>
                <w:sz w:val="24"/>
                <w:szCs w:val="24"/>
                <w:lang w:val="az-Latn-AZ"/>
              </w:rPr>
              <w:t>-</w:t>
            </w:r>
            <w:r w:rsidRPr="00570E99">
              <w:rPr>
                <w:rFonts w:ascii="Arial" w:hAnsi="Arial" w:cs="Arial"/>
                <w:sz w:val="24"/>
                <w:szCs w:val="24"/>
                <w:lang w:val="az-Latn-AZ"/>
              </w:rPr>
              <w:t>nin inzibati binası</w:t>
            </w:r>
            <w:r w:rsidRPr="005D6192">
              <w:rPr>
                <w:rFonts w:ascii="Arial" w:eastAsia="MS Mincho" w:hAnsi="Arial" w:cs="Arial"/>
                <w:sz w:val="22"/>
                <w:szCs w:val="22"/>
                <w:lang w:val="az-Latn-AZ"/>
              </w:rPr>
              <w:t xml:space="preserve"> </w:t>
            </w:r>
            <w:r w:rsidRPr="005D6192">
              <w:rPr>
                <w:rFonts w:ascii="Arial" w:hAnsi="Arial" w:cs="Arial"/>
                <w:lang w:val="az-Latn-AZ"/>
              </w:rPr>
              <w:t xml:space="preserve">  </w:t>
            </w:r>
          </w:p>
        </w:tc>
      </w:tr>
    </w:tbl>
    <w:p w14:paraId="3699F02C" w14:textId="77777777" w:rsidR="003370C1" w:rsidRDefault="003370C1" w:rsidP="00E6168C">
      <w:pPr>
        <w:pStyle w:val="NoSpacing"/>
        <w:rPr>
          <w:rFonts w:ascii="Arial" w:hAnsi="Arial" w:cs="Arial"/>
          <w:b/>
          <w:sz w:val="24"/>
          <w:szCs w:val="24"/>
          <w:lang w:val="az-Latn-AZ"/>
        </w:rPr>
      </w:pPr>
    </w:p>
    <w:p w14:paraId="4E1B3631" w14:textId="5F8F6508" w:rsidR="00E6168C" w:rsidRDefault="00E6168C" w:rsidP="00E6168C">
      <w:pPr>
        <w:pStyle w:val="NoSpacing"/>
        <w:rPr>
          <w:rFonts w:ascii="Arial" w:hAnsi="Arial" w:cs="Arial"/>
          <w:b/>
          <w:sz w:val="24"/>
          <w:szCs w:val="24"/>
          <w:lang w:val="az-Latn-AZ"/>
        </w:rPr>
      </w:pPr>
    </w:p>
    <w:p w14:paraId="1B23CD09" w14:textId="477D7FAD" w:rsidR="00646548" w:rsidRDefault="00646548" w:rsidP="00E6168C">
      <w:pPr>
        <w:pStyle w:val="NoSpacing"/>
        <w:rPr>
          <w:rFonts w:ascii="Arial" w:hAnsi="Arial" w:cs="Arial"/>
          <w:b/>
          <w:sz w:val="24"/>
          <w:szCs w:val="24"/>
          <w:lang w:val="az-Latn-AZ"/>
        </w:rPr>
      </w:pPr>
    </w:p>
    <w:p w14:paraId="3497EC89" w14:textId="77777777" w:rsidR="00646548" w:rsidRDefault="00646548" w:rsidP="00E6168C">
      <w:pPr>
        <w:pStyle w:val="NoSpacing"/>
        <w:rPr>
          <w:rFonts w:ascii="Arial" w:hAnsi="Arial" w:cs="Arial"/>
          <w:b/>
          <w:sz w:val="24"/>
          <w:szCs w:val="24"/>
          <w:lang w:val="az-Latn-AZ"/>
        </w:rPr>
      </w:pPr>
    </w:p>
    <w:p w14:paraId="0ECA25D2" w14:textId="77777777" w:rsidR="002B1FA9" w:rsidRDefault="002B1FA9" w:rsidP="00AE1B36">
      <w:pPr>
        <w:pStyle w:val="NoSpacing"/>
        <w:ind w:left="4248"/>
        <w:rPr>
          <w:rFonts w:ascii="Arial" w:hAnsi="Arial" w:cs="Arial"/>
          <w:b/>
          <w:sz w:val="24"/>
          <w:szCs w:val="24"/>
          <w:lang w:val="az-Latn-AZ"/>
        </w:rPr>
      </w:pPr>
    </w:p>
    <w:p w14:paraId="7CA00862" w14:textId="77777777" w:rsidR="002B1FA9" w:rsidRDefault="002B1FA9" w:rsidP="00AE1B36">
      <w:pPr>
        <w:pStyle w:val="NoSpacing"/>
        <w:ind w:left="4248"/>
        <w:rPr>
          <w:rFonts w:ascii="Arial" w:hAnsi="Arial" w:cs="Arial"/>
          <w:b/>
          <w:sz w:val="24"/>
          <w:szCs w:val="24"/>
          <w:lang w:val="az-Latn-AZ"/>
        </w:rPr>
      </w:pPr>
    </w:p>
    <w:p w14:paraId="052D6955" w14:textId="77777777" w:rsidR="002B1FA9" w:rsidRDefault="002B1FA9" w:rsidP="00AE1B36">
      <w:pPr>
        <w:pStyle w:val="NoSpacing"/>
        <w:ind w:left="4248"/>
        <w:rPr>
          <w:rFonts w:ascii="Arial" w:hAnsi="Arial" w:cs="Arial"/>
          <w:b/>
          <w:sz w:val="24"/>
          <w:szCs w:val="24"/>
          <w:lang w:val="az-Latn-AZ"/>
        </w:rPr>
      </w:pPr>
    </w:p>
    <w:p w14:paraId="276F7DE1" w14:textId="77777777" w:rsidR="002B1FA9" w:rsidRDefault="002B1FA9" w:rsidP="00AE1B36">
      <w:pPr>
        <w:pStyle w:val="NoSpacing"/>
        <w:ind w:left="4248"/>
        <w:rPr>
          <w:rFonts w:ascii="Arial" w:hAnsi="Arial" w:cs="Arial"/>
          <w:b/>
          <w:sz w:val="24"/>
          <w:szCs w:val="24"/>
          <w:lang w:val="az-Latn-AZ"/>
        </w:rPr>
      </w:pPr>
    </w:p>
    <w:p w14:paraId="6BFE819A" w14:textId="77777777" w:rsidR="002B1FA9" w:rsidRDefault="002B1FA9" w:rsidP="00AE1B36">
      <w:pPr>
        <w:pStyle w:val="NoSpacing"/>
        <w:ind w:left="4248"/>
        <w:rPr>
          <w:rFonts w:ascii="Arial" w:hAnsi="Arial" w:cs="Arial"/>
          <w:b/>
          <w:sz w:val="24"/>
          <w:szCs w:val="24"/>
          <w:lang w:val="az-Latn-AZ"/>
        </w:rPr>
      </w:pPr>
    </w:p>
    <w:p w14:paraId="3DDD7717" w14:textId="77777777" w:rsidR="002B1FA9" w:rsidRDefault="002B1FA9" w:rsidP="00AE1B36">
      <w:pPr>
        <w:pStyle w:val="NoSpacing"/>
        <w:ind w:left="4248"/>
        <w:rPr>
          <w:rFonts w:ascii="Arial" w:hAnsi="Arial" w:cs="Arial"/>
          <w:b/>
          <w:sz w:val="24"/>
          <w:szCs w:val="24"/>
          <w:lang w:val="az-Latn-AZ"/>
        </w:rPr>
      </w:pPr>
    </w:p>
    <w:p w14:paraId="3910AECF" w14:textId="77777777" w:rsidR="002B1FA9" w:rsidRDefault="002B1FA9" w:rsidP="00AE1B36">
      <w:pPr>
        <w:pStyle w:val="NoSpacing"/>
        <w:ind w:left="4248"/>
        <w:rPr>
          <w:rFonts w:ascii="Arial" w:hAnsi="Arial" w:cs="Arial"/>
          <w:b/>
          <w:sz w:val="24"/>
          <w:szCs w:val="24"/>
          <w:lang w:val="az-Latn-AZ"/>
        </w:rPr>
      </w:pPr>
    </w:p>
    <w:p w14:paraId="6DA6F24D" w14:textId="77777777" w:rsidR="002B1FA9" w:rsidRDefault="002B1FA9" w:rsidP="00AE1B36">
      <w:pPr>
        <w:pStyle w:val="NoSpacing"/>
        <w:ind w:left="4248"/>
        <w:rPr>
          <w:rFonts w:ascii="Arial" w:hAnsi="Arial" w:cs="Arial"/>
          <w:b/>
          <w:sz w:val="24"/>
          <w:szCs w:val="24"/>
          <w:lang w:val="az-Latn-AZ"/>
        </w:rPr>
      </w:pPr>
    </w:p>
    <w:p w14:paraId="7E2674DE" w14:textId="77777777" w:rsidR="002B1FA9" w:rsidRDefault="002B1FA9" w:rsidP="00AE1B36">
      <w:pPr>
        <w:pStyle w:val="NoSpacing"/>
        <w:ind w:left="4248"/>
        <w:rPr>
          <w:rFonts w:ascii="Arial" w:hAnsi="Arial" w:cs="Arial"/>
          <w:b/>
          <w:sz w:val="24"/>
          <w:szCs w:val="24"/>
          <w:lang w:val="az-Latn-AZ"/>
        </w:rPr>
      </w:pPr>
    </w:p>
    <w:p w14:paraId="53D83127" w14:textId="77777777" w:rsidR="002B1FA9" w:rsidRDefault="002B1FA9" w:rsidP="00AE1B36">
      <w:pPr>
        <w:pStyle w:val="NoSpacing"/>
        <w:ind w:left="4248"/>
        <w:rPr>
          <w:rFonts w:ascii="Arial" w:hAnsi="Arial" w:cs="Arial"/>
          <w:b/>
          <w:sz w:val="24"/>
          <w:szCs w:val="24"/>
          <w:lang w:val="az-Latn-AZ"/>
        </w:rPr>
      </w:pPr>
    </w:p>
    <w:p w14:paraId="384BD499" w14:textId="77777777" w:rsidR="002B1FA9" w:rsidRDefault="002B1FA9" w:rsidP="00AE1B36">
      <w:pPr>
        <w:pStyle w:val="NoSpacing"/>
        <w:ind w:left="4248"/>
        <w:rPr>
          <w:rFonts w:ascii="Arial" w:hAnsi="Arial" w:cs="Arial"/>
          <w:b/>
          <w:sz w:val="24"/>
          <w:szCs w:val="24"/>
          <w:lang w:val="az-Latn-AZ"/>
        </w:rPr>
      </w:pPr>
    </w:p>
    <w:p w14:paraId="1DFC4AB7" w14:textId="77777777" w:rsidR="002B1FA9" w:rsidRDefault="002B1FA9" w:rsidP="00AE1B36">
      <w:pPr>
        <w:pStyle w:val="NoSpacing"/>
        <w:ind w:left="4248"/>
        <w:rPr>
          <w:rFonts w:ascii="Arial" w:hAnsi="Arial" w:cs="Arial"/>
          <w:b/>
          <w:sz w:val="24"/>
          <w:szCs w:val="24"/>
          <w:lang w:val="az-Latn-AZ"/>
        </w:rPr>
      </w:pPr>
    </w:p>
    <w:p w14:paraId="7438E197" w14:textId="77777777" w:rsidR="002B1FA9" w:rsidRDefault="002B1FA9" w:rsidP="00AE1B36">
      <w:pPr>
        <w:pStyle w:val="NoSpacing"/>
        <w:ind w:left="4248"/>
        <w:rPr>
          <w:rFonts w:ascii="Arial" w:hAnsi="Arial" w:cs="Arial"/>
          <w:b/>
          <w:sz w:val="24"/>
          <w:szCs w:val="24"/>
          <w:lang w:val="az-Latn-AZ"/>
        </w:rPr>
      </w:pPr>
    </w:p>
    <w:p w14:paraId="5EC8F5E7" w14:textId="77777777" w:rsidR="002B1FA9" w:rsidRDefault="002B1FA9" w:rsidP="00AE1B36">
      <w:pPr>
        <w:pStyle w:val="NoSpacing"/>
        <w:ind w:left="4248"/>
        <w:rPr>
          <w:rFonts w:ascii="Arial" w:hAnsi="Arial" w:cs="Arial"/>
          <w:b/>
          <w:sz w:val="24"/>
          <w:szCs w:val="24"/>
          <w:lang w:val="az-Latn-AZ"/>
        </w:rPr>
      </w:pPr>
    </w:p>
    <w:p w14:paraId="1B4855D0" w14:textId="77777777" w:rsidR="002B1FA9" w:rsidRDefault="002B1FA9" w:rsidP="00AE1B36">
      <w:pPr>
        <w:pStyle w:val="NoSpacing"/>
        <w:ind w:left="4248"/>
        <w:rPr>
          <w:rFonts w:ascii="Arial" w:hAnsi="Arial" w:cs="Arial"/>
          <w:b/>
          <w:sz w:val="24"/>
          <w:szCs w:val="24"/>
          <w:lang w:val="az-Latn-AZ"/>
        </w:rPr>
      </w:pPr>
    </w:p>
    <w:p w14:paraId="3ECE8153" w14:textId="77777777" w:rsidR="002B1FA9" w:rsidRDefault="002B1FA9" w:rsidP="00AE1B36">
      <w:pPr>
        <w:pStyle w:val="NoSpacing"/>
        <w:ind w:left="4248"/>
        <w:rPr>
          <w:rFonts w:ascii="Arial" w:hAnsi="Arial" w:cs="Arial"/>
          <w:b/>
          <w:sz w:val="24"/>
          <w:szCs w:val="24"/>
          <w:lang w:val="az-Latn-AZ"/>
        </w:rPr>
      </w:pPr>
    </w:p>
    <w:p w14:paraId="395F0706" w14:textId="77777777" w:rsidR="002B1FA9" w:rsidRDefault="002B1FA9" w:rsidP="00AE1B36">
      <w:pPr>
        <w:pStyle w:val="NoSpacing"/>
        <w:ind w:left="4248"/>
        <w:rPr>
          <w:rFonts w:ascii="Arial" w:hAnsi="Arial" w:cs="Arial"/>
          <w:b/>
          <w:sz w:val="24"/>
          <w:szCs w:val="24"/>
          <w:lang w:val="az-Latn-AZ"/>
        </w:rPr>
      </w:pPr>
    </w:p>
    <w:p w14:paraId="63E40C8D" w14:textId="77777777" w:rsidR="002B1FA9" w:rsidRDefault="002B1FA9" w:rsidP="00AE1B36">
      <w:pPr>
        <w:pStyle w:val="NoSpacing"/>
        <w:ind w:left="4248"/>
        <w:rPr>
          <w:rFonts w:ascii="Arial" w:hAnsi="Arial" w:cs="Arial"/>
          <w:b/>
          <w:sz w:val="24"/>
          <w:szCs w:val="24"/>
          <w:lang w:val="az-Latn-AZ"/>
        </w:rPr>
      </w:pPr>
    </w:p>
    <w:p w14:paraId="424A9EB3" w14:textId="77777777" w:rsidR="002B1FA9" w:rsidRDefault="002B1FA9" w:rsidP="00AE1B36">
      <w:pPr>
        <w:pStyle w:val="NoSpacing"/>
        <w:ind w:left="4248"/>
        <w:rPr>
          <w:rFonts w:ascii="Arial" w:hAnsi="Arial" w:cs="Arial"/>
          <w:b/>
          <w:sz w:val="24"/>
          <w:szCs w:val="24"/>
          <w:lang w:val="az-Latn-AZ"/>
        </w:rPr>
      </w:pPr>
    </w:p>
    <w:p w14:paraId="5EC95DEF" w14:textId="77777777" w:rsidR="002B1FA9" w:rsidRDefault="002B1FA9" w:rsidP="00AE1B36">
      <w:pPr>
        <w:pStyle w:val="NoSpacing"/>
        <w:ind w:left="4248"/>
        <w:rPr>
          <w:rFonts w:ascii="Arial" w:hAnsi="Arial" w:cs="Arial"/>
          <w:b/>
          <w:sz w:val="24"/>
          <w:szCs w:val="24"/>
          <w:lang w:val="az-Latn-AZ"/>
        </w:rPr>
      </w:pPr>
    </w:p>
    <w:p w14:paraId="7C911AFF" w14:textId="77777777" w:rsidR="002B1FA9" w:rsidRDefault="002B1FA9" w:rsidP="00AE1B36">
      <w:pPr>
        <w:pStyle w:val="NoSpacing"/>
        <w:ind w:left="4248"/>
        <w:rPr>
          <w:rFonts w:ascii="Arial" w:hAnsi="Arial" w:cs="Arial"/>
          <w:b/>
          <w:sz w:val="24"/>
          <w:szCs w:val="24"/>
          <w:lang w:val="az-Latn-AZ"/>
        </w:rPr>
      </w:pPr>
      <w:r>
        <w:rPr>
          <w:rFonts w:ascii="Arial" w:hAnsi="Arial" w:cs="Arial"/>
          <w:b/>
          <w:sz w:val="24"/>
          <w:szCs w:val="24"/>
          <w:lang w:val="az-Latn-AZ"/>
        </w:rPr>
        <w:t xml:space="preserve">                                                                                                  </w:t>
      </w:r>
    </w:p>
    <w:p w14:paraId="6881191F" w14:textId="77777777" w:rsidR="002B1FA9" w:rsidRDefault="002B1FA9" w:rsidP="00AE1B36">
      <w:pPr>
        <w:pStyle w:val="NoSpacing"/>
        <w:ind w:left="4248"/>
        <w:rPr>
          <w:rFonts w:ascii="Arial" w:hAnsi="Arial" w:cs="Arial"/>
          <w:b/>
          <w:sz w:val="24"/>
          <w:szCs w:val="24"/>
          <w:lang w:val="az-Latn-AZ"/>
        </w:rPr>
      </w:pPr>
    </w:p>
    <w:p w14:paraId="0D6AD75F" w14:textId="77777777" w:rsidR="002B1FA9" w:rsidRDefault="002B1FA9" w:rsidP="00AE1B36">
      <w:pPr>
        <w:pStyle w:val="NoSpacing"/>
        <w:ind w:left="4248"/>
        <w:rPr>
          <w:rFonts w:ascii="Arial" w:hAnsi="Arial" w:cs="Arial"/>
          <w:b/>
          <w:sz w:val="24"/>
          <w:szCs w:val="24"/>
          <w:lang w:val="az-Latn-AZ"/>
        </w:rPr>
      </w:pPr>
    </w:p>
    <w:p w14:paraId="455885FD" w14:textId="77777777" w:rsidR="002B1FA9" w:rsidRDefault="002B1FA9" w:rsidP="00AE1B36">
      <w:pPr>
        <w:pStyle w:val="NoSpacing"/>
        <w:ind w:left="4248"/>
        <w:rPr>
          <w:rFonts w:ascii="Arial" w:hAnsi="Arial" w:cs="Arial"/>
          <w:b/>
          <w:sz w:val="24"/>
          <w:szCs w:val="24"/>
          <w:lang w:val="az-Latn-AZ"/>
        </w:rPr>
      </w:pPr>
    </w:p>
    <w:p w14:paraId="0D12BD5D" w14:textId="77777777" w:rsidR="002B1FA9" w:rsidRDefault="002B1FA9" w:rsidP="00AE1B36">
      <w:pPr>
        <w:pStyle w:val="NoSpacing"/>
        <w:ind w:left="4248"/>
        <w:rPr>
          <w:rFonts w:ascii="Arial" w:hAnsi="Arial" w:cs="Arial"/>
          <w:b/>
          <w:sz w:val="24"/>
          <w:szCs w:val="24"/>
          <w:lang w:val="az-Latn-AZ"/>
        </w:rPr>
      </w:pPr>
    </w:p>
    <w:p w14:paraId="07AAD02F" w14:textId="77777777" w:rsidR="002B1FA9" w:rsidRDefault="002B1FA9" w:rsidP="00AE1B36">
      <w:pPr>
        <w:pStyle w:val="NoSpacing"/>
        <w:ind w:left="4248"/>
        <w:rPr>
          <w:rFonts w:ascii="Arial" w:hAnsi="Arial" w:cs="Arial"/>
          <w:b/>
          <w:sz w:val="24"/>
          <w:szCs w:val="24"/>
          <w:lang w:val="az-Latn-AZ"/>
        </w:rPr>
      </w:pPr>
    </w:p>
    <w:p w14:paraId="2F9F8F5D" w14:textId="77777777" w:rsidR="002B1FA9" w:rsidRDefault="002B1FA9" w:rsidP="00AE1B36">
      <w:pPr>
        <w:pStyle w:val="NoSpacing"/>
        <w:ind w:left="4248"/>
        <w:rPr>
          <w:rFonts w:ascii="Arial" w:hAnsi="Arial" w:cs="Arial"/>
          <w:b/>
          <w:sz w:val="24"/>
          <w:szCs w:val="24"/>
          <w:lang w:val="az-Latn-AZ"/>
        </w:rPr>
      </w:pPr>
    </w:p>
    <w:p w14:paraId="4BE14237" w14:textId="667AF329" w:rsidR="002B1FA9" w:rsidRDefault="002B1FA9" w:rsidP="00AE1B36">
      <w:pPr>
        <w:pStyle w:val="NoSpacing"/>
        <w:ind w:left="4248"/>
        <w:rPr>
          <w:rFonts w:ascii="Arial" w:hAnsi="Arial" w:cs="Arial"/>
          <w:b/>
          <w:sz w:val="24"/>
          <w:szCs w:val="24"/>
          <w:lang w:val="az-Latn-AZ"/>
        </w:rPr>
      </w:pPr>
    </w:p>
    <w:p w14:paraId="15CF6B20" w14:textId="514D6E6F" w:rsidR="005A16E8" w:rsidRDefault="005A16E8" w:rsidP="00AE1B36">
      <w:pPr>
        <w:pStyle w:val="NoSpacing"/>
        <w:ind w:left="4248"/>
        <w:rPr>
          <w:rFonts w:ascii="Arial" w:hAnsi="Arial" w:cs="Arial"/>
          <w:b/>
          <w:sz w:val="24"/>
          <w:szCs w:val="24"/>
          <w:lang w:val="az-Latn-AZ"/>
        </w:rPr>
      </w:pPr>
    </w:p>
    <w:p w14:paraId="229280ED" w14:textId="6968CD73" w:rsidR="005A16E8" w:rsidRDefault="005A16E8" w:rsidP="00AE1B36">
      <w:pPr>
        <w:pStyle w:val="NoSpacing"/>
        <w:ind w:left="4248"/>
        <w:rPr>
          <w:rFonts w:ascii="Arial" w:hAnsi="Arial" w:cs="Arial"/>
          <w:b/>
          <w:sz w:val="24"/>
          <w:szCs w:val="24"/>
          <w:lang w:val="az-Latn-AZ"/>
        </w:rPr>
      </w:pPr>
    </w:p>
    <w:p w14:paraId="749EAE4F" w14:textId="5C409D43" w:rsidR="005A16E8" w:rsidRDefault="005A16E8" w:rsidP="00AE1B36">
      <w:pPr>
        <w:pStyle w:val="NoSpacing"/>
        <w:ind w:left="4248"/>
        <w:rPr>
          <w:rFonts w:ascii="Arial" w:hAnsi="Arial" w:cs="Arial"/>
          <w:b/>
          <w:sz w:val="24"/>
          <w:szCs w:val="24"/>
          <w:lang w:val="az-Latn-AZ"/>
        </w:rPr>
      </w:pPr>
      <w:r w:rsidRPr="0048306E">
        <w:rPr>
          <w:rFonts w:ascii="Segoe UI" w:eastAsia="MS Mincho" w:hAnsi="Segoe UI" w:cs="Segoe UI"/>
          <w:bCs/>
          <w:i/>
          <w:noProof/>
          <w:sz w:val="24"/>
        </w:rPr>
        <w:lastRenderedPageBreak/>
        <w:drawing>
          <wp:anchor distT="0" distB="0" distL="114300" distR="114300" simplePos="0" relativeHeight="251658240" behindDoc="1" locked="0" layoutInCell="1" allowOverlap="1" wp14:anchorId="527CBB16" wp14:editId="6E297961">
            <wp:simplePos x="0" y="0"/>
            <wp:positionH relativeFrom="column">
              <wp:posOffset>1470025</wp:posOffset>
            </wp:positionH>
            <wp:positionV relativeFrom="paragraph">
              <wp:posOffset>-1090930</wp:posOffset>
            </wp:positionV>
            <wp:extent cx="5905500" cy="8113395"/>
            <wp:effectExtent l="952" t="0" r="953" b="952"/>
            <wp:wrapTight wrapText="bothSides">
              <wp:wrapPolygon edited="0">
                <wp:start x="21597" y="-3"/>
                <wp:lineTo x="66" y="-3"/>
                <wp:lineTo x="66" y="21552"/>
                <wp:lineTo x="21597" y="21552"/>
                <wp:lineTo x="21597" y="-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5905500" cy="8113395"/>
                    </a:xfrm>
                    <a:prstGeom prst="rect">
                      <a:avLst/>
                    </a:prstGeom>
                    <a:noFill/>
                    <a:ln>
                      <a:noFill/>
                    </a:ln>
                  </pic:spPr>
                </pic:pic>
              </a:graphicData>
            </a:graphic>
          </wp:anchor>
        </w:drawing>
      </w:r>
    </w:p>
    <w:p w14:paraId="29D824C1" w14:textId="4F53C886" w:rsidR="005A16E8" w:rsidRDefault="005A16E8" w:rsidP="00AE1B36">
      <w:pPr>
        <w:pStyle w:val="NoSpacing"/>
        <w:ind w:left="4248"/>
        <w:rPr>
          <w:rFonts w:ascii="Arial" w:hAnsi="Arial" w:cs="Arial"/>
          <w:b/>
          <w:sz w:val="24"/>
          <w:szCs w:val="24"/>
          <w:lang w:val="az-Latn-AZ"/>
        </w:rPr>
      </w:pPr>
    </w:p>
    <w:p w14:paraId="341E2838" w14:textId="77777777" w:rsidR="002B1FA9" w:rsidRDefault="002B1FA9" w:rsidP="00AE1B36">
      <w:pPr>
        <w:pStyle w:val="NoSpacing"/>
        <w:ind w:left="4248"/>
        <w:rPr>
          <w:rFonts w:ascii="Arial" w:hAnsi="Arial" w:cs="Arial"/>
          <w:b/>
          <w:sz w:val="24"/>
          <w:szCs w:val="24"/>
          <w:lang w:val="az-Latn-AZ"/>
        </w:rPr>
      </w:pPr>
    </w:p>
    <w:p w14:paraId="1EB95BD2" w14:textId="77777777" w:rsidR="002B1FA9" w:rsidRDefault="002B1FA9" w:rsidP="00AE1B36">
      <w:pPr>
        <w:pStyle w:val="NoSpacing"/>
        <w:ind w:left="4248"/>
        <w:rPr>
          <w:rFonts w:ascii="Arial" w:hAnsi="Arial" w:cs="Arial"/>
          <w:b/>
          <w:sz w:val="24"/>
          <w:szCs w:val="24"/>
          <w:lang w:val="az-Latn-AZ"/>
        </w:rPr>
      </w:pPr>
    </w:p>
    <w:p w14:paraId="664677C0" w14:textId="77777777" w:rsidR="002B1FA9" w:rsidRDefault="002B1FA9" w:rsidP="00AE1B36">
      <w:pPr>
        <w:pStyle w:val="NoSpacing"/>
        <w:ind w:left="4248"/>
        <w:rPr>
          <w:rFonts w:ascii="Arial" w:hAnsi="Arial" w:cs="Arial"/>
          <w:b/>
          <w:sz w:val="24"/>
          <w:szCs w:val="24"/>
          <w:lang w:val="az-Latn-AZ"/>
        </w:rPr>
      </w:pPr>
    </w:p>
    <w:p w14:paraId="1EA72676" w14:textId="77777777" w:rsidR="005A16E8" w:rsidRDefault="005A16E8" w:rsidP="00C15B85">
      <w:pPr>
        <w:pStyle w:val="NoSpacing"/>
        <w:ind w:left="4248"/>
        <w:jc w:val="right"/>
        <w:rPr>
          <w:rFonts w:ascii="Arial" w:hAnsi="Arial" w:cs="Arial"/>
          <w:b/>
          <w:sz w:val="24"/>
          <w:szCs w:val="24"/>
          <w:lang w:val="az-Latn-AZ"/>
        </w:rPr>
      </w:pPr>
    </w:p>
    <w:p w14:paraId="4D4A6B7D" w14:textId="77777777" w:rsidR="005A16E8" w:rsidRDefault="005A16E8" w:rsidP="00C15B85">
      <w:pPr>
        <w:pStyle w:val="NoSpacing"/>
        <w:ind w:left="4248"/>
        <w:jc w:val="right"/>
        <w:rPr>
          <w:rFonts w:ascii="Arial" w:hAnsi="Arial" w:cs="Arial"/>
          <w:b/>
          <w:sz w:val="24"/>
          <w:szCs w:val="24"/>
          <w:lang w:val="az-Latn-AZ"/>
        </w:rPr>
      </w:pPr>
    </w:p>
    <w:p w14:paraId="1CD25923" w14:textId="77777777" w:rsidR="005A16E8" w:rsidRDefault="005A16E8" w:rsidP="00C15B85">
      <w:pPr>
        <w:pStyle w:val="NoSpacing"/>
        <w:ind w:left="4248"/>
        <w:jc w:val="right"/>
        <w:rPr>
          <w:rFonts w:ascii="Arial" w:hAnsi="Arial" w:cs="Arial"/>
          <w:b/>
          <w:sz w:val="24"/>
          <w:szCs w:val="24"/>
          <w:lang w:val="az-Latn-AZ"/>
        </w:rPr>
      </w:pPr>
    </w:p>
    <w:p w14:paraId="718F6FDF" w14:textId="77777777" w:rsidR="005A16E8" w:rsidRDefault="005A16E8" w:rsidP="00C15B85">
      <w:pPr>
        <w:pStyle w:val="NoSpacing"/>
        <w:ind w:left="4248"/>
        <w:jc w:val="right"/>
        <w:rPr>
          <w:rFonts w:ascii="Arial" w:hAnsi="Arial" w:cs="Arial"/>
          <w:b/>
          <w:sz w:val="24"/>
          <w:szCs w:val="24"/>
          <w:lang w:val="az-Latn-AZ"/>
        </w:rPr>
      </w:pPr>
    </w:p>
    <w:p w14:paraId="3C0690F1" w14:textId="77777777" w:rsidR="005A16E8" w:rsidRDefault="005A16E8" w:rsidP="00C15B85">
      <w:pPr>
        <w:pStyle w:val="NoSpacing"/>
        <w:ind w:left="4248"/>
        <w:jc w:val="right"/>
        <w:rPr>
          <w:rFonts w:ascii="Arial" w:hAnsi="Arial" w:cs="Arial"/>
          <w:b/>
          <w:sz w:val="24"/>
          <w:szCs w:val="24"/>
          <w:lang w:val="az-Latn-AZ"/>
        </w:rPr>
      </w:pPr>
    </w:p>
    <w:p w14:paraId="2809CFE4" w14:textId="77777777" w:rsidR="005A16E8" w:rsidRDefault="005A16E8" w:rsidP="00C15B85">
      <w:pPr>
        <w:pStyle w:val="NoSpacing"/>
        <w:ind w:left="4248"/>
        <w:jc w:val="right"/>
        <w:rPr>
          <w:rFonts w:ascii="Arial" w:hAnsi="Arial" w:cs="Arial"/>
          <w:b/>
          <w:sz w:val="24"/>
          <w:szCs w:val="24"/>
          <w:lang w:val="az-Latn-AZ"/>
        </w:rPr>
      </w:pPr>
    </w:p>
    <w:p w14:paraId="145C4CAB" w14:textId="77777777" w:rsidR="005A16E8" w:rsidRDefault="005A16E8" w:rsidP="00C15B85">
      <w:pPr>
        <w:pStyle w:val="NoSpacing"/>
        <w:ind w:left="4248"/>
        <w:jc w:val="right"/>
        <w:rPr>
          <w:rFonts w:ascii="Arial" w:hAnsi="Arial" w:cs="Arial"/>
          <w:b/>
          <w:sz w:val="24"/>
          <w:szCs w:val="24"/>
          <w:lang w:val="az-Latn-AZ"/>
        </w:rPr>
      </w:pPr>
    </w:p>
    <w:p w14:paraId="7C463A24" w14:textId="77777777" w:rsidR="005A16E8" w:rsidRDefault="005A16E8" w:rsidP="00C15B85">
      <w:pPr>
        <w:pStyle w:val="NoSpacing"/>
        <w:ind w:left="4248"/>
        <w:jc w:val="right"/>
        <w:rPr>
          <w:rFonts w:ascii="Arial" w:hAnsi="Arial" w:cs="Arial"/>
          <w:b/>
          <w:sz w:val="24"/>
          <w:szCs w:val="24"/>
          <w:lang w:val="az-Latn-AZ"/>
        </w:rPr>
      </w:pPr>
    </w:p>
    <w:p w14:paraId="5B165538" w14:textId="77777777" w:rsidR="005A16E8" w:rsidRDefault="005A16E8" w:rsidP="00C15B85">
      <w:pPr>
        <w:pStyle w:val="NoSpacing"/>
        <w:ind w:left="4248"/>
        <w:jc w:val="right"/>
        <w:rPr>
          <w:rFonts w:ascii="Arial" w:hAnsi="Arial" w:cs="Arial"/>
          <w:b/>
          <w:sz w:val="24"/>
          <w:szCs w:val="24"/>
          <w:lang w:val="az-Latn-AZ"/>
        </w:rPr>
      </w:pPr>
    </w:p>
    <w:p w14:paraId="069F305C" w14:textId="77777777" w:rsidR="005A16E8" w:rsidRDefault="005A16E8" w:rsidP="00C15B85">
      <w:pPr>
        <w:pStyle w:val="NoSpacing"/>
        <w:ind w:left="4248"/>
        <w:jc w:val="right"/>
        <w:rPr>
          <w:rFonts w:ascii="Arial" w:hAnsi="Arial" w:cs="Arial"/>
          <w:b/>
          <w:sz w:val="24"/>
          <w:szCs w:val="24"/>
          <w:lang w:val="az-Latn-AZ"/>
        </w:rPr>
      </w:pPr>
    </w:p>
    <w:p w14:paraId="6CD0EEA3" w14:textId="77777777" w:rsidR="005A16E8" w:rsidRDefault="005A16E8" w:rsidP="00C15B85">
      <w:pPr>
        <w:pStyle w:val="NoSpacing"/>
        <w:ind w:left="4248"/>
        <w:jc w:val="right"/>
        <w:rPr>
          <w:rFonts w:ascii="Arial" w:hAnsi="Arial" w:cs="Arial"/>
          <w:b/>
          <w:sz w:val="24"/>
          <w:szCs w:val="24"/>
          <w:lang w:val="az-Latn-AZ"/>
        </w:rPr>
      </w:pPr>
    </w:p>
    <w:p w14:paraId="4812FC9A" w14:textId="77777777" w:rsidR="005A16E8" w:rsidRDefault="005A16E8" w:rsidP="00C15B85">
      <w:pPr>
        <w:pStyle w:val="NoSpacing"/>
        <w:ind w:left="4248"/>
        <w:jc w:val="right"/>
        <w:rPr>
          <w:rFonts w:ascii="Arial" w:hAnsi="Arial" w:cs="Arial"/>
          <w:b/>
          <w:sz w:val="24"/>
          <w:szCs w:val="24"/>
          <w:lang w:val="az-Latn-AZ"/>
        </w:rPr>
      </w:pPr>
    </w:p>
    <w:p w14:paraId="6B068971" w14:textId="77777777" w:rsidR="005A16E8" w:rsidRDefault="005A16E8" w:rsidP="00C15B85">
      <w:pPr>
        <w:pStyle w:val="NoSpacing"/>
        <w:ind w:left="4248"/>
        <w:jc w:val="right"/>
        <w:rPr>
          <w:rFonts w:ascii="Arial" w:hAnsi="Arial" w:cs="Arial"/>
          <w:b/>
          <w:sz w:val="24"/>
          <w:szCs w:val="24"/>
          <w:lang w:val="az-Latn-AZ"/>
        </w:rPr>
      </w:pPr>
    </w:p>
    <w:p w14:paraId="738F8EA5" w14:textId="77777777" w:rsidR="005A16E8" w:rsidRDefault="005A16E8" w:rsidP="00C15B85">
      <w:pPr>
        <w:pStyle w:val="NoSpacing"/>
        <w:ind w:left="4248"/>
        <w:jc w:val="right"/>
        <w:rPr>
          <w:rFonts w:ascii="Arial" w:hAnsi="Arial" w:cs="Arial"/>
          <w:b/>
          <w:sz w:val="24"/>
          <w:szCs w:val="24"/>
          <w:lang w:val="az-Latn-AZ"/>
        </w:rPr>
      </w:pPr>
    </w:p>
    <w:p w14:paraId="36E49BBF" w14:textId="77777777" w:rsidR="005A16E8" w:rsidRDefault="005A16E8" w:rsidP="00C15B85">
      <w:pPr>
        <w:pStyle w:val="NoSpacing"/>
        <w:ind w:left="4248"/>
        <w:jc w:val="right"/>
        <w:rPr>
          <w:rFonts w:ascii="Arial" w:hAnsi="Arial" w:cs="Arial"/>
          <w:b/>
          <w:sz w:val="24"/>
          <w:szCs w:val="24"/>
          <w:lang w:val="az-Latn-AZ"/>
        </w:rPr>
      </w:pPr>
    </w:p>
    <w:p w14:paraId="25205538" w14:textId="77777777" w:rsidR="005A16E8" w:rsidRDefault="005A16E8" w:rsidP="00C15B85">
      <w:pPr>
        <w:pStyle w:val="NoSpacing"/>
        <w:ind w:left="4248"/>
        <w:jc w:val="right"/>
        <w:rPr>
          <w:rFonts w:ascii="Arial" w:hAnsi="Arial" w:cs="Arial"/>
          <w:b/>
          <w:sz w:val="24"/>
          <w:szCs w:val="24"/>
          <w:lang w:val="az-Latn-AZ"/>
        </w:rPr>
      </w:pPr>
    </w:p>
    <w:p w14:paraId="075CF42F" w14:textId="77777777" w:rsidR="005A16E8" w:rsidRDefault="005A16E8" w:rsidP="00C15B85">
      <w:pPr>
        <w:pStyle w:val="NoSpacing"/>
        <w:ind w:left="4248"/>
        <w:jc w:val="right"/>
        <w:rPr>
          <w:rFonts w:ascii="Arial" w:hAnsi="Arial" w:cs="Arial"/>
          <w:b/>
          <w:sz w:val="24"/>
          <w:szCs w:val="24"/>
          <w:lang w:val="az-Latn-AZ"/>
        </w:rPr>
      </w:pPr>
    </w:p>
    <w:p w14:paraId="53680F7B" w14:textId="77777777" w:rsidR="005A16E8" w:rsidRDefault="005A16E8" w:rsidP="00C15B85">
      <w:pPr>
        <w:pStyle w:val="NoSpacing"/>
        <w:ind w:left="4248"/>
        <w:jc w:val="right"/>
        <w:rPr>
          <w:rFonts w:ascii="Arial" w:hAnsi="Arial" w:cs="Arial"/>
          <w:b/>
          <w:sz w:val="24"/>
          <w:szCs w:val="24"/>
          <w:lang w:val="az-Latn-AZ"/>
        </w:rPr>
      </w:pPr>
    </w:p>
    <w:p w14:paraId="1BBE0C4D" w14:textId="77777777" w:rsidR="005A16E8" w:rsidRDefault="005A16E8" w:rsidP="00C15B85">
      <w:pPr>
        <w:pStyle w:val="NoSpacing"/>
        <w:ind w:left="4248"/>
        <w:jc w:val="right"/>
        <w:rPr>
          <w:rFonts w:ascii="Arial" w:hAnsi="Arial" w:cs="Arial"/>
          <w:b/>
          <w:sz w:val="24"/>
          <w:szCs w:val="24"/>
          <w:lang w:val="az-Latn-AZ"/>
        </w:rPr>
      </w:pPr>
    </w:p>
    <w:p w14:paraId="19BF836A" w14:textId="77777777" w:rsidR="005A16E8" w:rsidRDefault="005A16E8" w:rsidP="00C15B85">
      <w:pPr>
        <w:pStyle w:val="NoSpacing"/>
        <w:ind w:left="4248"/>
        <w:jc w:val="right"/>
        <w:rPr>
          <w:rFonts w:ascii="Arial" w:hAnsi="Arial" w:cs="Arial"/>
          <w:b/>
          <w:sz w:val="24"/>
          <w:szCs w:val="24"/>
          <w:lang w:val="az-Latn-AZ"/>
        </w:rPr>
      </w:pPr>
    </w:p>
    <w:p w14:paraId="0BF84384" w14:textId="77777777" w:rsidR="005A16E8" w:rsidRDefault="005A16E8" w:rsidP="00C15B85">
      <w:pPr>
        <w:pStyle w:val="NoSpacing"/>
        <w:ind w:left="4248"/>
        <w:jc w:val="right"/>
        <w:rPr>
          <w:rFonts w:ascii="Arial" w:hAnsi="Arial" w:cs="Arial"/>
          <w:b/>
          <w:sz w:val="24"/>
          <w:szCs w:val="24"/>
          <w:lang w:val="az-Latn-AZ"/>
        </w:rPr>
      </w:pPr>
    </w:p>
    <w:p w14:paraId="72453203" w14:textId="77777777" w:rsidR="005A16E8" w:rsidRDefault="005A16E8" w:rsidP="00C15B85">
      <w:pPr>
        <w:pStyle w:val="NoSpacing"/>
        <w:ind w:left="4248"/>
        <w:jc w:val="right"/>
        <w:rPr>
          <w:rFonts w:ascii="Arial" w:hAnsi="Arial" w:cs="Arial"/>
          <w:b/>
          <w:sz w:val="24"/>
          <w:szCs w:val="24"/>
          <w:lang w:val="az-Latn-AZ"/>
        </w:rPr>
      </w:pPr>
    </w:p>
    <w:p w14:paraId="09BB5E76" w14:textId="77777777" w:rsidR="005A16E8" w:rsidRDefault="005A16E8" w:rsidP="00C15B85">
      <w:pPr>
        <w:pStyle w:val="NoSpacing"/>
        <w:ind w:left="4248"/>
        <w:jc w:val="right"/>
        <w:rPr>
          <w:rFonts w:ascii="Arial" w:hAnsi="Arial" w:cs="Arial"/>
          <w:b/>
          <w:sz w:val="24"/>
          <w:szCs w:val="24"/>
          <w:lang w:val="az-Latn-AZ"/>
        </w:rPr>
      </w:pPr>
    </w:p>
    <w:p w14:paraId="154EA5D2" w14:textId="77777777" w:rsidR="005A16E8" w:rsidRDefault="005A16E8" w:rsidP="00C15B85">
      <w:pPr>
        <w:pStyle w:val="NoSpacing"/>
        <w:ind w:left="4248"/>
        <w:jc w:val="right"/>
        <w:rPr>
          <w:rFonts w:ascii="Arial" w:hAnsi="Arial" w:cs="Arial"/>
          <w:b/>
          <w:sz w:val="24"/>
          <w:szCs w:val="24"/>
          <w:lang w:val="az-Latn-AZ"/>
        </w:rPr>
      </w:pPr>
    </w:p>
    <w:p w14:paraId="6F814D5A" w14:textId="77777777" w:rsidR="005A16E8" w:rsidRDefault="005A16E8" w:rsidP="00C15B85">
      <w:pPr>
        <w:pStyle w:val="NoSpacing"/>
        <w:ind w:left="4248"/>
        <w:jc w:val="right"/>
        <w:rPr>
          <w:rFonts w:ascii="Arial" w:hAnsi="Arial" w:cs="Arial"/>
          <w:b/>
          <w:sz w:val="24"/>
          <w:szCs w:val="24"/>
          <w:lang w:val="az-Latn-AZ"/>
        </w:rPr>
      </w:pPr>
    </w:p>
    <w:p w14:paraId="582483D6" w14:textId="77777777" w:rsidR="005A16E8" w:rsidRDefault="005A16E8" w:rsidP="00C15B85">
      <w:pPr>
        <w:pStyle w:val="NoSpacing"/>
        <w:ind w:left="4248"/>
        <w:jc w:val="right"/>
        <w:rPr>
          <w:rFonts w:ascii="Arial" w:hAnsi="Arial" w:cs="Arial"/>
          <w:b/>
          <w:sz w:val="24"/>
          <w:szCs w:val="24"/>
          <w:lang w:val="az-Latn-AZ"/>
        </w:rPr>
      </w:pPr>
    </w:p>
    <w:p w14:paraId="0A904D20" w14:textId="77777777" w:rsidR="005A16E8" w:rsidRDefault="005A16E8" w:rsidP="00C15B85">
      <w:pPr>
        <w:pStyle w:val="NoSpacing"/>
        <w:ind w:left="4248"/>
        <w:jc w:val="right"/>
        <w:rPr>
          <w:rFonts w:ascii="Arial" w:hAnsi="Arial" w:cs="Arial"/>
          <w:b/>
          <w:sz w:val="24"/>
          <w:szCs w:val="24"/>
          <w:lang w:val="az-Latn-AZ"/>
        </w:rPr>
      </w:pPr>
    </w:p>
    <w:p w14:paraId="50B8EBA0" w14:textId="77777777" w:rsidR="005A16E8" w:rsidRDefault="005A16E8" w:rsidP="00C15B85">
      <w:pPr>
        <w:pStyle w:val="NoSpacing"/>
        <w:ind w:left="4248"/>
        <w:jc w:val="right"/>
        <w:rPr>
          <w:rFonts w:ascii="Arial" w:hAnsi="Arial" w:cs="Arial"/>
          <w:b/>
          <w:sz w:val="24"/>
          <w:szCs w:val="24"/>
          <w:lang w:val="az-Latn-AZ"/>
        </w:rPr>
      </w:pPr>
    </w:p>
    <w:p w14:paraId="2B155996" w14:textId="77777777" w:rsidR="005A16E8" w:rsidRDefault="005A16E8" w:rsidP="00C15B85">
      <w:pPr>
        <w:pStyle w:val="NoSpacing"/>
        <w:ind w:left="4248"/>
        <w:jc w:val="right"/>
        <w:rPr>
          <w:rFonts w:ascii="Arial" w:hAnsi="Arial" w:cs="Arial"/>
          <w:b/>
          <w:sz w:val="24"/>
          <w:szCs w:val="24"/>
          <w:lang w:val="az-Latn-AZ"/>
        </w:rPr>
      </w:pPr>
    </w:p>
    <w:p w14:paraId="2E024B8D" w14:textId="77777777" w:rsidR="005A16E8" w:rsidRDefault="005A16E8" w:rsidP="00C15B85">
      <w:pPr>
        <w:pStyle w:val="NoSpacing"/>
        <w:ind w:left="4248"/>
        <w:jc w:val="right"/>
        <w:rPr>
          <w:rFonts w:ascii="Arial" w:hAnsi="Arial" w:cs="Arial"/>
          <w:b/>
          <w:sz w:val="24"/>
          <w:szCs w:val="24"/>
          <w:lang w:val="az-Latn-AZ"/>
        </w:rPr>
      </w:pPr>
    </w:p>
    <w:p w14:paraId="18259BBA" w14:textId="6D1A88E3" w:rsidR="00AE1B36" w:rsidRPr="002C08F7" w:rsidRDefault="00AE1B36" w:rsidP="00C15B85">
      <w:pPr>
        <w:pStyle w:val="NoSpacing"/>
        <w:ind w:left="4248"/>
        <w:jc w:val="right"/>
        <w:rPr>
          <w:rFonts w:ascii="Arial" w:hAnsi="Arial" w:cs="Arial"/>
          <w:b/>
          <w:sz w:val="24"/>
          <w:szCs w:val="24"/>
          <w:lang w:val="az-Latn-AZ"/>
        </w:rPr>
      </w:pPr>
      <w:r w:rsidRPr="002C08F7">
        <w:rPr>
          <w:rFonts w:ascii="Arial" w:hAnsi="Arial" w:cs="Arial"/>
          <w:b/>
          <w:sz w:val="24"/>
          <w:szCs w:val="24"/>
          <w:lang w:val="az-Latn-AZ"/>
        </w:rPr>
        <w:t xml:space="preserve">Əlavə </w:t>
      </w:r>
      <w:r w:rsidRPr="002C08F7">
        <w:rPr>
          <w:rFonts w:ascii="Arial" w:hAnsi="Arial" w:cs="Arial"/>
          <w:b/>
          <w:sz w:val="24"/>
          <w:szCs w:val="24"/>
          <w:lang w:val="sq-AL"/>
        </w:rPr>
        <w:t>№</w:t>
      </w:r>
      <w:r w:rsidRPr="002C08F7">
        <w:rPr>
          <w:rFonts w:ascii="Arial" w:hAnsi="Arial" w:cs="Arial"/>
          <w:b/>
          <w:sz w:val="24"/>
          <w:szCs w:val="24"/>
          <w:lang w:val="az-Latn-AZ"/>
        </w:rPr>
        <w:t xml:space="preserve"> 2</w:t>
      </w:r>
    </w:p>
    <w:p w14:paraId="3C71B3A0" w14:textId="77777777" w:rsidR="005A16E8" w:rsidRDefault="005A16E8" w:rsidP="005A16E8">
      <w:pPr>
        <w:pStyle w:val="NoSpacing"/>
        <w:rPr>
          <w:rFonts w:ascii="Arial" w:hAnsi="Arial" w:cs="Arial"/>
          <w:b/>
          <w:sz w:val="24"/>
          <w:szCs w:val="24"/>
          <w:lang w:val="az-Latn-AZ"/>
        </w:rPr>
      </w:pPr>
    </w:p>
    <w:p w14:paraId="75D3DC80" w14:textId="6D2B97F6" w:rsidR="00AE1B36" w:rsidRPr="002C08F7" w:rsidRDefault="00AE1B36" w:rsidP="00AE1B36">
      <w:pPr>
        <w:pStyle w:val="NoSpacing"/>
        <w:jc w:val="center"/>
        <w:rPr>
          <w:rFonts w:ascii="Arial" w:hAnsi="Arial" w:cs="Arial"/>
          <w:b/>
          <w:sz w:val="24"/>
          <w:szCs w:val="24"/>
          <w:lang w:val="az-Latn-AZ"/>
        </w:rPr>
      </w:pPr>
      <w:r w:rsidRPr="002C08F7">
        <w:rPr>
          <w:rFonts w:ascii="Arial" w:hAnsi="Arial" w:cs="Arial"/>
          <w:b/>
          <w:sz w:val="24"/>
          <w:szCs w:val="24"/>
          <w:lang w:val="az-Latn-AZ"/>
        </w:rPr>
        <w:t>TEXNİKİ TAPŞIRIQ</w:t>
      </w:r>
    </w:p>
    <w:p w14:paraId="5BBF019A" w14:textId="77777777" w:rsidR="00AE1B36" w:rsidRPr="002C08F7" w:rsidRDefault="00AE1B36" w:rsidP="00AE1B36">
      <w:pPr>
        <w:pStyle w:val="NoSpacing"/>
        <w:jc w:val="both"/>
        <w:rPr>
          <w:rFonts w:ascii="Arial" w:hAnsi="Arial" w:cs="Arial"/>
          <w:sz w:val="24"/>
          <w:szCs w:val="24"/>
          <w:lang w:val="az-Latn-AZ"/>
        </w:rPr>
      </w:pPr>
    </w:p>
    <w:p w14:paraId="49AD4863" w14:textId="77777777" w:rsidR="00AE1B36" w:rsidRPr="002C08F7" w:rsidRDefault="00AE1B36" w:rsidP="00AE1B36">
      <w:pPr>
        <w:widowControl/>
        <w:jc w:val="both"/>
        <w:rPr>
          <w:rFonts w:ascii="Arial" w:hAnsi="Arial" w:cs="Arial"/>
          <w:sz w:val="24"/>
          <w:szCs w:val="24"/>
          <w:lang w:val="az-Latn-AZ"/>
        </w:rPr>
      </w:pPr>
      <w:r w:rsidRPr="002C08F7">
        <w:rPr>
          <w:rFonts w:ascii="Arial" w:hAnsi="Arial" w:cs="Arial"/>
          <w:b/>
          <w:sz w:val="24"/>
          <w:szCs w:val="24"/>
          <w:lang w:val="az-Latn-AZ"/>
        </w:rPr>
        <w:t>Seçim mövzusu:</w:t>
      </w:r>
      <w:r w:rsidRPr="002C08F7">
        <w:rPr>
          <w:rFonts w:ascii="Arial" w:hAnsi="Arial" w:cs="Arial"/>
          <w:sz w:val="24"/>
          <w:szCs w:val="24"/>
          <w:lang w:val="az-Latn-AZ"/>
        </w:rPr>
        <w:t xml:space="preserve"> </w:t>
      </w:r>
    </w:p>
    <w:p w14:paraId="17BED6D5" w14:textId="3F1FA7B3" w:rsidR="00AE1B36" w:rsidRPr="0052646A" w:rsidRDefault="00AE1B36" w:rsidP="00AE1B36">
      <w:pPr>
        <w:pStyle w:val="NoSpacing"/>
        <w:jc w:val="both"/>
        <w:rPr>
          <w:rFonts w:ascii="Arial" w:hAnsi="Arial" w:cs="Arial"/>
          <w:b/>
          <w:sz w:val="24"/>
          <w:szCs w:val="24"/>
          <w:lang w:val="az-Latn-AZ"/>
        </w:rPr>
      </w:pPr>
      <w:r w:rsidRPr="00EE1C5D">
        <w:rPr>
          <w:rFonts w:ascii="Arial" w:hAnsi="Arial" w:cs="Arial"/>
          <w:sz w:val="24"/>
          <w:szCs w:val="24"/>
          <w:lang w:val="az-Latn-AZ"/>
        </w:rPr>
        <w:t>Alış mövzusu:</w:t>
      </w:r>
      <w:r w:rsidRPr="00EE1C5D">
        <w:rPr>
          <w:lang w:val="az-Latn-AZ"/>
        </w:rPr>
        <w:t xml:space="preserve"> </w:t>
      </w:r>
      <w:r w:rsidR="008075FF" w:rsidRPr="008075FF">
        <w:rPr>
          <w:rFonts w:ascii="Arial" w:hAnsi="Arial" w:cs="Arial"/>
          <w:b/>
          <w:sz w:val="24"/>
          <w:szCs w:val="24"/>
          <w:lang w:val="az-Latn-AZ"/>
        </w:rPr>
        <w:t>Maliyyə və Mühasibatlıq sisteminin qurulması xidmətlərinin satınalınması</w:t>
      </w:r>
    </w:p>
    <w:p w14:paraId="0F446D31" w14:textId="77777777" w:rsidR="00AE1B36" w:rsidRPr="002C08F7" w:rsidRDefault="00AE1B36" w:rsidP="00AE1B36">
      <w:pPr>
        <w:pStyle w:val="NoSpacing"/>
        <w:jc w:val="both"/>
        <w:rPr>
          <w:rFonts w:ascii="Arial" w:hAnsi="Arial" w:cs="Arial"/>
          <w:sz w:val="24"/>
          <w:szCs w:val="24"/>
          <w:lang w:val="az-Latn-AZ"/>
        </w:rPr>
      </w:pPr>
      <w:r w:rsidRPr="002C08F7">
        <w:rPr>
          <w:rFonts w:ascii="Arial" w:hAnsi="Arial" w:cs="Arial"/>
          <w:sz w:val="24"/>
          <w:szCs w:val="24"/>
          <w:lang w:val="az-Latn-AZ"/>
        </w:rPr>
        <w:t xml:space="preserve">Müqavilənin etibarlılıq müddəti və imzalanma şərti: qeyd edilən </w:t>
      </w:r>
      <w:r>
        <w:rPr>
          <w:rFonts w:ascii="Arial" w:hAnsi="Arial" w:cs="Arial"/>
          <w:sz w:val="24"/>
          <w:szCs w:val="24"/>
          <w:lang w:val="az-Latn-AZ"/>
        </w:rPr>
        <w:t>malların</w:t>
      </w:r>
      <w:r w:rsidRPr="002C08F7">
        <w:rPr>
          <w:rFonts w:ascii="Arial" w:hAnsi="Arial" w:cs="Arial"/>
          <w:sz w:val="24"/>
          <w:szCs w:val="24"/>
          <w:lang w:val="az-Latn-AZ"/>
        </w:rPr>
        <w:t xml:space="preserve"> satın alınmasına dair 1 (bir) il müddətinə müqavilə imzalanır.</w:t>
      </w:r>
    </w:p>
    <w:p w14:paraId="4F1DB309" w14:textId="490C094E" w:rsidR="00AE1B36" w:rsidRPr="002C08F7" w:rsidRDefault="00AE1B36" w:rsidP="00827189">
      <w:pPr>
        <w:pStyle w:val="NoSpacing"/>
        <w:jc w:val="both"/>
        <w:rPr>
          <w:rFonts w:ascii="Arial" w:hAnsi="Arial" w:cs="Arial"/>
          <w:sz w:val="24"/>
          <w:szCs w:val="24"/>
          <w:lang w:val="az-Latn-AZ"/>
        </w:rPr>
      </w:pPr>
      <w:r w:rsidRPr="002C08F7">
        <w:rPr>
          <w:rFonts w:ascii="Arial" w:hAnsi="Arial" w:cs="Arial"/>
          <w:b/>
          <w:sz w:val="24"/>
          <w:szCs w:val="24"/>
          <w:lang w:val="az-Latn-AZ"/>
        </w:rPr>
        <w:t>Xidmətlərin göstərilmə</w:t>
      </w:r>
      <w:r>
        <w:rPr>
          <w:rFonts w:ascii="Arial" w:hAnsi="Arial" w:cs="Arial"/>
          <w:b/>
          <w:sz w:val="24"/>
          <w:szCs w:val="24"/>
          <w:lang w:val="az-Latn-AZ"/>
        </w:rPr>
        <w:t>/malların təqdim olunma</w:t>
      </w:r>
      <w:r w:rsidRPr="002C08F7">
        <w:rPr>
          <w:rFonts w:ascii="Arial" w:hAnsi="Arial" w:cs="Arial"/>
          <w:b/>
          <w:sz w:val="24"/>
          <w:szCs w:val="24"/>
          <w:lang w:val="az-Latn-AZ"/>
        </w:rPr>
        <w:t xml:space="preserve"> ünvanı:</w:t>
      </w:r>
      <w:r w:rsidRPr="002C08F7">
        <w:rPr>
          <w:rFonts w:ascii="Arial" w:hAnsi="Arial" w:cs="Arial"/>
          <w:sz w:val="24"/>
          <w:szCs w:val="24"/>
          <w:lang w:val="az-Latn-AZ"/>
        </w:rPr>
        <w:t xml:space="preserve"> </w:t>
      </w:r>
      <w:r w:rsidR="00827189" w:rsidRPr="00827189">
        <w:rPr>
          <w:rFonts w:ascii="Arial" w:hAnsi="Arial" w:cs="Arial"/>
          <w:sz w:val="24"/>
          <w:szCs w:val="24"/>
          <w:lang w:val="az-Latn-AZ"/>
        </w:rPr>
        <w:t>AZ1091, Bakı şəhəri, Suraxanı rayonu,</w:t>
      </w:r>
      <w:r w:rsidR="00827189">
        <w:rPr>
          <w:rFonts w:ascii="Arial" w:hAnsi="Arial" w:cs="Arial"/>
          <w:sz w:val="24"/>
          <w:szCs w:val="24"/>
          <w:lang w:val="az-Latn-AZ"/>
        </w:rPr>
        <w:t xml:space="preserve"> </w:t>
      </w:r>
      <w:r w:rsidR="00827189" w:rsidRPr="00827189">
        <w:rPr>
          <w:rFonts w:ascii="Arial" w:hAnsi="Arial" w:cs="Arial"/>
          <w:sz w:val="24"/>
          <w:szCs w:val="24"/>
          <w:lang w:val="az-Latn-AZ"/>
        </w:rPr>
        <w:t>Zığ qəsəbəsi, Zığ-Hövsan yolu 1-ci km “1”</w:t>
      </w:r>
    </w:p>
    <w:p w14:paraId="3DB337BF" w14:textId="770AD835" w:rsidR="00672683" w:rsidRDefault="00AE1B36" w:rsidP="008075FF">
      <w:pPr>
        <w:pStyle w:val="NoSpacing"/>
        <w:jc w:val="both"/>
        <w:rPr>
          <w:rFonts w:ascii="Arial" w:hAnsi="Arial" w:cs="Arial"/>
          <w:b/>
          <w:sz w:val="24"/>
          <w:szCs w:val="24"/>
          <w:lang w:val="az-Latn-AZ"/>
        </w:rPr>
      </w:pPr>
      <w:r w:rsidRPr="00EE1C5D">
        <w:rPr>
          <w:rFonts w:ascii="Arial" w:hAnsi="Arial" w:cs="Arial"/>
          <w:b/>
          <w:sz w:val="24"/>
          <w:szCs w:val="24"/>
          <w:lang w:val="az-Latn-AZ"/>
        </w:rPr>
        <w:t>Müqavilənin başlanma müddəti :</w:t>
      </w:r>
      <w:r w:rsidRPr="00EE1C5D">
        <w:rPr>
          <w:rFonts w:ascii="Arial" w:hAnsi="Arial" w:cs="Arial"/>
          <w:sz w:val="24"/>
          <w:szCs w:val="24"/>
          <w:lang w:val="az-Latn-AZ"/>
        </w:rPr>
        <w:t xml:space="preserve"> Müqavilən</w:t>
      </w:r>
      <w:r w:rsidR="008075FF">
        <w:rPr>
          <w:rFonts w:ascii="Arial" w:hAnsi="Arial" w:cs="Arial"/>
          <w:sz w:val="24"/>
          <w:szCs w:val="24"/>
          <w:lang w:val="az-Latn-AZ"/>
        </w:rPr>
        <w:t>in imzalandığı tarixdən qüvvəyə minir.</w:t>
      </w:r>
    </w:p>
    <w:p w14:paraId="23B39AC7" w14:textId="2CE5E7ED" w:rsidR="00570E99" w:rsidRDefault="00570E99" w:rsidP="00570E99">
      <w:pPr>
        <w:pStyle w:val="NoSpacing"/>
        <w:jc w:val="center"/>
        <w:rPr>
          <w:rFonts w:ascii="Arial" w:hAnsi="Arial" w:cs="Arial"/>
          <w:b/>
          <w:sz w:val="24"/>
          <w:szCs w:val="24"/>
          <w:lang w:val="az-Latn-AZ"/>
        </w:rPr>
      </w:pPr>
      <w:r w:rsidRPr="00B8621F">
        <w:rPr>
          <w:rFonts w:ascii="Arial" w:hAnsi="Arial" w:cs="Arial"/>
          <w:b/>
          <w:sz w:val="24"/>
          <w:szCs w:val="24"/>
          <w:lang w:val="az-Latn-AZ"/>
        </w:rPr>
        <w:t>Satın alınacaq mal</w:t>
      </w:r>
      <w:r>
        <w:rPr>
          <w:rFonts w:ascii="Arial" w:hAnsi="Arial" w:cs="Arial"/>
          <w:b/>
          <w:sz w:val="24"/>
          <w:szCs w:val="24"/>
          <w:lang w:val="az-Latn-AZ"/>
        </w:rPr>
        <w:t>ların</w:t>
      </w:r>
    </w:p>
    <w:p w14:paraId="1ED1905C" w14:textId="0AFF2EA4" w:rsidR="00825A8B" w:rsidRDefault="00570E99" w:rsidP="00570E99">
      <w:pPr>
        <w:pStyle w:val="NoSpacing"/>
        <w:jc w:val="center"/>
        <w:rPr>
          <w:rFonts w:ascii="Arial" w:hAnsi="Arial" w:cs="Arial"/>
          <w:b/>
          <w:sz w:val="24"/>
          <w:szCs w:val="24"/>
          <w:lang w:val="az-Latn-AZ"/>
        </w:rPr>
      </w:pPr>
      <w:r>
        <w:rPr>
          <w:rFonts w:ascii="Arial" w:hAnsi="Arial" w:cs="Arial"/>
          <w:b/>
          <w:sz w:val="24"/>
          <w:szCs w:val="24"/>
          <w:lang w:val="az-Latn-AZ"/>
        </w:rPr>
        <w:t>SİYAHISI</w:t>
      </w:r>
      <w:r w:rsidRPr="00B8621F">
        <w:rPr>
          <w:rFonts w:ascii="Arial" w:hAnsi="Arial" w:cs="Arial"/>
          <w:b/>
          <w:sz w:val="24"/>
          <w:szCs w:val="24"/>
          <w:lang w:val="az-Latn-AZ"/>
        </w:rPr>
        <w:t>.</w:t>
      </w:r>
    </w:p>
    <w:p w14:paraId="13D951E1" w14:textId="77777777" w:rsidR="00570E99" w:rsidRDefault="00570E99" w:rsidP="00E01FC9">
      <w:pPr>
        <w:pStyle w:val="NoSpacing"/>
        <w:rPr>
          <w:rFonts w:ascii="Arial" w:hAnsi="Arial" w:cs="Arial"/>
          <w:b/>
          <w:sz w:val="24"/>
          <w:szCs w:val="24"/>
          <w:lang w:val="az-Latn-AZ"/>
        </w:rPr>
      </w:pPr>
    </w:p>
    <w:tbl>
      <w:tblPr>
        <w:tblW w:w="14415" w:type="dxa"/>
        <w:tblInd w:w="-147" w:type="dxa"/>
        <w:tblLook w:val="04A0" w:firstRow="1" w:lastRow="0" w:firstColumn="1" w:lastColumn="0" w:noHBand="0" w:noVBand="1"/>
      </w:tblPr>
      <w:tblGrid>
        <w:gridCol w:w="817"/>
        <w:gridCol w:w="6294"/>
        <w:gridCol w:w="1730"/>
        <w:gridCol w:w="1537"/>
        <w:gridCol w:w="1924"/>
        <w:gridCol w:w="2113"/>
      </w:tblGrid>
      <w:tr w:rsidR="00966D11" w:rsidRPr="00966D11" w14:paraId="7E16EC7D" w14:textId="77777777" w:rsidTr="00C15B85">
        <w:trPr>
          <w:trHeight w:val="62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586E9" w14:textId="77777777" w:rsidR="00966D11" w:rsidRPr="00966D11" w:rsidRDefault="00966D11" w:rsidP="00966D11">
            <w:pPr>
              <w:widowControl/>
              <w:jc w:val="center"/>
              <w:rPr>
                <w:rFonts w:ascii="Arial" w:hAnsi="Arial" w:cs="Arial"/>
                <w:b/>
                <w:bCs/>
                <w:color w:val="000000"/>
                <w:sz w:val="24"/>
                <w:szCs w:val="24"/>
                <w:lang w:val="en-US" w:eastAsia="en-US"/>
              </w:rPr>
            </w:pPr>
            <w:r w:rsidRPr="00966D11">
              <w:rPr>
                <w:rFonts w:ascii="Arial" w:hAnsi="Arial" w:cs="Arial"/>
                <w:b/>
                <w:bCs/>
                <w:color w:val="000000"/>
                <w:sz w:val="24"/>
                <w:szCs w:val="24"/>
                <w:lang w:val="en-US" w:eastAsia="en-US"/>
              </w:rPr>
              <w:t>S/S</w:t>
            </w:r>
          </w:p>
        </w:tc>
        <w:tc>
          <w:tcPr>
            <w:tcW w:w="6294" w:type="dxa"/>
            <w:tcBorders>
              <w:top w:val="single" w:sz="4" w:space="0" w:color="auto"/>
              <w:left w:val="nil"/>
              <w:bottom w:val="single" w:sz="4" w:space="0" w:color="auto"/>
              <w:right w:val="single" w:sz="4" w:space="0" w:color="auto"/>
            </w:tcBorders>
            <w:shd w:val="clear" w:color="auto" w:fill="auto"/>
            <w:noWrap/>
            <w:vAlign w:val="center"/>
            <w:hideMark/>
          </w:tcPr>
          <w:p w14:paraId="4E355436" w14:textId="77777777" w:rsidR="00966D11" w:rsidRPr="00966D11" w:rsidRDefault="00966D11" w:rsidP="00966D11">
            <w:pPr>
              <w:widowControl/>
              <w:jc w:val="center"/>
              <w:rPr>
                <w:rFonts w:ascii="Arial" w:hAnsi="Arial" w:cs="Arial"/>
                <w:b/>
                <w:bCs/>
                <w:color w:val="000000"/>
                <w:sz w:val="24"/>
                <w:szCs w:val="24"/>
                <w:lang w:val="en-US" w:eastAsia="en-US"/>
              </w:rPr>
            </w:pPr>
            <w:r w:rsidRPr="00966D11">
              <w:rPr>
                <w:rFonts w:ascii="Arial" w:hAnsi="Arial" w:cs="Arial"/>
                <w:b/>
                <w:bCs/>
                <w:color w:val="000000"/>
                <w:sz w:val="24"/>
                <w:szCs w:val="24"/>
                <w:lang w:val="en-US" w:eastAsia="en-US"/>
              </w:rPr>
              <w:t>Adı</w:t>
            </w:r>
          </w:p>
        </w:tc>
        <w:tc>
          <w:tcPr>
            <w:tcW w:w="1730" w:type="dxa"/>
            <w:tcBorders>
              <w:top w:val="single" w:sz="4" w:space="0" w:color="auto"/>
              <w:left w:val="nil"/>
              <w:bottom w:val="single" w:sz="4" w:space="0" w:color="auto"/>
              <w:right w:val="nil"/>
            </w:tcBorders>
            <w:shd w:val="clear" w:color="auto" w:fill="auto"/>
            <w:noWrap/>
            <w:vAlign w:val="center"/>
            <w:hideMark/>
          </w:tcPr>
          <w:p w14:paraId="6EEC84F7" w14:textId="77777777" w:rsidR="00966D11" w:rsidRPr="00966D11" w:rsidRDefault="00966D11" w:rsidP="00966D11">
            <w:pPr>
              <w:widowControl/>
              <w:jc w:val="center"/>
              <w:rPr>
                <w:rFonts w:ascii="Arial" w:hAnsi="Arial" w:cs="Arial"/>
                <w:b/>
                <w:bCs/>
                <w:color w:val="000000"/>
                <w:sz w:val="24"/>
                <w:szCs w:val="24"/>
                <w:lang w:val="en-US" w:eastAsia="en-US"/>
              </w:rPr>
            </w:pPr>
            <w:r w:rsidRPr="00966D11">
              <w:rPr>
                <w:rFonts w:ascii="Arial" w:hAnsi="Arial" w:cs="Arial"/>
                <w:b/>
                <w:bCs/>
                <w:color w:val="000000"/>
                <w:sz w:val="24"/>
                <w:szCs w:val="24"/>
                <w:lang w:val="en-US" w:eastAsia="en-US"/>
              </w:rPr>
              <w:t>Ölçü vahidi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5E069" w14:textId="77777777" w:rsidR="00966D11" w:rsidRPr="00966D11" w:rsidRDefault="00966D11" w:rsidP="00966D11">
            <w:pPr>
              <w:widowControl/>
              <w:jc w:val="center"/>
              <w:rPr>
                <w:rFonts w:ascii="Arial" w:hAnsi="Arial" w:cs="Arial"/>
                <w:b/>
                <w:bCs/>
                <w:color w:val="000000"/>
                <w:sz w:val="24"/>
                <w:szCs w:val="24"/>
                <w:lang w:val="en-US" w:eastAsia="en-US"/>
              </w:rPr>
            </w:pPr>
            <w:r w:rsidRPr="00966D11">
              <w:rPr>
                <w:rFonts w:ascii="Arial" w:hAnsi="Arial" w:cs="Arial"/>
                <w:b/>
                <w:bCs/>
                <w:color w:val="000000"/>
                <w:sz w:val="24"/>
                <w:szCs w:val="24"/>
                <w:lang w:val="en-US" w:eastAsia="en-US"/>
              </w:rPr>
              <w:t>Miqdarı</w:t>
            </w:r>
          </w:p>
        </w:tc>
        <w:tc>
          <w:tcPr>
            <w:tcW w:w="1922" w:type="dxa"/>
            <w:tcBorders>
              <w:top w:val="single" w:sz="4" w:space="0" w:color="auto"/>
              <w:left w:val="nil"/>
              <w:bottom w:val="single" w:sz="4" w:space="0" w:color="auto"/>
              <w:right w:val="nil"/>
            </w:tcBorders>
            <w:shd w:val="clear" w:color="auto" w:fill="auto"/>
            <w:vAlign w:val="center"/>
            <w:hideMark/>
          </w:tcPr>
          <w:p w14:paraId="166EC62F" w14:textId="77777777" w:rsidR="00966D11" w:rsidRPr="00966D11" w:rsidRDefault="00966D11" w:rsidP="00966D11">
            <w:pPr>
              <w:widowControl/>
              <w:jc w:val="center"/>
              <w:rPr>
                <w:rFonts w:ascii="Arial" w:hAnsi="Arial" w:cs="Arial"/>
                <w:b/>
                <w:bCs/>
                <w:color w:val="000000"/>
                <w:sz w:val="24"/>
                <w:szCs w:val="24"/>
                <w:lang w:val="en-US" w:eastAsia="en-US"/>
              </w:rPr>
            </w:pPr>
            <w:r w:rsidRPr="00966D11">
              <w:rPr>
                <w:rFonts w:ascii="Arial" w:hAnsi="Arial" w:cs="Arial"/>
                <w:b/>
                <w:bCs/>
                <w:color w:val="000000"/>
                <w:sz w:val="24"/>
                <w:szCs w:val="24"/>
                <w:lang w:val="en-US" w:eastAsia="en-US"/>
              </w:rPr>
              <w:t>Vahidin qiyməti</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5A8BB" w14:textId="77777777" w:rsidR="00966D11" w:rsidRPr="00966D11" w:rsidRDefault="00966D11" w:rsidP="00966D11">
            <w:pPr>
              <w:widowControl/>
              <w:jc w:val="center"/>
              <w:rPr>
                <w:rFonts w:ascii="Arial" w:hAnsi="Arial" w:cs="Arial"/>
                <w:b/>
                <w:bCs/>
                <w:color w:val="000000"/>
                <w:sz w:val="24"/>
                <w:szCs w:val="24"/>
                <w:lang w:val="en-US" w:eastAsia="en-US"/>
              </w:rPr>
            </w:pPr>
            <w:r w:rsidRPr="00966D11">
              <w:rPr>
                <w:rFonts w:ascii="Arial" w:hAnsi="Arial" w:cs="Arial"/>
                <w:b/>
                <w:bCs/>
                <w:color w:val="000000"/>
                <w:sz w:val="24"/>
                <w:szCs w:val="24"/>
                <w:lang w:val="en-US" w:eastAsia="en-US"/>
              </w:rPr>
              <w:t>Ümumi qiymət</w:t>
            </w:r>
          </w:p>
        </w:tc>
      </w:tr>
      <w:tr w:rsidR="00966D11" w:rsidRPr="00966D11" w14:paraId="1D991BB6" w14:textId="77777777" w:rsidTr="00C15B85">
        <w:trPr>
          <w:trHeight w:val="282"/>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507B8074" w14:textId="77777777" w:rsidR="00966D11" w:rsidRPr="00966D11" w:rsidRDefault="00966D11" w:rsidP="00966D11">
            <w:pPr>
              <w:widowControl/>
              <w:jc w:val="center"/>
              <w:rPr>
                <w:rFonts w:ascii="Arial" w:hAnsi="Arial" w:cs="Arial"/>
                <w:color w:val="000000"/>
                <w:sz w:val="22"/>
                <w:szCs w:val="22"/>
                <w:lang w:val="en-US" w:eastAsia="en-US"/>
              </w:rPr>
            </w:pPr>
            <w:r w:rsidRPr="00966D11">
              <w:rPr>
                <w:rFonts w:ascii="Arial" w:hAnsi="Arial" w:cs="Arial"/>
                <w:color w:val="000000"/>
                <w:sz w:val="22"/>
                <w:szCs w:val="22"/>
                <w:lang w:val="en-US" w:eastAsia="en-US"/>
              </w:rPr>
              <w:t>1</w:t>
            </w:r>
          </w:p>
        </w:tc>
        <w:tc>
          <w:tcPr>
            <w:tcW w:w="6294" w:type="dxa"/>
            <w:tcBorders>
              <w:top w:val="nil"/>
              <w:left w:val="nil"/>
              <w:bottom w:val="single" w:sz="4" w:space="0" w:color="auto"/>
              <w:right w:val="single" w:sz="4" w:space="0" w:color="auto"/>
            </w:tcBorders>
            <w:shd w:val="clear" w:color="auto" w:fill="auto"/>
            <w:vAlign w:val="center"/>
            <w:hideMark/>
          </w:tcPr>
          <w:p w14:paraId="2CFBC486" w14:textId="5B82B657" w:rsidR="00966D11" w:rsidRPr="0052646A" w:rsidRDefault="008075FF" w:rsidP="00966D11">
            <w:pPr>
              <w:widowControl/>
              <w:rPr>
                <w:rFonts w:ascii="Arial" w:hAnsi="Arial" w:cs="Arial"/>
                <w:sz w:val="22"/>
                <w:szCs w:val="22"/>
                <w:lang w:val="az-Latn-AZ" w:eastAsia="en-US"/>
              </w:rPr>
            </w:pPr>
            <w:r w:rsidRPr="008075FF">
              <w:rPr>
                <w:rFonts w:ascii="Arial" w:hAnsi="Arial" w:cs="Arial"/>
                <w:sz w:val="22"/>
                <w:szCs w:val="22"/>
                <w:lang w:val="en-US" w:eastAsia="en-US"/>
              </w:rPr>
              <w:t>Maliyyə və Mühasibatlıq sisteminin qurulması xidmətlərinin satınalınması</w:t>
            </w:r>
          </w:p>
        </w:tc>
        <w:tc>
          <w:tcPr>
            <w:tcW w:w="1730" w:type="dxa"/>
            <w:tcBorders>
              <w:top w:val="nil"/>
              <w:left w:val="nil"/>
              <w:bottom w:val="single" w:sz="4" w:space="0" w:color="auto"/>
              <w:right w:val="nil"/>
            </w:tcBorders>
            <w:shd w:val="clear" w:color="auto" w:fill="auto"/>
            <w:noWrap/>
            <w:vAlign w:val="center"/>
            <w:hideMark/>
          </w:tcPr>
          <w:p w14:paraId="51AF0F1D" w14:textId="77777777" w:rsidR="00966D11" w:rsidRPr="00966D11" w:rsidRDefault="00966D11" w:rsidP="00966D11">
            <w:pPr>
              <w:widowControl/>
              <w:jc w:val="center"/>
              <w:rPr>
                <w:rFonts w:ascii="Arial" w:hAnsi="Arial" w:cs="Arial"/>
                <w:color w:val="000000"/>
                <w:sz w:val="22"/>
                <w:szCs w:val="22"/>
                <w:lang w:val="en-US" w:eastAsia="en-US"/>
              </w:rPr>
            </w:pPr>
            <w:r w:rsidRPr="00966D11">
              <w:rPr>
                <w:rFonts w:ascii="Arial" w:hAnsi="Arial" w:cs="Arial"/>
                <w:color w:val="000000"/>
                <w:sz w:val="22"/>
                <w:szCs w:val="22"/>
                <w:lang w:val="en-US" w:eastAsia="en-US"/>
              </w:rPr>
              <w:t>Ədəd</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43E39B7C" w14:textId="7A213F30" w:rsidR="00966D11" w:rsidRPr="00966D11" w:rsidRDefault="00FD7F47" w:rsidP="00966D11">
            <w:pPr>
              <w:widowControl/>
              <w:jc w:val="center"/>
              <w:rPr>
                <w:rFonts w:ascii="Arial" w:hAnsi="Arial" w:cs="Arial"/>
                <w:sz w:val="22"/>
                <w:szCs w:val="22"/>
                <w:lang w:val="en-US" w:eastAsia="en-US"/>
              </w:rPr>
            </w:pPr>
            <w:r>
              <w:rPr>
                <w:rFonts w:ascii="Arial" w:hAnsi="Arial" w:cs="Arial"/>
                <w:sz w:val="22"/>
                <w:szCs w:val="22"/>
                <w:lang w:val="en-US" w:eastAsia="en-US"/>
              </w:rPr>
              <w:t>1</w:t>
            </w:r>
          </w:p>
        </w:tc>
        <w:tc>
          <w:tcPr>
            <w:tcW w:w="1922" w:type="dxa"/>
            <w:tcBorders>
              <w:top w:val="nil"/>
              <w:left w:val="nil"/>
              <w:bottom w:val="single" w:sz="4" w:space="0" w:color="auto"/>
              <w:right w:val="nil"/>
            </w:tcBorders>
            <w:shd w:val="clear" w:color="auto" w:fill="auto"/>
            <w:noWrap/>
            <w:vAlign w:val="center"/>
            <w:hideMark/>
          </w:tcPr>
          <w:p w14:paraId="0DD0B69F" w14:textId="433DDCF7" w:rsidR="00966D11" w:rsidRPr="00966D11" w:rsidRDefault="00966D11" w:rsidP="00966D11">
            <w:pPr>
              <w:widowControl/>
              <w:jc w:val="center"/>
              <w:rPr>
                <w:rFonts w:ascii="Arial" w:hAnsi="Arial" w:cs="Arial"/>
                <w:sz w:val="22"/>
                <w:szCs w:val="22"/>
                <w:lang w:val="en-US" w:eastAsia="en-US"/>
              </w:rPr>
            </w:pPr>
          </w:p>
        </w:tc>
        <w:tc>
          <w:tcPr>
            <w:tcW w:w="2113" w:type="dxa"/>
            <w:tcBorders>
              <w:top w:val="nil"/>
              <w:left w:val="single" w:sz="4" w:space="0" w:color="auto"/>
              <w:bottom w:val="single" w:sz="4" w:space="0" w:color="auto"/>
              <w:right w:val="single" w:sz="4" w:space="0" w:color="auto"/>
            </w:tcBorders>
            <w:shd w:val="clear" w:color="auto" w:fill="auto"/>
            <w:noWrap/>
            <w:vAlign w:val="center"/>
            <w:hideMark/>
          </w:tcPr>
          <w:p w14:paraId="1AFAABAF" w14:textId="3752D9AE" w:rsidR="00966D11" w:rsidRPr="00966D11" w:rsidRDefault="00966D11" w:rsidP="00966D11">
            <w:pPr>
              <w:widowControl/>
              <w:jc w:val="center"/>
              <w:rPr>
                <w:rFonts w:ascii="Arial" w:hAnsi="Arial" w:cs="Arial"/>
                <w:color w:val="000000"/>
                <w:sz w:val="22"/>
                <w:szCs w:val="22"/>
                <w:lang w:val="en-US" w:eastAsia="en-US"/>
              </w:rPr>
            </w:pPr>
          </w:p>
        </w:tc>
      </w:tr>
      <w:tr w:rsidR="00966D11" w:rsidRPr="00966D11" w14:paraId="78DA0FC8" w14:textId="77777777" w:rsidTr="00C15B85">
        <w:trPr>
          <w:trHeight w:val="312"/>
        </w:trPr>
        <w:tc>
          <w:tcPr>
            <w:tcW w:w="123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87AE0" w14:textId="77777777" w:rsidR="00966D11" w:rsidRPr="00966D11" w:rsidRDefault="00966D11" w:rsidP="00966D11">
            <w:pPr>
              <w:widowControl/>
              <w:jc w:val="center"/>
              <w:rPr>
                <w:rFonts w:ascii="Arial" w:hAnsi="Arial" w:cs="Arial"/>
                <w:b/>
                <w:bCs/>
                <w:color w:val="000000"/>
                <w:sz w:val="24"/>
                <w:szCs w:val="24"/>
                <w:lang w:val="en-US" w:eastAsia="en-US"/>
              </w:rPr>
            </w:pPr>
            <w:r w:rsidRPr="00966D11">
              <w:rPr>
                <w:rFonts w:ascii="Arial" w:hAnsi="Arial" w:cs="Arial"/>
                <w:b/>
                <w:bCs/>
                <w:color w:val="000000"/>
                <w:sz w:val="24"/>
                <w:szCs w:val="24"/>
                <w:lang w:val="en-US" w:eastAsia="en-US"/>
              </w:rPr>
              <w:t>Cəmi</w:t>
            </w:r>
          </w:p>
        </w:tc>
        <w:tc>
          <w:tcPr>
            <w:tcW w:w="2113" w:type="dxa"/>
            <w:tcBorders>
              <w:top w:val="nil"/>
              <w:left w:val="nil"/>
              <w:bottom w:val="single" w:sz="4" w:space="0" w:color="auto"/>
              <w:right w:val="single" w:sz="4" w:space="0" w:color="auto"/>
            </w:tcBorders>
            <w:shd w:val="clear" w:color="auto" w:fill="auto"/>
            <w:noWrap/>
            <w:vAlign w:val="center"/>
            <w:hideMark/>
          </w:tcPr>
          <w:p w14:paraId="4B1ED4E4" w14:textId="37A1C412" w:rsidR="00966D11" w:rsidRPr="00966D11" w:rsidRDefault="00966D11" w:rsidP="00966D11">
            <w:pPr>
              <w:widowControl/>
              <w:jc w:val="center"/>
              <w:rPr>
                <w:rFonts w:ascii="Arial" w:hAnsi="Arial" w:cs="Arial"/>
                <w:color w:val="000000"/>
                <w:sz w:val="24"/>
                <w:szCs w:val="24"/>
                <w:lang w:val="en-US" w:eastAsia="en-US"/>
              </w:rPr>
            </w:pPr>
          </w:p>
        </w:tc>
      </w:tr>
      <w:tr w:rsidR="00966D11" w:rsidRPr="00966D11" w14:paraId="6B7AA212" w14:textId="77777777" w:rsidTr="00C15B85">
        <w:trPr>
          <w:trHeight w:val="312"/>
        </w:trPr>
        <w:tc>
          <w:tcPr>
            <w:tcW w:w="123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C6D81" w14:textId="77777777" w:rsidR="00966D11" w:rsidRPr="00966D11" w:rsidRDefault="00966D11" w:rsidP="00966D11">
            <w:pPr>
              <w:widowControl/>
              <w:jc w:val="center"/>
              <w:rPr>
                <w:rFonts w:ascii="Arial" w:hAnsi="Arial" w:cs="Arial"/>
                <w:b/>
                <w:bCs/>
                <w:color w:val="000000"/>
                <w:sz w:val="24"/>
                <w:szCs w:val="24"/>
                <w:lang w:val="en-US" w:eastAsia="en-US"/>
              </w:rPr>
            </w:pPr>
            <w:r w:rsidRPr="00966D11">
              <w:rPr>
                <w:rFonts w:ascii="Arial" w:hAnsi="Arial" w:cs="Arial"/>
                <w:b/>
                <w:bCs/>
                <w:color w:val="000000"/>
                <w:sz w:val="24"/>
                <w:szCs w:val="24"/>
                <w:lang w:val="en-US" w:eastAsia="en-US"/>
              </w:rPr>
              <w:t>Ədv</w:t>
            </w:r>
          </w:p>
        </w:tc>
        <w:tc>
          <w:tcPr>
            <w:tcW w:w="2113" w:type="dxa"/>
            <w:tcBorders>
              <w:top w:val="nil"/>
              <w:left w:val="nil"/>
              <w:bottom w:val="single" w:sz="4" w:space="0" w:color="auto"/>
              <w:right w:val="single" w:sz="4" w:space="0" w:color="auto"/>
            </w:tcBorders>
            <w:shd w:val="clear" w:color="auto" w:fill="auto"/>
            <w:noWrap/>
            <w:vAlign w:val="center"/>
            <w:hideMark/>
          </w:tcPr>
          <w:p w14:paraId="6C21E5D2" w14:textId="53EBB463" w:rsidR="00966D11" w:rsidRPr="00966D11" w:rsidRDefault="00966D11" w:rsidP="00966D11">
            <w:pPr>
              <w:widowControl/>
              <w:jc w:val="center"/>
              <w:rPr>
                <w:rFonts w:ascii="Arial" w:hAnsi="Arial" w:cs="Arial"/>
                <w:color w:val="000000"/>
                <w:sz w:val="24"/>
                <w:szCs w:val="24"/>
                <w:lang w:val="en-US" w:eastAsia="en-US"/>
              </w:rPr>
            </w:pPr>
          </w:p>
        </w:tc>
      </w:tr>
      <w:tr w:rsidR="00966D11" w:rsidRPr="00966D11" w14:paraId="1856D6DC" w14:textId="77777777" w:rsidTr="00C15B85">
        <w:trPr>
          <w:trHeight w:val="312"/>
        </w:trPr>
        <w:tc>
          <w:tcPr>
            <w:tcW w:w="123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8853F" w14:textId="77777777" w:rsidR="00966D11" w:rsidRPr="00966D11" w:rsidRDefault="00966D11" w:rsidP="00966D11">
            <w:pPr>
              <w:widowControl/>
              <w:jc w:val="center"/>
              <w:rPr>
                <w:rFonts w:ascii="Arial" w:hAnsi="Arial" w:cs="Arial"/>
                <w:b/>
                <w:bCs/>
                <w:color w:val="000000"/>
                <w:sz w:val="24"/>
                <w:szCs w:val="24"/>
                <w:lang w:val="en-US" w:eastAsia="en-US"/>
              </w:rPr>
            </w:pPr>
            <w:r w:rsidRPr="00966D11">
              <w:rPr>
                <w:rFonts w:ascii="Arial" w:hAnsi="Arial" w:cs="Arial"/>
                <w:b/>
                <w:bCs/>
                <w:color w:val="000000"/>
                <w:sz w:val="24"/>
                <w:szCs w:val="24"/>
                <w:lang w:val="en-US" w:eastAsia="en-US"/>
              </w:rPr>
              <w:t>Yekun</w:t>
            </w:r>
          </w:p>
        </w:tc>
        <w:tc>
          <w:tcPr>
            <w:tcW w:w="2113" w:type="dxa"/>
            <w:tcBorders>
              <w:top w:val="nil"/>
              <w:left w:val="nil"/>
              <w:bottom w:val="single" w:sz="4" w:space="0" w:color="auto"/>
              <w:right w:val="single" w:sz="4" w:space="0" w:color="auto"/>
            </w:tcBorders>
            <w:shd w:val="clear" w:color="auto" w:fill="auto"/>
            <w:noWrap/>
            <w:vAlign w:val="center"/>
            <w:hideMark/>
          </w:tcPr>
          <w:p w14:paraId="0E0CB3B5" w14:textId="14742F9B" w:rsidR="00966D11" w:rsidRPr="00966D11" w:rsidRDefault="00966D11" w:rsidP="00966D11">
            <w:pPr>
              <w:widowControl/>
              <w:jc w:val="center"/>
              <w:rPr>
                <w:rFonts w:ascii="Arial" w:hAnsi="Arial" w:cs="Arial"/>
                <w:color w:val="000000"/>
                <w:sz w:val="24"/>
                <w:szCs w:val="24"/>
                <w:lang w:val="en-US" w:eastAsia="en-US"/>
              </w:rPr>
            </w:pPr>
          </w:p>
        </w:tc>
      </w:tr>
    </w:tbl>
    <w:p w14:paraId="219286C8" w14:textId="390450FB" w:rsidR="00250D8E" w:rsidRDefault="00250D8E" w:rsidP="00781361">
      <w:pPr>
        <w:pStyle w:val="NoSpacing"/>
        <w:rPr>
          <w:rFonts w:ascii="Arial" w:hAnsi="Arial" w:cs="Arial"/>
          <w:b/>
          <w:sz w:val="24"/>
          <w:szCs w:val="24"/>
          <w:lang w:val="az-Latn-AZ"/>
        </w:rPr>
      </w:pPr>
    </w:p>
    <w:p w14:paraId="047BDB8F" w14:textId="785B0A10" w:rsidR="00AE569B" w:rsidRPr="008075FF" w:rsidRDefault="008075FF" w:rsidP="00781361">
      <w:pPr>
        <w:pStyle w:val="NoSpacing"/>
        <w:rPr>
          <w:rFonts w:ascii="Arial" w:hAnsi="Arial" w:cs="Arial"/>
          <w:bCs/>
          <w:sz w:val="24"/>
          <w:szCs w:val="24"/>
          <w:lang w:val="az-Latn-AZ"/>
        </w:rPr>
      </w:pPr>
      <w:r>
        <w:rPr>
          <w:rFonts w:ascii="Arial" w:hAnsi="Arial" w:cs="Arial"/>
          <w:b/>
          <w:sz w:val="24"/>
          <w:szCs w:val="24"/>
          <w:lang w:val="az-Latn-AZ"/>
        </w:rPr>
        <w:t xml:space="preserve">Qeyd: </w:t>
      </w:r>
      <w:r>
        <w:rPr>
          <w:rFonts w:ascii="Arial" w:hAnsi="Arial" w:cs="Arial"/>
          <w:bCs/>
          <w:sz w:val="24"/>
          <w:szCs w:val="24"/>
          <w:lang w:val="az-Latn-AZ"/>
        </w:rPr>
        <w:t>Qiymət təklifinin açılışı siyahı formasında təqdim edilməlidir.</w:t>
      </w:r>
    </w:p>
    <w:p w14:paraId="2F3B5504" w14:textId="77777777" w:rsidR="00D57513" w:rsidRPr="0058581A" w:rsidRDefault="00D57513" w:rsidP="00D57513">
      <w:pPr>
        <w:widowControl/>
        <w:rPr>
          <w:rFonts w:ascii="Arial" w:hAnsi="Arial" w:cs="Arial"/>
          <w:b/>
          <w:sz w:val="24"/>
          <w:szCs w:val="24"/>
          <w:lang w:val="az-Latn-AZ"/>
        </w:rPr>
      </w:pPr>
      <w:r w:rsidRPr="00EB5DD5">
        <w:rPr>
          <w:rFonts w:ascii="Arial" w:hAnsi="Arial" w:cs="Arial"/>
          <w:b/>
          <w:sz w:val="24"/>
          <w:szCs w:val="24"/>
          <w:lang w:val="az-Latn-AZ"/>
        </w:rPr>
        <w:t>Təklifin dəyərinə dair tələblər</w:t>
      </w:r>
      <w:r>
        <w:rPr>
          <w:rFonts w:ascii="Arial" w:hAnsi="Arial" w:cs="Arial"/>
          <w:b/>
          <w:sz w:val="24"/>
          <w:szCs w:val="24"/>
          <w:lang w:val="az-Latn-AZ"/>
        </w:rPr>
        <w:t xml:space="preserve">: </w:t>
      </w:r>
    </w:p>
    <w:p w14:paraId="3D1016A9" w14:textId="51073142" w:rsidR="00D57513" w:rsidRDefault="00D57513" w:rsidP="00C73672">
      <w:pPr>
        <w:pStyle w:val="NoSpacing"/>
        <w:jc w:val="both"/>
        <w:rPr>
          <w:rFonts w:ascii="Arial" w:hAnsi="Arial" w:cs="Arial"/>
          <w:sz w:val="24"/>
          <w:szCs w:val="24"/>
          <w:lang w:val="az-Latn-AZ"/>
        </w:rPr>
      </w:pPr>
      <w:r w:rsidRPr="00BC07A9">
        <w:rPr>
          <w:rFonts w:ascii="Arial" w:hAnsi="Arial" w:cs="Arial"/>
          <w:sz w:val="24"/>
          <w:szCs w:val="24"/>
          <w:lang w:val="az-Latn-AZ"/>
        </w:rPr>
        <w:t>1</w:t>
      </w:r>
      <w:r w:rsidR="0025559C">
        <w:rPr>
          <w:rFonts w:ascii="Arial" w:hAnsi="Arial" w:cs="Arial"/>
          <w:sz w:val="24"/>
          <w:szCs w:val="24"/>
          <w:lang w:val="az-Latn-AZ"/>
        </w:rPr>
        <w:t>.</w:t>
      </w:r>
      <w:r w:rsidRPr="00BC07A9">
        <w:rPr>
          <w:rFonts w:ascii="Arial" w:hAnsi="Arial" w:cs="Arial"/>
          <w:sz w:val="24"/>
          <w:szCs w:val="24"/>
          <w:lang w:val="az-Latn-AZ"/>
        </w:rPr>
        <w:t xml:space="preserve"> </w:t>
      </w:r>
      <w:r>
        <w:rPr>
          <w:rFonts w:ascii="Arial" w:hAnsi="Arial" w:cs="Arial"/>
          <w:sz w:val="24"/>
          <w:szCs w:val="24"/>
          <w:lang w:val="az-Latn-AZ"/>
        </w:rPr>
        <w:t>Təklif</w:t>
      </w:r>
      <w:r w:rsidRPr="00BC07A9">
        <w:rPr>
          <w:rFonts w:ascii="Arial" w:hAnsi="Arial" w:cs="Arial"/>
          <w:sz w:val="24"/>
          <w:szCs w:val="24"/>
          <w:lang w:val="az-Latn-AZ"/>
        </w:rPr>
        <w:t xml:space="preserve"> dəyəri</w:t>
      </w:r>
      <w:r>
        <w:rPr>
          <w:rFonts w:ascii="Arial" w:hAnsi="Arial" w:cs="Arial"/>
          <w:sz w:val="24"/>
          <w:szCs w:val="24"/>
          <w:lang w:val="az-Latn-AZ"/>
        </w:rPr>
        <w:t xml:space="preserve"> </w:t>
      </w:r>
      <w:r w:rsidRPr="00BC07A9">
        <w:rPr>
          <w:rFonts w:ascii="Arial" w:hAnsi="Arial" w:cs="Arial"/>
          <w:sz w:val="24"/>
          <w:szCs w:val="24"/>
          <w:lang w:val="az-Latn-AZ"/>
        </w:rPr>
        <w:t xml:space="preserve">Azərbaycan Respublikası </w:t>
      </w:r>
      <w:r w:rsidRPr="00E40505">
        <w:rPr>
          <w:rFonts w:ascii="Arial" w:hAnsi="Arial" w:cs="Arial"/>
          <w:sz w:val="24"/>
          <w:szCs w:val="24"/>
          <w:lang w:val="az-Latn-AZ"/>
        </w:rPr>
        <w:t>manatı</w:t>
      </w:r>
      <w:r w:rsidRPr="00BC07A9">
        <w:rPr>
          <w:rFonts w:ascii="Arial" w:hAnsi="Arial" w:cs="Arial"/>
          <w:sz w:val="24"/>
          <w:szCs w:val="24"/>
          <w:lang w:val="az-Latn-AZ"/>
        </w:rPr>
        <w:t xml:space="preserve"> ilə ƏDV  hesablanmaqla  müəyyən edilir.</w:t>
      </w:r>
    </w:p>
    <w:p w14:paraId="2D42285A" w14:textId="780D03FB" w:rsidR="00D57513" w:rsidRPr="00BC07A9" w:rsidRDefault="0025559C" w:rsidP="00C73672">
      <w:pPr>
        <w:pStyle w:val="NoSpacing"/>
        <w:jc w:val="both"/>
        <w:rPr>
          <w:rFonts w:ascii="Arial" w:hAnsi="Arial" w:cs="Arial"/>
          <w:sz w:val="24"/>
          <w:szCs w:val="24"/>
          <w:lang w:val="az-Latn-AZ"/>
        </w:rPr>
      </w:pPr>
      <w:r>
        <w:rPr>
          <w:rFonts w:ascii="Arial" w:hAnsi="Arial" w:cs="Arial"/>
          <w:sz w:val="24"/>
          <w:szCs w:val="24"/>
          <w:lang w:val="az-Latn-AZ"/>
        </w:rPr>
        <w:t>2</w:t>
      </w:r>
      <w:r w:rsidR="00D57513" w:rsidRPr="00BC07A9">
        <w:rPr>
          <w:rFonts w:ascii="Arial" w:hAnsi="Arial" w:cs="Arial"/>
          <w:sz w:val="24"/>
          <w:szCs w:val="24"/>
          <w:lang w:val="az-Latn-AZ"/>
        </w:rPr>
        <w:t>. İddiaçının bütün mümkün xərcləri – avadanlıq, inventar, sərfiyyat materialları, əməkdaşların əmək haqqı, xüsusi geyim,</w:t>
      </w:r>
      <w:r>
        <w:rPr>
          <w:rFonts w:ascii="Arial" w:hAnsi="Arial" w:cs="Arial"/>
          <w:sz w:val="24"/>
          <w:szCs w:val="24"/>
          <w:lang w:val="az-Latn-AZ"/>
        </w:rPr>
        <w:t xml:space="preserve"> nəqliyyat xərcləri, </w:t>
      </w:r>
      <w:r w:rsidR="00D57513" w:rsidRPr="00BC07A9">
        <w:rPr>
          <w:rFonts w:ascii="Arial" w:hAnsi="Arial" w:cs="Arial"/>
          <w:sz w:val="24"/>
          <w:szCs w:val="24"/>
          <w:lang w:val="az-Latn-AZ"/>
        </w:rPr>
        <w:t xml:space="preserve"> seçim mövzusu üzrə bütün digər mümkün xərclər, o cümlədən ödənilmiş və ya ödənilməsi nəzərdə tutulan vergi və digər məcburi ödənişlər </w:t>
      </w:r>
      <w:r w:rsidR="00D57513">
        <w:rPr>
          <w:rFonts w:ascii="Arial" w:hAnsi="Arial" w:cs="Arial"/>
          <w:sz w:val="24"/>
          <w:szCs w:val="24"/>
          <w:lang w:val="az-Latn-AZ"/>
        </w:rPr>
        <w:t xml:space="preserve">təklifin </w:t>
      </w:r>
      <w:r w:rsidR="00D57513" w:rsidRPr="00BC07A9">
        <w:rPr>
          <w:rFonts w:ascii="Arial" w:hAnsi="Arial" w:cs="Arial"/>
          <w:sz w:val="24"/>
          <w:szCs w:val="24"/>
          <w:lang w:val="az-Latn-AZ"/>
        </w:rPr>
        <w:t xml:space="preserve">dəyərinə daxil edilməlidir. </w:t>
      </w:r>
    </w:p>
    <w:p w14:paraId="5E12C37C" w14:textId="4780A56D" w:rsidR="00D57513" w:rsidRPr="00BC07A9" w:rsidRDefault="0025559C" w:rsidP="00C73672">
      <w:pPr>
        <w:pStyle w:val="NoSpacing"/>
        <w:jc w:val="both"/>
        <w:rPr>
          <w:rFonts w:ascii="Arial" w:hAnsi="Arial" w:cs="Arial"/>
          <w:sz w:val="24"/>
          <w:szCs w:val="24"/>
          <w:lang w:val="az-Latn-AZ"/>
        </w:rPr>
      </w:pPr>
      <w:r>
        <w:rPr>
          <w:rFonts w:ascii="Arial" w:hAnsi="Arial" w:cs="Arial"/>
          <w:sz w:val="24"/>
          <w:szCs w:val="24"/>
          <w:lang w:val="az-Latn-AZ"/>
        </w:rPr>
        <w:t>3</w:t>
      </w:r>
      <w:r w:rsidR="00D57513" w:rsidRPr="00BC07A9">
        <w:rPr>
          <w:rFonts w:ascii="Arial" w:hAnsi="Arial" w:cs="Arial"/>
          <w:sz w:val="24"/>
          <w:szCs w:val="24"/>
          <w:lang w:val="az-Latn-AZ"/>
        </w:rPr>
        <w:t xml:space="preserve">. </w:t>
      </w:r>
      <w:r w:rsidR="00D57513">
        <w:rPr>
          <w:rFonts w:ascii="Arial" w:hAnsi="Arial" w:cs="Arial"/>
          <w:sz w:val="24"/>
          <w:szCs w:val="24"/>
          <w:lang w:val="az-Latn-AZ"/>
        </w:rPr>
        <w:t xml:space="preserve">Təklifə </w:t>
      </w:r>
      <w:r w:rsidR="00D57513" w:rsidRPr="00BC07A9">
        <w:rPr>
          <w:rFonts w:ascii="Arial" w:hAnsi="Arial" w:cs="Arial"/>
          <w:sz w:val="24"/>
          <w:szCs w:val="24"/>
          <w:lang w:val="az-Latn-AZ"/>
        </w:rPr>
        <w:t xml:space="preserve">daxil edilməyən xərclər Sifarişçi tərəfindən  ödənilməyəcək  və İddiaçının  təklifinin  ümumi  qiyməti hesabına  ödəniləcəkdir. </w:t>
      </w:r>
    </w:p>
    <w:p w14:paraId="28AE899B" w14:textId="7FFD7774" w:rsidR="00C73672" w:rsidRDefault="0025559C" w:rsidP="00C73672">
      <w:pPr>
        <w:pStyle w:val="NoSpacing"/>
        <w:jc w:val="both"/>
        <w:rPr>
          <w:rFonts w:ascii="Arial" w:hAnsi="Arial" w:cs="Arial"/>
          <w:sz w:val="24"/>
          <w:szCs w:val="24"/>
          <w:lang w:val="az-Latn-AZ"/>
        </w:rPr>
      </w:pPr>
      <w:r>
        <w:rPr>
          <w:rFonts w:ascii="Arial" w:hAnsi="Arial" w:cs="Arial"/>
          <w:sz w:val="24"/>
          <w:szCs w:val="24"/>
          <w:lang w:val="az-Latn-AZ"/>
        </w:rPr>
        <w:t>4</w:t>
      </w:r>
      <w:r w:rsidR="00D57513" w:rsidRPr="00BC07A9">
        <w:rPr>
          <w:rFonts w:ascii="Arial" w:hAnsi="Arial" w:cs="Arial"/>
          <w:sz w:val="24"/>
          <w:szCs w:val="24"/>
          <w:lang w:val="az-Latn-AZ"/>
        </w:rPr>
        <w:t xml:space="preserve">. Hazırkı Seçimin nəticələri üzrə bağlanan Müqavilədə bütün əhəmiyyətli şərtlər qeyd edilir. </w:t>
      </w:r>
      <w:r w:rsidR="00D57513">
        <w:rPr>
          <w:rFonts w:ascii="Arial" w:hAnsi="Arial" w:cs="Arial"/>
          <w:sz w:val="24"/>
          <w:szCs w:val="24"/>
          <w:lang w:val="az-Latn-AZ"/>
        </w:rPr>
        <w:t>Təklifin</w:t>
      </w:r>
      <w:r w:rsidR="00D57513" w:rsidRPr="00BC07A9">
        <w:rPr>
          <w:rFonts w:ascii="Arial" w:hAnsi="Arial" w:cs="Arial"/>
          <w:sz w:val="24"/>
          <w:szCs w:val="24"/>
          <w:lang w:val="az-Latn-AZ"/>
        </w:rPr>
        <w:t xml:space="preserve"> dəyəri qətidir və müqavilənin yerinə yetirilməsi zamanı dəyişdirilə  bilməz. </w:t>
      </w:r>
    </w:p>
    <w:p w14:paraId="6075E02A" w14:textId="77777777" w:rsidR="0025559C" w:rsidRPr="00BC07A9" w:rsidRDefault="0025559C" w:rsidP="00C73672">
      <w:pPr>
        <w:pStyle w:val="NoSpacing"/>
        <w:jc w:val="both"/>
        <w:rPr>
          <w:rFonts w:ascii="Arial" w:hAnsi="Arial" w:cs="Arial"/>
          <w:sz w:val="24"/>
          <w:szCs w:val="24"/>
          <w:lang w:val="az-Latn-AZ"/>
        </w:rPr>
      </w:pPr>
    </w:p>
    <w:p w14:paraId="54DC18E9" w14:textId="77777777" w:rsidR="00D57513" w:rsidRPr="00EB5DD5" w:rsidRDefault="00D57513" w:rsidP="00C73672">
      <w:pPr>
        <w:pStyle w:val="NoSpacing"/>
        <w:rPr>
          <w:rFonts w:ascii="Arial" w:hAnsi="Arial" w:cs="Arial"/>
          <w:b/>
          <w:sz w:val="24"/>
          <w:szCs w:val="24"/>
          <w:lang w:val="az-Latn-AZ"/>
        </w:rPr>
      </w:pPr>
      <w:r w:rsidRPr="00EB5DD5">
        <w:rPr>
          <w:rFonts w:ascii="Arial" w:hAnsi="Arial" w:cs="Arial"/>
          <w:b/>
          <w:sz w:val="24"/>
          <w:szCs w:val="24"/>
          <w:lang w:val="az-Latn-AZ"/>
        </w:rPr>
        <w:t>Ödəniş şərtləri və ödəniş qaydasına dair tələblər</w:t>
      </w:r>
    </w:p>
    <w:p w14:paraId="1AB48314" w14:textId="77777777" w:rsidR="00D57513" w:rsidRPr="00BC07A9" w:rsidRDefault="00D57513" w:rsidP="00C73672">
      <w:pPr>
        <w:pStyle w:val="NoSpacing"/>
        <w:jc w:val="both"/>
        <w:rPr>
          <w:rFonts w:ascii="Arial" w:hAnsi="Arial" w:cs="Arial"/>
          <w:sz w:val="24"/>
          <w:szCs w:val="24"/>
          <w:lang w:val="az-Latn-AZ"/>
        </w:rPr>
      </w:pPr>
      <w:r w:rsidRPr="00BC07A9">
        <w:rPr>
          <w:rFonts w:ascii="Arial" w:hAnsi="Arial" w:cs="Arial"/>
          <w:sz w:val="24"/>
          <w:szCs w:val="24"/>
          <w:lang w:val="az-Latn-AZ"/>
        </w:rPr>
        <w:t>1.</w:t>
      </w:r>
      <w:r>
        <w:rPr>
          <w:rFonts w:ascii="Arial" w:hAnsi="Arial" w:cs="Arial"/>
          <w:sz w:val="24"/>
          <w:szCs w:val="24"/>
          <w:lang w:val="az-Latn-AZ"/>
        </w:rPr>
        <w:t xml:space="preserve"> </w:t>
      </w:r>
      <w:r w:rsidRPr="00BC07A9">
        <w:rPr>
          <w:rFonts w:ascii="Arial" w:hAnsi="Arial" w:cs="Arial"/>
          <w:sz w:val="24"/>
          <w:szCs w:val="24"/>
          <w:lang w:val="az-Latn-AZ"/>
        </w:rPr>
        <w:t>Ödəniş nağdsız şəkildə (köçürmə yolu ilə</w:t>
      </w:r>
      <w:r>
        <w:rPr>
          <w:rFonts w:ascii="Arial" w:hAnsi="Arial" w:cs="Arial"/>
          <w:sz w:val="24"/>
          <w:szCs w:val="24"/>
          <w:lang w:val="az-Latn-AZ"/>
        </w:rPr>
        <w:t xml:space="preserve">) </w:t>
      </w:r>
      <w:r w:rsidRPr="00BC07A9">
        <w:rPr>
          <w:rFonts w:ascii="Arial" w:hAnsi="Arial" w:cs="Arial"/>
          <w:sz w:val="24"/>
          <w:szCs w:val="24"/>
          <w:lang w:val="az-Latn-AZ"/>
        </w:rPr>
        <w:t>ödənilir.</w:t>
      </w:r>
      <w:r>
        <w:rPr>
          <w:rFonts w:ascii="Arial" w:hAnsi="Arial" w:cs="Arial"/>
          <w:sz w:val="24"/>
          <w:szCs w:val="24"/>
          <w:lang w:val="az-Latn-AZ"/>
        </w:rPr>
        <w:t xml:space="preserve"> </w:t>
      </w:r>
    </w:p>
    <w:p w14:paraId="5A66F6B7" w14:textId="73388CE2" w:rsidR="00C73672" w:rsidRDefault="00D57513" w:rsidP="00C73672">
      <w:pPr>
        <w:pStyle w:val="NoSpacing"/>
        <w:jc w:val="both"/>
        <w:rPr>
          <w:rFonts w:ascii="Arial" w:hAnsi="Arial" w:cs="Arial"/>
          <w:sz w:val="24"/>
          <w:szCs w:val="24"/>
          <w:lang w:val="az-Latn-AZ"/>
        </w:rPr>
      </w:pPr>
      <w:r w:rsidRPr="000073B8">
        <w:rPr>
          <w:rFonts w:ascii="Arial" w:hAnsi="Arial" w:cs="Arial"/>
          <w:sz w:val="24"/>
          <w:szCs w:val="24"/>
          <w:lang w:val="az-Latn-AZ"/>
        </w:rPr>
        <w:lastRenderedPageBreak/>
        <w:t>2. Mallar üzrə ödəniş təqdim olunan hesab, hesab fakturaya, elektron  qaimə</w:t>
      </w:r>
      <w:r w:rsidR="0025559C">
        <w:rPr>
          <w:rFonts w:ascii="Arial" w:hAnsi="Arial" w:cs="Arial"/>
          <w:sz w:val="24"/>
          <w:szCs w:val="24"/>
          <w:lang w:val="az-Latn-AZ"/>
        </w:rPr>
        <w:t>yə</w:t>
      </w:r>
      <w:r w:rsidRPr="000073B8">
        <w:rPr>
          <w:rFonts w:ascii="Arial" w:hAnsi="Arial" w:cs="Arial"/>
          <w:sz w:val="24"/>
          <w:szCs w:val="24"/>
          <w:lang w:val="az-Latn-AZ"/>
        </w:rPr>
        <w:t xml:space="preserve"> və təhvil </w:t>
      </w:r>
      <w:r w:rsidR="0025559C">
        <w:rPr>
          <w:rFonts w:ascii="Arial" w:hAnsi="Arial" w:cs="Arial"/>
          <w:sz w:val="24"/>
          <w:szCs w:val="24"/>
          <w:lang w:val="az-Latn-AZ"/>
        </w:rPr>
        <w:t xml:space="preserve">- </w:t>
      </w:r>
      <w:r w:rsidRPr="000073B8">
        <w:rPr>
          <w:rFonts w:ascii="Arial" w:hAnsi="Arial" w:cs="Arial"/>
          <w:sz w:val="24"/>
          <w:szCs w:val="24"/>
          <w:lang w:val="az-Latn-AZ"/>
        </w:rPr>
        <w:t>təslim aktlarına əsasən həyata keçirilir.</w:t>
      </w:r>
      <w:r w:rsidRPr="00BC07A9">
        <w:rPr>
          <w:rFonts w:ascii="Arial" w:hAnsi="Arial" w:cs="Arial"/>
          <w:sz w:val="24"/>
          <w:szCs w:val="24"/>
          <w:lang w:val="az-Latn-AZ"/>
        </w:rPr>
        <w:t xml:space="preserve"> </w:t>
      </w:r>
    </w:p>
    <w:p w14:paraId="5C8F95C4" w14:textId="77777777" w:rsidR="00646548" w:rsidRDefault="00646548" w:rsidP="00C73672">
      <w:pPr>
        <w:pStyle w:val="NoSpacing"/>
        <w:jc w:val="both"/>
        <w:rPr>
          <w:rFonts w:ascii="Arial" w:hAnsi="Arial" w:cs="Arial"/>
          <w:sz w:val="24"/>
          <w:szCs w:val="24"/>
          <w:lang w:val="az-Latn-AZ"/>
        </w:rPr>
      </w:pPr>
    </w:p>
    <w:p w14:paraId="22E78A4B" w14:textId="77777777" w:rsidR="00080E66" w:rsidRDefault="00080E66" w:rsidP="00C73672">
      <w:pPr>
        <w:pStyle w:val="NoSpacing"/>
        <w:rPr>
          <w:rFonts w:ascii="Arial" w:hAnsi="Arial" w:cs="Arial"/>
          <w:b/>
          <w:sz w:val="24"/>
          <w:szCs w:val="24"/>
          <w:lang w:val="az-Latn-AZ"/>
        </w:rPr>
      </w:pPr>
    </w:p>
    <w:p w14:paraId="10C51C64" w14:textId="77777777" w:rsidR="00E832BD" w:rsidRDefault="00E832BD" w:rsidP="00E832BD">
      <w:pPr>
        <w:pStyle w:val="NoSpacing"/>
        <w:jc w:val="both"/>
        <w:rPr>
          <w:rFonts w:ascii="Arial" w:hAnsi="Arial" w:cs="Arial"/>
          <w:sz w:val="24"/>
          <w:szCs w:val="24"/>
          <w:lang w:val="az-Latn-AZ"/>
        </w:rPr>
      </w:pPr>
    </w:p>
    <w:p w14:paraId="32BC1B3A" w14:textId="77777777" w:rsidR="00FD7F47" w:rsidRPr="00FD7F47" w:rsidRDefault="00FD7F47" w:rsidP="0025559C">
      <w:pPr>
        <w:jc w:val="center"/>
        <w:rPr>
          <w:rFonts w:ascii="Arial" w:hAnsi="Arial" w:cs="Arial"/>
          <w:b/>
          <w:bCs/>
          <w:sz w:val="24"/>
          <w:szCs w:val="24"/>
          <w:lang w:val="az-Latn-AZ"/>
        </w:rPr>
      </w:pPr>
      <w:r w:rsidRPr="00FD7F47">
        <w:rPr>
          <w:rFonts w:ascii="Arial" w:hAnsi="Arial" w:cs="Arial"/>
          <w:b/>
          <w:bCs/>
          <w:sz w:val="24"/>
          <w:szCs w:val="24"/>
          <w:lang w:val="az-Latn-AZ"/>
        </w:rPr>
        <w:t>Texniki Şərtlər</w:t>
      </w:r>
    </w:p>
    <w:p w14:paraId="2A2EEC77" w14:textId="372A3226" w:rsidR="00E832BD" w:rsidRDefault="00080E66" w:rsidP="00080E66">
      <w:pPr>
        <w:jc w:val="both"/>
        <w:rPr>
          <w:rFonts w:ascii="Arial" w:hAnsi="Arial" w:cs="Arial"/>
          <w:sz w:val="24"/>
          <w:szCs w:val="24"/>
          <w:lang w:val="tr-TR"/>
        </w:rPr>
      </w:pPr>
      <w:r w:rsidRPr="007774BF">
        <w:rPr>
          <w:rFonts w:ascii="Arial" w:hAnsi="Arial" w:cs="Arial"/>
          <w:b/>
          <w:bCs/>
          <w:sz w:val="24"/>
          <w:szCs w:val="24"/>
          <w:lang w:val="tr-TR"/>
        </w:rPr>
        <w:t>Mövzu:</w:t>
      </w:r>
      <w:r w:rsidRPr="007774BF">
        <w:rPr>
          <w:rFonts w:ascii="Arial" w:hAnsi="Arial" w:cs="Arial"/>
          <w:sz w:val="24"/>
          <w:szCs w:val="24"/>
          <w:lang w:val="tr-TR"/>
        </w:rPr>
        <w:t xml:space="preserve"> </w:t>
      </w:r>
      <w:r w:rsidR="008075FF" w:rsidRPr="008075FF">
        <w:rPr>
          <w:rFonts w:ascii="Arial" w:hAnsi="Arial" w:cs="Arial"/>
          <w:sz w:val="24"/>
          <w:szCs w:val="24"/>
          <w:lang w:val="tr-TR"/>
        </w:rPr>
        <w:t>Maliyyə və Mühasibatlıq sisteminin qurulması xidmətlərinin satınalınması</w:t>
      </w:r>
    </w:p>
    <w:p w14:paraId="73D28428" w14:textId="77777777" w:rsidR="008075FF" w:rsidRDefault="008075FF" w:rsidP="00080E66">
      <w:pPr>
        <w:jc w:val="both"/>
        <w:rPr>
          <w:rFonts w:ascii="Arial" w:hAnsi="Arial" w:cs="Arial"/>
          <w:sz w:val="24"/>
          <w:szCs w:val="24"/>
          <w:lang w:val="tr-TR"/>
        </w:rPr>
      </w:pPr>
    </w:p>
    <w:p w14:paraId="1698950D" w14:textId="77777777" w:rsidR="008075FF" w:rsidRDefault="008075FF" w:rsidP="00080E66">
      <w:pPr>
        <w:jc w:val="both"/>
        <w:rPr>
          <w:rFonts w:ascii="Arial" w:hAnsi="Arial" w:cs="Arial"/>
          <w:sz w:val="24"/>
          <w:szCs w:val="24"/>
          <w:lang w:val="tr-TR"/>
        </w:rPr>
      </w:pPr>
    </w:p>
    <w:p w14:paraId="59C5BC27" w14:textId="77777777" w:rsidR="00207469" w:rsidRPr="007345BF" w:rsidRDefault="00207469" w:rsidP="00207469">
      <w:pPr>
        <w:pStyle w:val="Heading3"/>
        <w:spacing w:line="276" w:lineRule="auto"/>
        <w:rPr>
          <w:b w:val="0"/>
          <w:sz w:val="28"/>
          <w:szCs w:val="28"/>
          <w:lang w:val="az-Latn-AZ"/>
        </w:rPr>
      </w:pPr>
      <w:bookmarkStart w:id="39" w:name="_Toc164192497"/>
      <w:bookmarkStart w:id="40" w:name="_Toc164198719"/>
      <w:bookmarkStart w:id="41" w:name="_Toc167161487"/>
      <w:bookmarkStart w:id="42" w:name="_Toc167648570"/>
      <w:bookmarkStart w:id="43" w:name="_Toc185248258"/>
      <w:bookmarkStart w:id="44" w:name="_Toc164083804"/>
      <w:bookmarkStart w:id="45" w:name="_Hlk187662561"/>
      <w:r w:rsidRPr="007345BF">
        <w:rPr>
          <w:sz w:val="28"/>
          <w:szCs w:val="28"/>
          <w:lang w:val="az-Latn-AZ"/>
        </w:rPr>
        <w:t>1. GİRİŞ</w:t>
      </w:r>
      <w:bookmarkEnd w:id="39"/>
      <w:bookmarkEnd w:id="40"/>
      <w:bookmarkEnd w:id="41"/>
      <w:bookmarkEnd w:id="42"/>
      <w:bookmarkEnd w:id="43"/>
    </w:p>
    <w:p w14:paraId="11D0008F" w14:textId="77777777" w:rsidR="00207469" w:rsidRPr="007345BF" w:rsidRDefault="00207469" w:rsidP="00D27DCF">
      <w:pPr>
        <w:pStyle w:val="Heading3"/>
        <w:numPr>
          <w:ilvl w:val="1"/>
          <w:numId w:val="3"/>
        </w:numPr>
        <w:tabs>
          <w:tab w:val="num" w:pos="504"/>
        </w:tabs>
        <w:spacing w:line="276" w:lineRule="auto"/>
        <w:ind w:left="0" w:hanging="11"/>
        <w:rPr>
          <w:b w:val="0"/>
          <w:sz w:val="28"/>
          <w:szCs w:val="28"/>
          <w:lang w:val="az-Latn-AZ"/>
        </w:rPr>
      </w:pPr>
      <w:bookmarkStart w:id="46" w:name="_Toc167161488"/>
      <w:bookmarkStart w:id="47" w:name="_Toc167648571"/>
      <w:bookmarkStart w:id="48" w:name="_Toc185248259"/>
      <w:r w:rsidRPr="007345BF">
        <w:rPr>
          <w:sz w:val="28"/>
          <w:szCs w:val="28"/>
          <w:lang w:val="az-Latn-AZ"/>
        </w:rPr>
        <w:t>Lahiyə haqqında</w:t>
      </w:r>
      <w:bookmarkEnd w:id="46"/>
      <w:bookmarkEnd w:id="47"/>
      <w:bookmarkEnd w:id="48"/>
    </w:p>
    <w:p w14:paraId="73B22000" w14:textId="77777777" w:rsidR="00207469" w:rsidRPr="00A36122" w:rsidRDefault="00207469" w:rsidP="00207469">
      <w:pPr>
        <w:spacing w:line="276" w:lineRule="auto"/>
        <w:jc w:val="both"/>
        <w:rPr>
          <w:b/>
          <w:sz w:val="36"/>
          <w:szCs w:val="36"/>
          <w:lang w:val="az-Latn-AZ"/>
        </w:rPr>
      </w:pPr>
      <w:r w:rsidRPr="00A36122">
        <w:rPr>
          <w:sz w:val="28"/>
          <w:szCs w:val="28"/>
          <w:lang w:val="az-Latn-AZ"/>
        </w:rPr>
        <w:t>Layihə üzrə “</w:t>
      </w:r>
      <w:r>
        <w:rPr>
          <w:b/>
          <w:sz w:val="28"/>
          <w:szCs w:val="28"/>
          <w:lang w:val="az-Latn-AZ"/>
        </w:rPr>
        <w:t>Baku Bus</w:t>
      </w:r>
      <w:r w:rsidRPr="00A36122">
        <w:rPr>
          <w:sz w:val="28"/>
          <w:szCs w:val="28"/>
          <w:lang w:val="az-Latn-AZ"/>
        </w:rPr>
        <w:t xml:space="preserve">” </w:t>
      </w:r>
      <w:r>
        <w:rPr>
          <w:sz w:val="28"/>
          <w:szCs w:val="28"/>
          <w:lang w:val="az-Latn-AZ"/>
        </w:rPr>
        <w:t>MMC-</w:t>
      </w:r>
      <w:r w:rsidRPr="00A36122">
        <w:rPr>
          <w:sz w:val="28"/>
          <w:szCs w:val="28"/>
          <w:lang w:val="az-Latn-AZ"/>
        </w:rPr>
        <w:t>də</w:t>
      </w:r>
      <w:r w:rsidRPr="00A36122">
        <w:rPr>
          <w:b/>
          <w:sz w:val="36"/>
          <w:szCs w:val="36"/>
          <w:lang w:val="az-Latn-AZ"/>
        </w:rPr>
        <w:t xml:space="preserve"> </w:t>
      </w:r>
      <w:r w:rsidRPr="00A36122">
        <w:rPr>
          <w:sz w:val="28"/>
          <w:szCs w:val="28"/>
          <w:lang w:val="az-Latn-AZ"/>
        </w:rPr>
        <w:t>və onun tabeçiliyində olan müəssisələrdə</w:t>
      </w:r>
      <w:r>
        <w:rPr>
          <w:b/>
          <w:sz w:val="28"/>
          <w:szCs w:val="28"/>
          <w:lang w:val="az-Latn-AZ"/>
        </w:rPr>
        <w:t xml:space="preserve"> MALIYYƏ-MÜHASIBATLIQ </w:t>
      </w:r>
      <w:r>
        <w:rPr>
          <w:sz w:val="28"/>
          <w:szCs w:val="28"/>
          <w:lang w:val="az-Latn-AZ"/>
        </w:rPr>
        <w:t>proqramı</w:t>
      </w:r>
      <w:r w:rsidRPr="00A36122">
        <w:rPr>
          <w:sz w:val="28"/>
          <w:szCs w:val="28"/>
          <w:lang w:val="az-Latn-AZ"/>
        </w:rPr>
        <w:t xml:space="preserve"> üzərində</w:t>
      </w:r>
      <w:r>
        <w:rPr>
          <w:sz w:val="28"/>
          <w:szCs w:val="28"/>
          <w:lang w:val="az-Latn-AZ"/>
        </w:rPr>
        <w:t>n</w:t>
      </w:r>
      <w:r w:rsidRPr="00A36122">
        <w:rPr>
          <w:sz w:val="28"/>
          <w:szCs w:val="28"/>
          <w:lang w:val="az-Latn-AZ"/>
        </w:rPr>
        <w:t xml:space="preserve"> mərkəzi avtomatlaşdırılmış idaretmə sistemi qurulmalıdır. </w:t>
      </w:r>
    </w:p>
    <w:p w14:paraId="138286BB" w14:textId="77777777" w:rsidR="00207469" w:rsidRPr="007345BF" w:rsidRDefault="00207469" w:rsidP="00207469">
      <w:pPr>
        <w:spacing w:line="276" w:lineRule="auto"/>
        <w:jc w:val="both"/>
        <w:rPr>
          <w:sz w:val="28"/>
          <w:szCs w:val="28"/>
          <w:lang w:val="az-Latn-AZ"/>
        </w:rPr>
      </w:pPr>
      <w:r w:rsidRPr="007345BF">
        <w:rPr>
          <w:sz w:val="28"/>
          <w:szCs w:val="28"/>
          <w:lang w:val="az-Latn-AZ"/>
        </w:rPr>
        <w:t>Proqram təminatı üzrə aşağıda adları qeyd olunan modulların işə salınması və avtomatlaşdırma işlərinin icrası planlaşdırılır:</w:t>
      </w:r>
    </w:p>
    <w:p w14:paraId="1177689D" w14:textId="77777777" w:rsidR="00207469" w:rsidRPr="009D4BFA" w:rsidRDefault="00207469" w:rsidP="00D27DCF">
      <w:pPr>
        <w:pStyle w:val="ListParagraph"/>
        <w:widowControl/>
        <w:numPr>
          <w:ilvl w:val="0"/>
          <w:numId w:val="33"/>
        </w:numPr>
        <w:spacing w:line="276" w:lineRule="auto"/>
        <w:jc w:val="both"/>
        <w:rPr>
          <w:sz w:val="28"/>
          <w:szCs w:val="28"/>
          <w:lang w:val="az-Latn-AZ"/>
        </w:rPr>
      </w:pPr>
      <w:r w:rsidRPr="009D4BFA">
        <w:rPr>
          <w:sz w:val="28"/>
          <w:szCs w:val="28"/>
          <w:lang w:val="az-Latn-AZ"/>
        </w:rPr>
        <w:t>Satınalma modulu</w:t>
      </w:r>
    </w:p>
    <w:p w14:paraId="2CF4F6C0" w14:textId="77777777" w:rsidR="00207469" w:rsidRPr="009D4BFA" w:rsidRDefault="00207469" w:rsidP="00D27DCF">
      <w:pPr>
        <w:pStyle w:val="ListParagraph"/>
        <w:widowControl/>
        <w:numPr>
          <w:ilvl w:val="0"/>
          <w:numId w:val="33"/>
        </w:numPr>
        <w:spacing w:line="276" w:lineRule="auto"/>
        <w:jc w:val="both"/>
        <w:rPr>
          <w:sz w:val="28"/>
          <w:szCs w:val="28"/>
          <w:lang w:val="az-Latn-AZ"/>
        </w:rPr>
      </w:pPr>
      <w:r>
        <w:rPr>
          <w:sz w:val="28"/>
          <w:szCs w:val="28"/>
          <w:lang w:val="az-Latn-AZ"/>
        </w:rPr>
        <w:t xml:space="preserve">Anbar </w:t>
      </w:r>
      <w:r w:rsidRPr="009D4BFA">
        <w:rPr>
          <w:sz w:val="28"/>
          <w:szCs w:val="28"/>
          <w:lang w:val="az-Latn-AZ"/>
        </w:rPr>
        <w:t>modulu</w:t>
      </w:r>
    </w:p>
    <w:p w14:paraId="4CAAE191" w14:textId="77777777" w:rsidR="00207469" w:rsidRPr="009D4BFA" w:rsidRDefault="00207469" w:rsidP="00D27DCF">
      <w:pPr>
        <w:pStyle w:val="ListParagraph"/>
        <w:widowControl/>
        <w:numPr>
          <w:ilvl w:val="0"/>
          <w:numId w:val="33"/>
        </w:numPr>
        <w:spacing w:line="276" w:lineRule="auto"/>
        <w:jc w:val="both"/>
        <w:rPr>
          <w:sz w:val="28"/>
          <w:szCs w:val="28"/>
          <w:lang w:val="az-Latn-AZ"/>
        </w:rPr>
      </w:pPr>
      <w:r>
        <w:rPr>
          <w:sz w:val="28"/>
          <w:szCs w:val="28"/>
          <w:lang w:val="az-Latn-AZ"/>
        </w:rPr>
        <w:t>Nəqliyyatın idarəedilməsi modulu</w:t>
      </w:r>
    </w:p>
    <w:p w14:paraId="529C4BE5" w14:textId="77777777" w:rsidR="00207469" w:rsidRPr="009D4BFA" w:rsidRDefault="00207469" w:rsidP="00D27DCF">
      <w:pPr>
        <w:pStyle w:val="ListParagraph"/>
        <w:widowControl/>
        <w:numPr>
          <w:ilvl w:val="0"/>
          <w:numId w:val="33"/>
        </w:numPr>
        <w:spacing w:line="276" w:lineRule="auto"/>
        <w:jc w:val="both"/>
        <w:rPr>
          <w:sz w:val="28"/>
          <w:szCs w:val="28"/>
          <w:lang w:val="az-Latn-AZ"/>
        </w:rPr>
      </w:pPr>
      <w:r>
        <w:rPr>
          <w:sz w:val="28"/>
          <w:szCs w:val="28"/>
          <w:lang w:val="az-Latn-AZ"/>
        </w:rPr>
        <w:t>HR və Əmək haqqı</w:t>
      </w:r>
      <w:r w:rsidRPr="009D4BFA">
        <w:rPr>
          <w:sz w:val="28"/>
          <w:szCs w:val="28"/>
          <w:lang w:val="az-Latn-AZ"/>
        </w:rPr>
        <w:t xml:space="preserve"> modulu</w:t>
      </w:r>
    </w:p>
    <w:p w14:paraId="51187053" w14:textId="77777777" w:rsidR="00207469" w:rsidRDefault="00207469" w:rsidP="00D27DCF">
      <w:pPr>
        <w:pStyle w:val="ListParagraph"/>
        <w:widowControl/>
        <w:numPr>
          <w:ilvl w:val="0"/>
          <w:numId w:val="33"/>
        </w:numPr>
        <w:spacing w:line="276" w:lineRule="auto"/>
        <w:jc w:val="both"/>
        <w:rPr>
          <w:sz w:val="28"/>
          <w:szCs w:val="28"/>
          <w:lang w:val="az-Latn-AZ"/>
        </w:rPr>
      </w:pPr>
      <w:r w:rsidRPr="009D4BFA">
        <w:rPr>
          <w:sz w:val="28"/>
          <w:szCs w:val="28"/>
          <w:lang w:val="az-Latn-AZ"/>
        </w:rPr>
        <w:t xml:space="preserve">Mühasibatlıq </w:t>
      </w:r>
      <w:r>
        <w:rPr>
          <w:sz w:val="28"/>
          <w:szCs w:val="28"/>
          <w:lang w:val="az-Latn-AZ"/>
        </w:rPr>
        <w:t xml:space="preserve">və hesabatlıq </w:t>
      </w:r>
      <w:r w:rsidRPr="009D4BFA">
        <w:rPr>
          <w:sz w:val="28"/>
          <w:szCs w:val="28"/>
          <w:lang w:val="az-Latn-AZ"/>
        </w:rPr>
        <w:t>modulu</w:t>
      </w:r>
    </w:p>
    <w:p w14:paraId="3199FBB7" w14:textId="77777777" w:rsidR="00207469" w:rsidRPr="00FC0144" w:rsidRDefault="00207469" w:rsidP="00207469">
      <w:pPr>
        <w:spacing w:line="276" w:lineRule="auto"/>
        <w:jc w:val="both"/>
        <w:rPr>
          <w:sz w:val="6"/>
          <w:szCs w:val="28"/>
          <w:lang w:val="az-Latn-AZ"/>
        </w:rPr>
      </w:pPr>
    </w:p>
    <w:p w14:paraId="7B5A73F8" w14:textId="77777777" w:rsidR="00207469" w:rsidRPr="007345BF" w:rsidRDefault="00207469" w:rsidP="00D27DCF">
      <w:pPr>
        <w:pStyle w:val="Heading3"/>
        <w:numPr>
          <w:ilvl w:val="1"/>
          <w:numId w:val="3"/>
        </w:numPr>
        <w:tabs>
          <w:tab w:val="num" w:pos="504"/>
        </w:tabs>
        <w:spacing w:line="276" w:lineRule="auto"/>
        <w:ind w:left="504" w:hanging="504"/>
        <w:rPr>
          <w:b w:val="0"/>
          <w:sz w:val="28"/>
          <w:szCs w:val="28"/>
          <w:lang w:val="az-Latn-AZ"/>
        </w:rPr>
      </w:pPr>
      <w:bookmarkStart w:id="49" w:name="_Toc167161489"/>
      <w:bookmarkStart w:id="50" w:name="_Toc167648572"/>
      <w:bookmarkStart w:id="51" w:name="_Toc185248260"/>
      <w:r w:rsidRPr="007345BF">
        <w:rPr>
          <w:sz w:val="28"/>
          <w:szCs w:val="28"/>
          <w:lang w:val="az-Latn-AZ"/>
        </w:rPr>
        <w:t>Texniki tapşırıq haqqında</w:t>
      </w:r>
      <w:bookmarkEnd w:id="49"/>
      <w:bookmarkEnd w:id="50"/>
      <w:bookmarkEnd w:id="51"/>
    </w:p>
    <w:p w14:paraId="581FDECA" w14:textId="77777777" w:rsidR="00207469" w:rsidRPr="007345BF" w:rsidRDefault="00207469" w:rsidP="00207469">
      <w:pPr>
        <w:spacing w:line="276" w:lineRule="auto"/>
        <w:jc w:val="both"/>
        <w:rPr>
          <w:sz w:val="28"/>
          <w:szCs w:val="28"/>
          <w:lang w:val="az-Latn-AZ"/>
        </w:rPr>
      </w:pPr>
      <w:r w:rsidRPr="007345BF">
        <w:rPr>
          <w:sz w:val="28"/>
          <w:szCs w:val="28"/>
          <w:lang w:val="az-Latn-AZ"/>
        </w:rPr>
        <w:t>Texniki Tapşırıq (bundan sonra TT)-elə sənəddir ki, İcraçı ona uyğun işi yerinə yetirir və görülən işi Sifarişçiyə sınaq istismarına verir. Sifarişçi isə sınaq istismarı müsbət yekunlaşdıqda verilmiş işi sənaye istismarına qəbul edir.</w:t>
      </w:r>
    </w:p>
    <w:p w14:paraId="59B2C239" w14:textId="77777777" w:rsidR="00207469" w:rsidRPr="007345BF" w:rsidRDefault="00207469" w:rsidP="00207469">
      <w:pPr>
        <w:spacing w:line="276" w:lineRule="auto"/>
        <w:jc w:val="both"/>
        <w:rPr>
          <w:sz w:val="28"/>
          <w:szCs w:val="28"/>
          <w:lang w:val="az-Latn-AZ"/>
        </w:rPr>
      </w:pPr>
      <w:r w:rsidRPr="007345BF">
        <w:rPr>
          <w:sz w:val="28"/>
          <w:szCs w:val="28"/>
          <w:lang w:val="az-Latn-AZ"/>
        </w:rPr>
        <w:t>Sınaq İstismarı zamanı İcraçı tərəfindən TT-də buraxılmış çatışmazlıq və uyğunsuzluqların aşkarlanması və aradan qaldırılması baş verir.</w:t>
      </w:r>
    </w:p>
    <w:p w14:paraId="39D1F28D" w14:textId="77777777" w:rsidR="00207469" w:rsidRPr="007345BF" w:rsidRDefault="00207469" w:rsidP="00207469">
      <w:pPr>
        <w:spacing w:line="276" w:lineRule="auto"/>
        <w:jc w:val="both"/>
        <w:rPr>
          <w:sz w:val="28"/>
          <w:szCs w:val="28"/>
          <w:lang w:val="az-Latn-AZ"/>
        </w:rPr>
      </w:pPr>
      <w:r w:rsidRPr="007345BF">
        <w:rPr>
          <w:sz w:val="28"/>
          <w:szCs w:val="28"/>
          <w:lang w:val="az-Latn-AZ"/>
        </w:rPr>
        <w:t>Sınaq İstismarının vaxtı tamamlandıqda Sifarişçi ya iradlarını bildirməlidir ya da sənaye istismarına qəbul haqqında akt imzalanmalıdır.</w:t>
      </w:r>
    </w:p>
    <w:p w14:paraId="4652F000" w14:textId="77777777" w:rsidR="00207469" w:rsidRDefault="00207469" w:rsidP="00207469">
      <w:pPr>
        <w:spacing w:line="276" w:lineRule="auto"/>
        <w:jc w:val="both"/>
        <w:rPr>
          <w:sz w:val="28"/>
          <w:szCs w:val="28"/>
          <w:lang w:val="az-Latn-AZ"/>
        </w:rPr>
      </w:pPr>
      <w:r w:rsidRPr="007345BF">
        <w:rPr>
          <w:sz w:val="28"/>
          <w:szCs w:val="28"/>
          <w:lang w:val="az-Latn-AZ"/>
        </w:rPr>
        <w:t>Sınaq İstismarı zamanı TT ilə uyğunsuzluq aşkarlandığı halda, iradlar üzrə aktın imzalanmasından sonra 15 gündən gec olmayaraq bu uyğunsuzluqlar İcraçı tərəfindən aradan qaldırılır.</w:t>
      </w:r>
    </w:p>
    <w:p w14:paraId="3EBA21CE" w14:textId="77777777" w:rsidR="005C0153" w:rsidRDefault="005C0153" w:rsidP="00207469">
      <w:pPr>
        <w:spacing w:line="276" w:lineRule="auto"/>
        <w:jc w:val="both"/>
        <w:rPr>
          <w:sz w:val="28"/>
          <w:szCs w:val="28"/>
          <w:lang w:val="az-Latn-AZ"/>
        </w:rPr>
      </w:pPr>
    </w:p>
    <w:p w14:paraId="4289606A" w14:textId="77777777" w:rsidR="005C0153" w:rsidRPr="007345BF" w:rsidRDefault="005C0153" w:rsidP="00207469">
      <w:pPr>
        <w:spacing w:line="276" w:lineRule="auto"/>
        <w:jc w:val="both"/>
        <w:rPr>
          <w:sz w:val="28"/>
          <w:szCs w:val="28"/>
          <w:lang w:val="az-Latn-AZ"/>
        </w:rPr>
      </w:pPr>
    </w:p>
    <w:p w14:paraId="76CE159A" w14:textId="77777777" w:rsidR="00207469" w:rsidRPr="007345BF" w:rsidRDefault="00207469" w:rsidP="00D27DCF">
      <w:pPr>
        <w:pStyle w:val="Heading3"/>
        <w:numPr>
          <w:ilvl w:val="1"/>
          <w:numId w:val="3"/>
        </w:numPr>
        <w:tabs>
          <w:tab w:val="num" w:pos="504"/>
        </w:tabs>
        <w:spacing w:line="276" w:lineRule="auto"/>
        <w:ind w:left="709" w:hanging="709"/>
        <w:rPr>
          <w:b w:val="0"/>
          <w:sz w:val="28"/>
          <w:szCs w:val="28"/>
          <w:lang w:val="az-Latn-AZ"/>
        </w:rPr>
      </w:pPr>
      <w:bookmarkStart w:id="52" w:name="_Toc167161491"/>
      <w:bookmarkStart w:id="53" w:name="_Toc167648574"/>
      <w:bookmarkStart w:id="54" w:name="_Toc185248261"/>
      <w:r w:rsidRPr="007345BF">
        <w:rPr>
          <w:sz w:val="28"/>
          <w:szCs w:val="28"/>
          <w:lang w:val="az-Latn-AZ"/>
        </w:rPr>
        <w:t>TT – ın yaradılmasının məqsədi</w:t>
      </w:r>
      <w:bookmarkEnd w:id="52"/>
      <w:bookmarkEnd w:id="53"/>
      <w:bookmarkEnd w:id="54"/>
    </w:p>
    <w:p w14:paraId="5B1F9A79" w14:textId="77777777" w:rsidR="00207469" w:rsidRDefault="00207469" w:rsidP="00207469">
      <w:pPr>
        <w:spacing w:line="276" w:lineRule="auto"/>
        <w:jc w:val="both"/>
        <w:rPr>
          <w:sz w:val="28"/>
          <w:szCs w:val="28"/>
          <w:lang w:val="az-Latn-AZ"/>
        </w:rPr>
      </w:pPr>
      <w:r w:rsidRPr="007345BF">
        <w:rPr>
          <w:sz w:val="28"/>
          <w:szCs w:val="28"/>
          <w:lang w:val="az-Latn-AZ"/>
        </w:rPr>
        <w:t>TT- işin məzmununu, həcmini və müddətini təyin etmək və qiymətləndirmək, təfərrüatları razılaşdırmaq, çatışmazlıqları aradan qaldırmaq, tapşırıqların  təsvirində artıqlıq, ziddiyyətlər və yalnışlıqları aradan qaldırmaq üçün tərtib edilir. Buna görə də İcraçı Sifarişçiyə bəndlərdən ibarət TT təklif edir. İcraçı hesab edir ki, bəndlərin yerinə yetirilməsi arzu olunan nəticəni almaq üçün  məqsədə uyğundur.</w:t>
      </w:r>
    </w:p>
    <w:p w14:paraId="20FE5DDD" w14:textId="77777777" w:rsidR="00207469" w:rsidRDefault="00207469" w:rsidP="00207469">
      <w:pPr>
        <w:spacing w:line="276" w:lineRule="auto"/>
        <w:jc w:val="both"/>
        <w:rPr>
          <w:sz w:val="28"/>
          <w:szCs w:val="28"/>
          <w:lang w:val="az-Latn-AZ"/>
        </w:rPr>
      </w:pPr>
    </w:p>
    <w:p w14:paraId="087240D9" w14:textId="77777777" w:rsidR="005C0153" w:rsidRDefault="005C0153" w:rsidP="00207469">
      <w:pPr>
        <w:spacing w:line="276" w:lineRule="auto"/>
        <w:jc w:val="both"/>
        <w:rPr>
          <w:sz w:val="28"/>
          <w:szCs w:val="28"/>
          <w:lang w:val="az-Latn-AZ"/>
        </w:rPr>
      </w:pPr>
    </w:p>
    <w:p w14:paraId="59819A3F" w14:textId="77777777" w:rsidR="005C0153" w:rsidRDefault="005C0153" w:rsidP="00207469">
      <w:pPr>
        <w:spacing w:line="276" w:lineRule="auto"/>
        <w:jc w:val="both"/>
        <w:rPr>
          <w:sz w:val="28"/>
          <w:szCs w:val="28"/>
          <w:lang w:val="az-Latn-AZ"/>
        </w:rPr>
      </w:pPr>
    </w:p>
    <w:p w14:paraId="7BBC5C0F" w14:textId="77777777" w:rsidR="005C0153" w:rsidRPr="007345BF" w:rsidRDefault="005C0153" w:rsidP="00207469">
      <w:pPr>
        <w:spacing w:line="276" w:lineRule="auto"/>
        <w:jc w:val="both"/>
        <w:rPr>
          <w:sz w:val="28"/>
          <w:szCs w:val="28"/>
          <w:lang w:val="az-Latn-AZ"/>
        </w:rPr>
      </w:pPr>
    </w:p>
    <w:p w14:paraId="5963A4E0" w14:textId="77777777" w:rsidR="00207469" w:rsidRPr="007345BF" w:rsidRDefault="00207469" w:rsidP="00D27DCF">
      <w:pPr>
        <w:pStyle w:val="Heading3"/>
        <w:numPr>
          <w:ilvl w:val="1"/>
          <w:numId w:val="3"/>
        </w:numPr>
        <w:tabs>
          <w:tab w:val="num" w:pos="504"/>
        </w:tabs>
        <w:spacing w:line="276" w:lineRule="auto"/>
        <w:ind w:left="709" w:hanging="709"/>
        <w:rPr>
          <w:b w:val="0"/>
          <w:sz w:val="28"/>
          <w:szCs w:val="28"/>
          <w:lang w:val="az-Latn-AZ"/>
        </w:rPr>
      </w:pPr>
      <w:bookmarkStart w:id="55" w:name="_Toc164198720"/>
      <w:bookmarkStart w:id="56" w:name="_Toc167161492"/>
      <w:bookmarkStart w:id="57" w:name="_Toc167648575"/>
      <w:bookmarkStart w:id="58" w:name="_Toc185248262"/>
      <w:r w:rsidRPr="007345BF">
        <w:rPr>
          <w:sz w:val="28"/>
          <w:szCs w:val="28"/>
          <w:lang w:val="az-Latn-AZ"/>
        </w:rPr>
        <w:t>Təşkilatın strukturu</w:t>
      </w:r>
      <w:bookmarkEnd w:id="44"/>
      <w:bookmarkEnd w:id="55"/>
      <w:bookmarkEnd w:id="56"/>
      <w:bookmarkEnd w:id="57"/>
      <w:bookmarkEnd w:id="58"/>
    </w:p>
    <w:p w14:paraId="5EB90B0D" w14:textId="77777777" w:rsidR="00207469" w:rsidRDefault="00207469" w:rsidP="00207469">
      <w:pPr>
        <w:spacing w:line="276" w:lineRule="auto"/>
        <w:jc w:val="both"/>
        <w:rPr>
          <w:sz w:val="28"/>
          <w:szCs w:val="28"/>
          <w:lang w:val="az-Latn-AZ"/>
        </w:rPr>
      </w:pPr>
      <w:r>
        <w:rPr>
          <w:sz w:val="28"/>
          <w:szCs w:val="28"/>
          <w:lang w:val="az-Latn-AZ"/>
        </w:rPr>
        <w:t>Müəssisənin təşkilati strukturu, texniki tapşırığın yazılma anında aşağıda qeyd olunan formdadır:</w:t>
      </w:r>
    </w:p>
    <w:p w14:paraId="7BE9DE37" w14:textId="77777777" w:rsidR="00207469" w:rsidRDefault="00207469" w:rsidP="00207469">
      <w:pPr>
        <w:spacing w:line="276" w:lineRule="auto"/>
        <w:jc w:val="both"/>
        <w:rPr>
          <w:sz w:val="28"/>
          <w:szCs w:val="28"/>
          <w:lang w:val="az-Latn-AZ"/>
        </w:rPr>
      </w:pPr>
      <w:r>
        <w:rPr>
          <w:noProof/>
          <w:sz w:val="28"/>
          <w:szCs w:val="28"/>
        </w:rPr>
        <w:lastRenderedPageBreak/>
        <w:drawing>
          <wp:inline distT="0" distB="0" distL="0" distR="0" wp14:anchorId="3C7F11C9" wp14:editId="71DA2448">
            <wp:extent cx="6592238" cy="388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4026" cy="3893149"/>
                    </a:xfrm>
                    <a:prstGeom prst="rect">
                      <a:avLst/>
                    </a:prstGeom>
                    <a:noFill/>
                  </pic:spPr>
                </pic:pic>
              </a:graphicData>
            </a:graphic>
          </wp:inline>
        </w:drawing>
      </w:r>
    </w:p>
    <w:p w14:paraId="55FEE4C8" w14:textId="77777777" w:rsidR="00207469" w:rsidRDefault="00207469" w:rsidP="00207469">
      <w:pPr>
        <w:spacing w:line="276" w:lineRule="auto"/>
        <w:jc w:val="both"/>
        <w:rPr>
          <w:sz w:val="28"/>
          <w:szCs w:val="28"/>
          <w:lang w:val="az-Latn-AZ"/>
        </w:rPr>
      </w:pPr>
    </w:p>
    <w:p w14:paraId="2E9BAFCA" w14:textId="77777777" w:rsidR="00207469" w:rsidRDefault="00207469" w:rsidP="00207469">
      <w:pPr>
        <w:spacing w:line="276" w:lineRule="auto"/>
        <w:jc w:val="center"/>
        <w:rPr>
          <w:b/>
          <w:bCs/>
          <w:sz w:val="28"/>
          <w:szCs w:val="28"/>
          <w:lang w:val="en-US"/>
        </w:rPr>
      </w:pPr>
    </w:p>
    <w:p w14:paraId="25B397C6" w14:textId="77777777" w:rsidR="00207469" w:rsidRDefault="00207469" w:rsidP="00207469">
      <w:pPr>
        <w:spacing w:line="276" w:lineRule="auto"/>
        <w:jc w:val="center"/>
        <w:rPr>
          <w:b/>
          <w:bCs/>
          <w:sz w:val="28"/>
          <w:szCs w:val="28"/>
          <w:lang w:val="en-US"/>
        </w:rPr>
      </w:pPr>
    </w:p>
    <w:p w14:paraId="75D25407" w14:textId="77777777" w:rsidR="00207469" w:rsidRDefault="00207469" w:rsidP="00207469">
      <w:pPr>
        <w:spacing w:line="276" w:lineRule="auto"/>
        <w:jc w:val="center"/>
        <w:rPr>
          <w:b/>
          <w:bCs/>
          <w:sz w:val="28"/>
          <w:szCs w:val="28"/>
          <w:lang w:val="en-US"/>
        </w:rPr>
      </w:pPr>
    </w:p>
    <w:p w14:paraId="20EE8D3A" w14:textId="2726DCB5" w:rsidR="00207469" w:rsidRDefault="00207469" w:rsidP="00207469">
      <w:pPr>
        <w:spacing w:line="276" w:lineRule="auto"/>
        <w:jc w:val="center"/>
        <w:rPr>
          <w:b/>
          <w:bCs/>
          <w:sz w:val="28"/>
          <w:szCs w:val="28"/>
          <w:lang w:val="en-US"/>
        </w:rPr>
      </w:pPr>
    </w:p>
    <w:p w14:paraId="18EDCFF1" w14:textId="764F0F43" w:rsidR="00054EFE" w:rsidRDefault="00054EFE" w:rsidP="00207469">
      <w:pPr>
        <w:spacing w:line="276" w:lineRule="auto"/>
        <w:jc w:val="center"/>
        <w:rPr>
          <w:b/>
          <w:bCs/>
          <w:sz w:val="28"/>
          <w:szCs w:val="28"/>
          <w:lang w:val="en-US"/>
        </w:rPr>
      </w:pPr>
    </w:p>
    <w:p w14:paraId="52097ED1" w14:textId="77777777" w:rsidR="00054EFE" w:rsidRDefault="00054EFE" w:rsidP="00207469">
      <w:pPr>
        <w:spacing w:line="276" w:lineRule="auto"/>
        <w:jc w:val="center"/>
        <w:rPr>
          <w:b/>
          <w:bCs/>
          <w:sz w:val="28"/>
          <w:szCs w:val="28"/>
          <w:lang w:val="en-US"/>
        </w:rPr>
      </w:pPr>
    </w:p>
    <w:p w14:paraId="7AACA722" w14:textId="77777777" w:rsidR="00207469" w:rsidRDefault="00207469" w:rsidP="00207469">
      <w:pPr>
        <w:spacing w:line="276" w:lineRule="auto"/>
        <w:jc w:val="center"/>
        <w:rPr>
          <w:b/>
          <w:bCs/>
          <w:sz w:val="28"/>
          <w:szCs w:val="28"/>
          <w:lang w:val="en-US"/>
        </w:rPr>
      </w:pPr>
    </w:p>
    <w:p w14:paraId="4C94C4FA" w14:textId="77777777" w:rsidR="00207469" w:rsidRDefault="00207469" w:rsidP="00207469">
      <w:pPr>
        <w:spacing w:line="276" w:lineRule="auto"/>
        <w:jc w:val="center"/>
        <w:rPr>
          <w:b/>
          <w:bCs/>
          <w:sz w:val="28"/>
          <w:szCs w:val="28"/>
          <w:lang w:val="en-US"/>
        </w:rPr>
      </w:pPr>
    </w:p>
    <w:p w14:paraId="02558DF4" w14:textId="77777777" w:rsidR="00207469" w:rsidRDefault="00207469" w:rsidP="00207469">
      <w:pPr>
        <w:spacing w:line="276" w:lineRule="auto"/>
        <w:jc w:val="center"/>
        <w:rPr>
          <w:b/>
          <w:bCs/>
          <w:sz w:val="28"/>
          <w:szCs w:val="28"/>
          <w:lang w:val="en-US"/>
        </w:rPr>
      </w:pPr>
      <w:r w:rsidRPr="003B0386">
        <w:rPr>
          <w:b/>
          <w:bCs/>
          <w:sz w:val="28"/>
          <w:szCs w:val="28"/>
          <w:lang w:val="en-US"/>
        </w:rPr>
        <w:lastRenderedPageBreak/>
        <w:t>Baku</w:t>
      </w:r>
      <w:r>
        <w:rPr>
          <w:b/>
          <w:bCs/>
          <w:sz w:val="28"/>
          <w:szCs w:val="28"/>
          <w:lang w:val="en-US"/>
        </w:rPr>
        <w:t xml:space="preserve"> </w:t>
      </w:r>
      <w:r w:rsidRPr="003B0386">
        <w:rPr>
          <w:b/>
          <w:bCs/>
          <w:sz w:val="28"/>
          <w:szCs w:val="28"/>
          <w:lang w:val="en-US"/>
        </w:rPr>
        <w:t>Bus MMC-nin Depolar üzrəStruktur vahidləri</w:t>
      </w:r>
    </w:p>
    <w:p w14:paraId="27338908" w14:textId="77777777" w:rsidR="00207469" w:rsidRPr="003B0386" w:rsidRDefault="00207469" w:rsidP="00207469">
      <w:pPr>
        <w:spacing w:line="276" w:lineRule="auto"/>
        <w:jc w:val="center"/>
        <w:rPr>
          <w:sz w:val="28"/>
          <w:szCs w:val="28"/>
          <w:lang w:val="en-US"/>
        </w:rPr>
      </w:pPr>
    </w:p>
    <w:p w14:paraId="7F1CC502" w14:textId="77777777" w:rsidR="00207469" w:rsidRPr="007345BF" w:rsidRDefault="00207469" w:rsidP="00207469">
      <w:pPr>
        <w:spacing w:line="276" w:lineRule="auto"/>
        <w:jc w:val="both"/>
        <w:rPr>
          <w:sz w:val="28"/>
          <w:szCs w:val="28"/>
          <w:lang w:val="az-Latn-AZ"/>
        </w:rPr>
      </w:pPr>
      <w:r>
        <w:rPr>
          <w:noProof/>
          <w:sz w:val="28"/>
          <w:szCs w:val="28"/>
        </w:rPr>
        <w:drawing>
          <wp:inline distT="0" distB="0" distL="0" distR="0" wp14:anchorId="58AEDD4F" wp14:editId="476D02FB">
            <wp:extent cx="6402303" cy="1638300"/>
            <wp:effectExtent l="0" t="0" r="0" b="0"/>
            <wp:docPr id="4586763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0537" cy="1650643"/>
                    </a:xfrm>
                    <a:prstGeom prst="rect">
                      <a:avLst/>
                    </a:prstGeom>
                    <a:noFill/>
                  </pic:spPr>
                </pic:pic>
              </a:graphicData>
            </a:graphic>
          </wp:inline>
        </w:drawing>
      </w:r>
    </w:p>
    <w:p w14:paraId="0DBECB0D" w14:textId="77777777" w:rsidR="00207469" w:rsidRPr="00FC0144" w:rsidRDefault="00207469" w:rsidP="00207469">
      <w:pPr>
        <w:spacing w:line="276" w:lineRule="auto"/>
        <w:jc w:val="both"/>
        <w:rPr>
          <w:sz w:val="14"/>
          <w:szCs w:val="28"/>
          <w:lang w:val="az-Latn-AZ"/>
        </w:rPr>
      </w:pPr>
    </w:p>
    <w:p w14:paraId="6B8065CC" w14:textId="77777777" w:rsidR="00207469" w:rsidRPr="007345BF" w:rsidRDefault="00207469" w:rsidP="00D27DCF">
      <w:pPr>
        <w:pStyle w:val="Heading3"/>
        <w:numPr>
          <w:ilvl w:val="1"/>
          <w:numId w:val="3"/>
        </w:numPr>
        <w:tabs>
          <w:tab w:val="num" w:pos="504"/>
        </w:tabs>
        <w:spacing w:line="276" w:lineRule="auto"/>
        <w:ind w:left="709" w:hanging="709"/>
        <w:rPr>
          <w:b w:val="0"/>
          <w:sz w:val="28"/>
          <w:szCs w:val="28"/>
          <w:lang w:val="az-Latn-AZ"/>
        </w:rPr>
      </w:pPr>
      <w:bookmarkStart w:id="59" w:name="_Toc167161493"/>
      <w:bookmarkStart w:id="60" w:name="_Toc167648576"/>
      <w:bookmarkStart w:id="61" w:name="_Toc185248263"/>
      <w:r w:rsidRPr="007345BF">
        <w:rPr>
          <w:sz w:val="28"/>
          <w:szCs w:val="28"/>
          <w:lang w:val="az-Latn-AZ"/>
        </w:rPr>
        <w:t>Ümumi anlayışlar:</w:t>
      </w:r>
      <w:bookmarkEnd w:id="59"/>
      <w:bookmarkEnd w:id="60"/>
      <w:bookmarkEnd w:id="61"/>
    </w:p>
    <w:tbl>
      <w:tblPr>
        <w:tblStyle w:val="TableGrid"/>
        <w:tblW w:w="9813" w:type="dxa"/>
        <w:jc w:val="center"/>
        <w:tblLook w:val="04A0" w:firstRow="1" w:lastRow="0" w:firstColumn="1" w:lastColumn="0" w:noHBand="0" w:noVBand="1"/>
      </w:tblPr>
      <w:tblGrid>
        <w:gridCol w:w="781"/>
        <w:gridCol w:w="2348"/>
        <w:gridCol w:w="6684"/>
      </w:tblGrid>
      <w:tr w:rsidR="00207469" w:rsidRPr="007345BF" w14:paraId="26520138" w14:textId="77777777" w:rsidTr="00B50943">
        <w:trPr>
          <w:trHeight w:val="618"/>
          <w:jc w:val="center"/>
        </w:trPr>
        <w:tc>
          <w:tcPr>
            <w:tcW w:w="837" w:type="dxa"/>
            <w:shd w:val="clear" w:color="auto" w:fill="B8CCE4" w:themeFill="accent1" w:themeFillTint="66"/>
            <w:vAlign w:val="center"/>
          </w:tcPr>
          <w:p w14:paraId="37CE262A" w14:textId="77777777" w:rsidR="00207469" w:rsidRPr="007345BF" w:rsidRDefault="00207469" w:rsidP="00B50943">
            <w:pPr>
              <w:spacing w:line="276" w:lineRule="auto"/>
              <w:jc w:val="both"/>
              <w:rPr>
                <w:b/>
                <w:sz w:val="28"/>
                <w:szCs w:val="28"/>
                <w:lang w:val="az-Latn-AZ"/>
              </w:rPr>
            </w:pPr>
            <w:r w:rsidRPr="007345BF">
              <w:rPr>
                <w:b/>
                <w:sz w:val="28"/>
                <w:szCs w:val="28"/>
                <w:lang w:val="az-Latn-AZ"/>
              </w:rPr>
              <w:t>№</w:t>
            </w:r>
          </w:p>
        </w:tc>
        <w:tc>
          <w:tcPr>
            <w:tcW w:w="1403" w:type="dxa"/>
            <w:shd w:val="clear" w:color="auto" w:fill="B8CCE4" w:themeFill="accent1" w:themeFillTint="66"/>
            <w:vAlign w:val="center"/>
          </w:tcPr>
          <w:p w14:paraId="7A9AF830" w14:textId="77777777" w:rsidR="00207469" w:rsidRPr="007345BF" w:rsidRDefault="00207469" w:rsidP="00B50943">
            <w:pPr>
              <w:spacing w:line="276" w:lineRule="auto"/>
              <w:jc w:val="both"/>
              <w:rPr>
                <w:b/>
                <w:sz w:val="28"/>
                <w:szCs w:val="28"/>
                <w:lang w:val="az-Latn-AZ"/>
              </w:rPr>
            </w:pPr>
            <w:r w:rsidRPr="007345BF">
              <w:rPr>
                <w:b/>
                <w:sz w:val="28"/>
                <w:szCs w:val="28"/>
                <w:lang w:val="az-Latn-AZ"/>
              </w:rPr>
              <w:t>Qısa adı</w:t>
            </w:r>
          </w:p>
        </w:tc>
        <w:tc>
          <w:tcPr>
            <w:tcW w:w="7573" w:type="dxa"/>
            <w:shd w:val="clear" w:color="auto" w:fill="B8CCE4" w:themeFill="accent1" w:themeFillTint="66"/>
            <w:vAlign w:val="center"/>
          </w:tcPr>
          <w:p w14:paraId="26304EF6" w14:textId="77777777" w:rsidR="00207469" w:rsidRPr="007345BF" w:rsidRDefault="00207469" w:rsidP="00B50943">
            <w:pPr>
              <w:spacing w:line="276" w:lineRule="auto"/>
              <w:jc w:val="both"/>
              <w:rPr>
                <w:b/>
                <w:sz w:val="28"/>
                <w:szCs w:val="28"/>
                <w:lang w:val="az-Latn-AZ"/>
              </w:rPr>
            </w:pPr>
            <w:r w:rsidRPr="007345BF">
              <w:rPr>
                <w:b/>
                <w:sz w:val="28"/>
                <w:szCs w:val="28"/>
                <w:lang w:val="az-Latn-AZ"/>
              </w:rPr>
              <w:t>Açıqlama</w:t>
            </w:r>
          </w:p>
        </w:tc>
      </w:tr>
      <w:tr w:rsidR="00207469" w:rsidRPr="007345BF" w14:paraId="013ACEEF" w14:textId="77777777" w:rsidTr="00B50943">
        <w:trPr>
          <w:trHeight w:val="314"/>
          <w:jc w:val="center"/>
        </w:trPr>
        <w:tc>
          <w:tcPr>
            <w:tcW w:w="837" w:type="dxa"/>
          </w:tcPr>
          <w:p w14:paraId="3305909E" w14:textId="77777777" w:rsidR="00207469" w:rsidRPr="007345BF" w:rsidRDefault="00207469" w:rsidP="00B50943">
            <w:pPr>
              <w:spacing w:line="276" w:lineRule="auto"/>
              <w:jc w:val="center"/>
              <w:rPr>
                <w:sz w:val="28"/>
                <w:szCs w:val="28"/>
                <w:lang w:val="az-Latn-AZ"/>
              </w:rPr>
            </w:pPr>
            <w:r w:rsidRPr="007345BF">
              <w:rPr>
                <w:sz w:val="28"/>
                <w:szCs w:val="28"/>
                <w:lang w:val="az-Latn-AZ"/>
              </w:rPr>
              <w:t>1</w:t>
            </w:r>
          </w:p>
        </w:tc>
        <w:tc>
          <w:tcPr>
            <w:tcW w:w="1403" w:type="dxa"/>
          </w:tcPr>
          <w:p w14:paraId="7789DDFA" w14:textId="77777777" w:rsidR="00207469" w:rsidRPr="007345BF" w:rsidRDefault="00207469" w:rsidP="00B50943">
            <w:pPr>
              <w:spacing w:line="276" w:lineRule="auto"/>
              <w:jc w:val="both"/>
              <w:rPr>
                <w:sz w:val="28"/>
                <w:szCs w:val="28"/>
                <w:lang w:val="az-Latn-AZ"/>
              </w:rPr>
            </w:pPr>
            <w:r w:rsidRPr="007345BF">
              <w:rPr>
                <w:sz w:val="28"/>
                <w:szCs w:val="28"/>
                <w:lang w:val="az-Latn-AZ"/>
              </w:rPr>
              <w:t>TT</w:t>
            </w:r>
          </w:p>
        </w:tc>
        <w:tc>
          <w:tcPr>
            <w:tcW w:w="7573" w:type="dxa"/>
          </w:tcPr>
          <w:p w14:paraId="7F15C530" w14:textId="77777777" w:rsidR="00207469" w:rsidRPr="007345BF" w:rsidRDefault="00207469" w:rsidP="00B50943">
            <w:pPr>
              <w:spacing w:line="276" w:lineRule="auto"/>
              <w:jc w:val="both"/>
              <w:rPr>
                <w:sz w:val="28"/>
                <w:szCs w:val="28"/>
                <w:lang w:val="az-Latn-AZ"/>
              </w:rPr>
            </w:pPr>
            <w:r w:rsidRPr="007345BF">
              <w:rPr>
                <w:sz w:val="28"/>
                <w:szCs w:val="28"/>
                <w:lang w:val="az-Latn-AZ"/>
              </w:rPr>
              <w:t>Texniki Tapşırıq</w:t>
            </w:r>
          </w:p>
        </w:tc>
      </w:tr>
      <w:tr w:rsidR="00207469" w:rsidRPr="007345BF" w14:paraId="102B4786" w14:textId="77777777" w:rsidTr="00B50943">
        <w:trPr>
          <w:trHeight w:val="314"/>
          <w:jc w:val="center"/>
        </w:trPr>
        <w:tc>
          <w:tcPr>
            <w:tcW w:w="837" w:type="dxa"/>
          </w:tcPr>
          <w:p w14:paraId="48214A1E" w14:textId="77777777" w:rsidR="00207469" w:rsidRPr="007345BF" w:rsidRDefault="00207469" w:rsidP="00B50943">
            <w:pPr>
              <w:spacing w:line="276" w:lineRule="auto"/>
              <w:jc w:val="center"/>
              <w:rPr>
                <w:sz w:val="28"/>
                <w:szCs w:val="28"/>
                <w:lang w:val="az-Latn-AZ"/>
              </w:rPr>
            </w:pPr>
            <w:r w:rsidRPr="007345BF">
              <w:rPr>
                <w:sz w:val="28"/>
                <w:szCs w:val="28"/>
                <w:lang w:val="az-Latn-AZ"/>
              </w:rPr>
              <w:t>2</w:t>
            </w:r>
          </w:p>
        </w:tc>
        <w:tc>
          <w:tcPr>
            <w:tcW w:w="1403" w:type="dxa"/>
          </w:tcPr>
          <w:p w14:paraId="40252995" w14:textId="77777777" w:rsidR="00207469" w:rsidRPr="007345BF" w:rsidRDefault="00207469" w:rsidP="00B50943">
            <w:pPr>
              <w:spacing w:line="276" w:lineRule="auto"/>
              <w:jc w:val="both"/>
              <w:rPr>
                <w:sz w:val="28"/>
                <w:szCs w:val="28"/>
                <w:lang w:val="az-Latn-AZ"/>
              </w:rPr>
            </w:pPr>
            <w:r w:rsidRPr="007345BF">
              <w:rPr>
                <w:sz w:val="28"/>
                <w:szCs w:val="28"/>
                <w:lang w:val="az-Latn-AZ"/>
              </w:rPr>
              <w:t>PT</w:t>
            </w:r>
          </w:p>
        </w:tc>
        <w:tc>
          <w:tcPr>
            <w:tcW w:w="7573" w:type="dxa"/>
          </w:tcPr>
          <w:p w14:paraId="6CB8FF69" w14:textId="77777777" w:rsidR="00207469" w:rsidRPr="007345BF" w:rsidRDefault="00207469" w:rsidP="00B50943">
            <w:pPr>
              <w:spacing w:line="276" w:lineRule="auto"/>
              <w:jc w:val="both"/>
              <w:rPr>
                <w:sz w:val="28"/>
                <w:szCs w:val="28"/>
                <w:lang w:val="az-Latn-AZ"/>
              </w:rPr>
            </w:pPr>
            <w:r w:rsidRPr="007345BF">
              <w:rPr>
                <w:sz w:val="28"/>
                <w:szCs w:val="28"/>
                <w:lang w:val="az-Latn-AZ"/>
              </w:rPr>
              <w:t>Proqram təminatı</w:t>
            </w:r>
          </w:p>
        </w:tc>
      </w:tr>
      <w:tr w:rsidR="00207469" w:rsidRPr="00EF3ADF" w14:paraId="7E3ABE4B" w14:textId="77777777" w:rsidTr="00B50943">
        <w:trPr>
          <w:trHeight w:val="314"/>
          <w:jc w:val="center"/>
        </w:trPr>
        <w:tc>
          <w:tcPr>
            <w:tcW w:w="837" w:type="dxa"/>
          </w:tcPr>
          <w:p w14:paraId="67639434" w14:textId="77777777" w:rsidR="00207469" w:rsidRPr="007345BF" w:rsidRDefault="00207469" w:rsidP="00B50943">
            <w:pPr>
              <w:spacing w:line="276" w:lineRule="auto"/>
              <w:jc w:val="center"/>
              <w:rPr>
                <w:sz w:val="28"/>
                <w:szCs w:val="28"/>
                <w:lang w:val="az-Latn-AZ"/>
              </w:rPr>
            </w:pPr>
            <w:r w:rsidRPr="007345BF">
              <w:rPr>
                <w:sz w:val="28"/>
                <w:szCs w:val="28"/>
                <w:lang w:val="az-Latn-AZ"/>
              </w:rPr>
              <w:t>3</w:t>
            </w:r>
          </w:p>
        </w:tc>
        <w:tc>
          <w:tcPr>
            <w:tcW w:w="1403" w:type="dxa"/>
          </w:tcPr>
          <w:p w14:paraId="72397564" w14:textId="77777777" w:rsidR="00207469" w:rsidRPr="007345BF" w:rsidRDefault="00207469" w:rsidP="00B50943">
            <w:pPr>
              <w:spacing w:line="276" w:lineRule="auto"/>
              <w:jc w:val="both"/>
              <w:rPr>
                <w:sz w:val="28"/>
                <w:szCs w:val="28"/>
                <w:lang w:val="az-Latn-AZ"/>
              </w:rPr>
            </w:pPr>
            <w:r>
              <w:rPr>
                <w:sz w:val="28"/>
                <w:szCs w:val="28"/>
                <w:lang w:val="az-Latn-AZ"/>
              </w:rPr>
              <w:t>MALIYYƏ-MÜHASIBATLIQ</w:t>
            </w:r>
          </w:p>
        </w:tc>
        <w:tc>
          <w:tcPr>
            <w:tcW w:w="7573" w:type="dxa"/>
          </w:tcPr>
          <w:p w14:paraId="215969C0" w14:textId="77777777" w:rsidR="00207469" w:rsidRPr="007345BF" w:rsidRDefault="00207469" w:rsidP="00B50943">
            <w:pPr>
              <w:spacing w:line="276" w:lineRule="auto"/>
              <w:jc w:val="both"/>
              <w:rPr>
                <w:sz w:val="28"/>
                <w:szCs w:val="28"/>
                <w:lang w:val="az-Latn-AZ"/>
              </w:rPr>
            </w:pPr>
            <w:r>
              <w:rPr>
                <w:sz w:val="28"/>
                <w:szCs w:val="28"/>
                <w:lang w:val="az-Latn-AZ"/>
              </w:rPr>
              <w:t>Müəssisədə qurulacaq vahid idarəetmə sistemi</w:t>
            </w:r>
          </w:p>
        </w:tc>
      </w:tr>
      <w:tr w:rsidR="00207469" w:rsidRPr="007345BF" w14:paraId="098DB7C4" w14:textId="77777777" w:rsidTr="00B50943">
        <w:trPr>
          <w:trHeight w:val="314"/>
          <w:jc w:val="center"/>
        </w:trPr>
        <w:tc>
          <w:tcPr>
            <w:tcW w:w="837" w:type="dxa"/>
          </w:tcPr>
          <w:p w14:paraId="2EA33164" w14:textId="77777777" w:rsidR="00207469" w:rsidRPr="007345BF" w:rsidRDefault="00207469" w:rsidP="00B50943">
            <w:pPr>
              <w:spacing w:line="276" w:lineRule="auto"/>
              <w:jc w:val="center"/>
              <w:rPr>
                <w:sz w:val="28"/>
                <w:szCs w:val="28"/>
                <w:lang w:val="az-Latn-AZ"/>
              </w:rPr>
            </w:pPr>
            <w:r w:rsidRPr="007345BF">
              <w:rPr>
                <w:sz w:val="28"/>
                <w:szCs w:val="28"/>
                <w:lang w:val="az-Latn-AZ"/>
              </w:rPr>
              <w:t>4</w:t>
            </w:r>
          </w:p>
        </w:tc>
        <w:tc>
          <w:tcPr>
            <w:tcW w:w="1403" w:type="dxa"/>
          </w:tcPr>
          <w:p w14:paraId="45AAA3C4" w14:textId="77777777" w:rsidR="00207469" w:rsidRPr="007345BF" w:rsidRDefault="00207469" w:rsidP="00B50943">
            <w:pPr>
              <w:spacing w:line="276" w:lineRule="auto"/>
              <w:jc w:val="both"/>
              <w:rPr>
                <w:sz w:val="28"/>
                <w:szCs w:val="28"/>
                <w:lang w:val="az-Latn-AZ"/>
              </w:rPr>
            </w:pPr>
            <w:r w:rsidRPr="007345BF">
              <w:rPr>
                <w:sz w:val="28"/>
                <w:szCs w:val="28"/>
                <w:lang w:val="az-Latn-AZ"/>
              </w:rPr>
              <w:t>MB</w:t>
            </w:r>
          </w:p>
        </w:tc>
        <w:tc>
          <w:tcPr>
            <w:tcW w:w="7573" w:type="dxa"/>
          </w:tcPr>
          <w:p w14:paraId="3E597942" w14:textId="77777777" w:rsidR="00207469" w:rsidRPr="007345BF" w:rsidRDefault="00207469" w:rsidP="00B50943">
            <w:pPr>
              <w:spacing w:line="276" w:lineRule="auto"/>
              <w:jc w:val="both"/>
              <w:rPr>
                <w:sz w:val="28"/>
                <w:szCs w:val="28"/>
                <w:lang w:val="az-Latn-AZ"/>
              </w:rPr>
            </w:pPr>
            <w:r w:rsidRPr="007345BF">
              <w:rPr>
                <w:sz w:val="28"/>
                <w:szCs w:val="28"/>
                <w:lang w:val="az-Latn-AZ"/>
              </w:rPr>
              <w:t>Məlumat bazası</w:t>
            </w:r>
          </w:p>
        </w:tc>
      </w:tr>
      <w:tr w:rsidR="00207469" w:rsidRPr="00EF3ADF" w14:paraId="000CE8AF" w14:textId="77777777" w:rsidTr="00B50943">
        <w:trPr>
          <w:trHeight w:val="329"/>
          <w:jc w:val="center"/>
        </w:trPr>
        <w:tc>
          <w:tcPr>
            <w:tcW w:w="837" w:type="dxa"/>
          </w:tcPr>
          <w:p w14:paraId="1CCF8511" w14:textId="77777777" w:rsidR="00207469" w:rsidRPr="007345BF" w:rsidRDefault="00207469" w:rsidP="00B50943">
            <w:pPr>
              <w:spacing w:line="276" w:lineRule="auto"/>
              <w:jc w:val="center"/>
              <w:rPr>
                <w:sz w:val="28"/>
                <w:szCs w:val="28"/>
                <w:lang w:val="az-Latn-AZ"/>
              </w:rPr>
            </w:pPr>
            <w:r w:rsidRPr="007345BF">
              <w:rPr>
                <w:sz w:val="28"/>
                <w:szCs w:val="28"/>
                <w:lang w:val="az-Latn-AZ"/>
              </w:rPr>
              <w:t>5</w:t>
            </w:r>
          </w:p>
        </w:tc>
        <w:tc>
          <w:tcPr>
            <w:tcW w:w="1403" w:type="dxa"/>
          </w:tcPr>
          <w:p w14:paraId="60308CC1" w14:textId="77777777" w:rsidR="00207469" w:rsidRPr="007345BF" w:rsidRDefault="00207469" w:rsidP="00B50943">
            <w:pPr>
              <w:spacing w:line="276" w:lineRule="auto"/>
              <w:jc w:val="both"/>
              <w:rPr>
                <w:sz w:val="28"/>
                <w:szCs w:val="28"/>
                <w:lang w:val="az-Latn-AZ"/>
              </w:rPr>
            </w:pPr>
            <w:r w:rsidRPr="007345BF">
              <w:rPr>
                <w:sz w:val="28"/>
                <w:szCs w:val="28"/>
                <w:lang w:val="az-Latn-AZ"/>
              </w:rPr>
              <w:t>QRP</w:t>
            </w:r>
          </w:p>
        </w:tc>
        <w:tc>
          <w:tcPr>
            <w:tcW w:w="7573" w:type="dxa"/>
          </w:tcPr>
          <w:p w14:paraId="4194AF11" w14:textId="77777777" w:rsidR="00207469" w:rsidRPr="007345BF" w:rsidRDefault="00207469" w:rsidP="00B50943">
            <w:pPr>
              <w:spacing w:line="276" w:lineRule="auto"/>
              <w:jc w:val="both"/>
              <w:rPr>
                <w:sz w:val="28"/>
                <w:szCs w:val="28"/>
                <w:lang w:val="az-Latn-AZ"/>
              </w:rPr>
            </w:pPr>
            <w:r w:rsidRPr="007345BF">
              <w:rPr>
                <w:sz w:val="28"/>
                <w:szCs w:val="28"/>
                <w:lang w:val="az-Latn-AZ"/>
              </w:rPr>
              <w:t>Müqavilə üzrə Qiymətlərin Razılaşdırma Protokolu</w:t>
            </w:r>
          </w:p>
        </w:tc>
      </w:tr>
      <w:tr w:rsidR="00207469" w:rsidRPr="00EF3ADF" w14:paraId="42B0B0EF" w14:textId="77777777" w:rsidTr="00B50943">
        <w:trPr>
          <w:trHeight w:val="314"/>
          <w:jc w:val="center"/>
        </w:trPr>
        <w:tc>
          <w:tcPr>
            <w:tcW w:w="837" w:type="dxa"/>
          </w:tcPr>
          <w:p w14:paraId="0A473C52" w14:textId="77777777" w:rsidR="00207469" w:rsidRPr="007345BF" w:rsidRDefault="00207469" w:rsidP="00B50943">
            <w:pPr>
              <w:spacing w:line="276" w:lineRule="auto"/>
              <w:jc w:val="center"/>
              <w:rPr>
                <w:sz w:val="28"/>
                <w:szCs w:val="28"/>
                <w:lang w:val="az-Latn-AZ"/>
              </w:rPr>
            </w:pPr>
            <w:r w:rsidRPr="007345BF">
              <w:rPr>
                <w:sz w:val="28"/>
                <w:szCs w:val="28"/>
                <w:lang w:val="az-Latn-AZ"/>
              </w:rPr>
              <w:t>6</w:t>
            </w:r>
          </w:p>
        </w:tc>
        <w:tc>
          <w:tcPr>
            <w:tcW w:w="1403" w:type="dxa"/>
          </w:tcPr>
          <w:p w14:paraId="69E1D8D9" w14:textId="77777777" w:rsidR="00207469" w:rsidRPr="007345BF" w:rsidRDefault="00207469" w:rsidP="00B50943">
            <w:pPr>
              <w:spacing w:line="276" w:lineRule="auto"/>
              <w:jc w:val="both"/>
              <w:rPr>
                <w:sz w:val="28"/>
                <w:szCs w:val="28"/>
                <w:lang w:val="az-Latn-AZ"/>
              </w:rPr>
            </w:pPr>
            <w:r w:rsidRPr="007345BF">
              <w:rPr>
                <w:sz w:val="28"/>
                <w:szCs w:val="28"/>
                <w:lang w:val="az-Latn-AZ"/>
              </w:rPr>
              <w:t>ATƏ</w:t>
            </w:r>
          </w:p>
        </w:tc>
        <w:tc>
          <w:tcPr>
            <w:tcW w:w="7573" w:type="dxa"/>
          </w:tcPr>
          <w:p w14:paraId="1848FA22" w14:textId="77777777" w:rsidR="00207469" w:rsidRPr="007345BF" w:rsidRDefault="00207469" w:rsidP="00B50943">
            <w:pPr>
              <w:spacing w:line="276" w:lineRule="auto"/>
              <w:jc w:val="both"/>
              <w:rPr>
                <w:sz w:val="28"/>
                <w:szCs w:val="28"/>
                <w:lang w:val="az-Latn-AZ"/>
              </w:rPr>
            </w:pPr>
            <w:r w:rsidRPr="007345BF">
              <w:rPr>
                <w:sz w:val="28"/>
                <w:szCs w:val="28"/>
                <w:lang w:val="az-Latn-AZ"/>
              </w:rPr>
              <w:t>Azqiymətli və tezköhnələn əşyalar (xüsusi geyim və s.)</w:t>
            </w:r>
          </w:p>
        </w:tc>
      </w:tr>
      <w:tr w:rsidR="00207469" w:rsidRPr="007345BF" w14:paraId="40BBFBDF" w14:textId="77777777" w:rsidTr="00B50943">
        <w:trPr>
          <w:trHeight w:val="314"/>
          <w:jc w:val="center"/>
        </w:trPr>
        <w:tc>
          <w:tcPr>
            <w:tcW w:w="837" w:type="dxa"/>
          </w:tcPr>
          <w:p w14:paraId="0F809EB6" w14:textId="77777777" w:rsidR="00207469" w:rsidRPr="007345BF" w:rsidRDefault="00207469" w:rsidP="00B50943">
            <w:pPr>
              <w:spacing w:line="276" w:lineRule="auto"/>
              <w:jc w:val="center"/>
              <w:rPr>
                <w:sz w:val="28"/>
                <w:szCs w:val="28"/>
                <w:lang w:val="az-Latn-AZ"/>
              </w:rPr>
            </w:pPr>
            <w:r w:rsidRPr="007345BF">
              <w:rPr>
                <w:sz w:val="28"/>
                <w:szCs w:val="28"/>
                <w:lang w:val="az-Latn-AZ"/>
              </w:rPr>
              <w:t>7</w:t>
            </w:r>
          </w:p>
        </w:tc>
        <w:tc>
          <w:tcPr>
            <w:tcW w:w="1403" w:type="dxa"/>
          </w:tcPr>
          <w:p w14:paraId="54557672" w14:textId="77777777" w:rsidR="00207469" w:rsidRPr="007345BF" w:rsidRDefault="00207469" w:rsidP="00B50943">
            <w:pPr>
              <w:spacing w:line="276" w:lineRule="auto"/>
              <w:jc w:val="both"/>
              <w:rPr>
                <w:sz w:val="28"/>
                <w:szCs w:val="28"/>
                <w:lang w:val="az-Latn-AZ"/>
              </w:rPr>
            </w:pPr>
            <w:r w:rsidRPr="007345BF">
              <w:rPr>
                <w:sz w:val="28"/>
                <w:szCs w:val="28"/>
                <w:lang w:val="az-Latn-AZ"/>
              </w:rPr>
              <w:t>MUQ</w:t>
            </w:r>
          </w:p>
        </w:tc>
        <w:tc>
          <w:tcPr>
            <w:tcW w:w="7573" w:type="dxa"/>
          </w:tcPr>
          <w:p w14:paraId="6DADD472" w14:textId="77777777" w:rsidR="00207469" w:rsidRPr="007345BF" w:rsidRDefault="00207469" w:rsidP="00B50943">
            <w:pPr>
              <w:spacing w:line="276" w:lineRule="auto"/>
              <w:jc w:val="both"/>
              <w:rPr>
                <w:sz w:val="28"/>
                <w:szCs w:val="28"/>
                <w:lang w:val="az-Latn-AZ"/>
              </w:rPr>
            </w:pPr>
            <w:r w:rsidRPr="007345BF">
              <w:rPr>
                <w:sz w:val="28"/>
                <w:szCs w:val="28"/>
                <w:lang w:val="az-Latn-AZ"/>
              </w:rPr>
              <w:t>Maliyyə uçot qrupu</w:t>
            </w:r>
          </w:p>
        </w:tc>
      </w:tr>
      <w:tr w:rsidR="00207469" w:rsidRPr="007345BF" w14:paraId="3A1E6D9B" w14:textId="77777777" w:rsidTr="00B50943">
        <w:trPr>
          <w:trHeight w:val="314"/>
          <w:jc w:val="center"/>
        </w:trPr>
        <w:tc>
          <w:tcPr>
            <w:tcW w:w="837" w:type="dxa"/>
          </w:tcPr>
          <w:p w14:paraId="06BA6791" w14:textId="77777777" w:rsidR="00207469" w:rsidRPr="007345BF" w:rsidRDefault="00207469" w:rsidP="00B50943">
            <w:pPr>
              <w:spacing w:line="276" w:lineRule="auto"/>
              <w:jc w:val="center"/>
              <w:rPr>
                <w:sz w:val="28"/>
                <w:szCs w:val="28"/>
                <w:lang w:val="az-Latn-AZ"/>
              </w:rPr>
            </w:pPr>
            <w:r w:rsidRPr="007345BF">
              <w:rPr>
                <w:sz w:val="28"/>
                <w:szCs w:val="28"/>
                <w:lang w:val="az-Latn-AZ"/>
              </w:rPr>
              <w:t>8</w:t>
            </w:r>
          </w:p>
        </w:tc>
        <w:tc>
          <w:tcPr>
            <w:tcW w:w="1403" w:type="dxa"/>
          </w:tcPr>
          <w:p w14:paraId="3823D914" w14:textId="77777777" w:rsidR="00207469" w:rsidRPr="007345BF" w:rsidRDefault="00207469" w:rsidP="00B50943">
            <w:pPr>
              <w:spacing w:line="276" w:lineRule="auto"/>
              <w:jc w:val="both"/>
              <w:rPr>
                <w:sz w:val="28"/>
                <w:szCs w:val="28"/>
                <w:lang w:val="az-Latn-AZ"/>
              </w:rPr>
            </w:pPr>
            <w:r w:rsidRPr="007345BF">
              <w:rPr>
                <w:sz w:val="28"/>
                <w:szCs w:val="28"/>
                <w:lang w:val="az-Latn-AZ"/>
              </w:rPr>
              <w:t>MRP</w:t>
            </w:r>
          </w:p>
        </w:tc>
        <w:tc>
          <w:tcPr>
            <w:tcW w:w="7573" w:type="dxa"/>
          </w:tcPr>
          <w:p w14:paraId="524B9EF8" w14:textId="77777777" w:rsidR="00207469" w:rsidRPr="007345BF" w:rsidRDefault="00207469" w:rsidP="00B50943">
            <w:pPr>
              <w:spacing w:line="276" w:lineRule="auto"/>
              <w:jc w:val="both"/>
              <w:rPr>
                <w:sz w:val="28"/>
                <w:szCs w:val="28"/>
                <w:lang w:val="az-Latn-AZ"/>
              </w:rPr>
            </w:pPr>
            <w:r w:rsidRPr="007345BF">
              <w:rPr>
                <w:sz w:val="28"/>
                <w:szCs w:val="28"/>
                <w:lang w:val="az-Latn-AZ"/>
              </w:rPr>
              <w:t>Material requirements planning (MRP)</w:t>
            </w:r>
          </w:p>
        </w:tc>
      </w:tr>
      <w:tr w:rsidR="00207469" w:rsidRPr="00EF3ADF" w14:paraId="31F12CE7" w14:textId="77777777" w:rsidTr="00B50943">
        <w:trPr>
          <w:trHeight w:val="643"/>
          <w:jc w:val="center"/>
        </w:trPr>
        <w:tc>
          <w:tcPr>
            <w:tcW w:w="837" w:type="dxa"/>
          </w:tcPr>
          <w:p w14:paraId="3C5FA129" w14:textId="77777777" w:rsidR="00207469" w:rsidRPr="007345BF" w:rsidRDefault="00207469" w:rsidP="00B50943">
            <w:pPr>
              <w:spacing w:line="276" w:lineRule="auto"/>
              <w:jc w:val="center"/>
              <w:rPr>
                <w:sz w:val="28"/>
                <w:szCs w:val="28"/>
                <w:lang w:val="az-Latn-AZ"/>
              </w:rPr>
            </w:pPr>
            <w:r w:rsidRPr="007345BF">
              <w:rPr>
                <w:sz w:val="28"/>
                <w:szCs w:val="28"/>
                <w:lang w:val="az-Latn-AZ"/>
              </w:rPr>
              <w:t>9</w:t>
            </w:r>
          </w:p>
        </w:tc>
        <w:tc>
          <w:tcPr>
            <w:tcW w:w="1403" w:type="dxa"/>
          </w:tcPr>
          <w:p w14:paraId="3BB6712B" w14:textId="77777777" w:rsidR="00207469" w:rsidRPr="007345BF" w:rsidRDefault="00207469" w:rsidP="00B50943">
            <w:pPr>
              <w:spacing w:line="276" w:lineRule="auto"/>
              <w:jc w:val="both"/>
              <w:rPr>
                <w:sz w:val="28"/>
                <w:szCs w:val="28"/>
                <w:lang w:val="az-Latn-AZ"/>
              </w:rPr>
            </w:pPr>
            <w:r w:rsidRPr="007345BF">
              <w:rPr>
                <w:sz w:val="28"/>
                <w:szCs w:val="28"/>
                <w:lang w:val="az-Latn-AZ"/>
              </w:rPr>
              <w:t>Sənəd</w:t>
            </w:r>
          </w:p>
        </w:tc>
        <w:tc>
          <w:tcPr>
            <w:tcW w:w="7573" w:type="dxa"/>
          </w:tcPr>
          <w:p w14:paraId="61205F34" w14:textId="77777777" w:rsidR="00207469" w:rsidRPr="007345BF" w:rsidRDefault="00207469" w:rsidP="00B50943">
            <w:pPr>
              <w:spacing w:line="276" w:lineRule="auto"/>
              <w:jc w:val="both"/>
              <w:rPr>
                <w:sz w:val="28"/>
                <w:szCs w:val="28"/>
                <w:lang w:val="az-Latn-AZ"/>
              </w:rPr>
            </w:pPr>
            <w:r w:rsidRPr="007345BF">
              <w:rPr>
                <w:sz w:val="28"/>
                <w:szCs w:val="28"/>
                <w:lang w:val="az-Latn-AZ"/>
              </w:rPr>
              <w:t>Proqram təminatında əməliyyatlar əks etdirmək və registrlərə yazılış vermək üçün istifadə olunur.</w:t>
            </w:r>
          </w:p>
        </w:tc>
      </w:tr>
      <w:tr w:rsidR="00207469" w:rsidRPr="00EF3ADF" w14:paraId="136C07D4" w14:textId="77777777" w:rsidTr="00B50943">
        <w:trPr>
          <w:trHeight w:val="628"/>
          <w:jc w:val="center"/>
        </w:trPr>
        <w:tc>
          <w:tcPr>
            <w:tcW w:w="837" w:type="dxa"/>
          </w:tcPr>
          <w:p w14:paraId="0C5459AF" w14:textId="77777777" w:rsidR="00207469" w:rsidRPr="007345BF" w:rsidRDefault="00207469" w:rsidP="00B50943">
            <w:pPr>
              <w:spacing w:line="276" w:lineRule="auto"/>
              <w:jc w:val="center"/>
              <w:rPr>
                <w:sz w:val="28"/>
                <w:szCs w:val="28"/>
                <w:lang w:val="az-Latn-AZ"/>
              </w:rPr>
            </w:pPr>
            <w:r w:rsidRPr="007345BF">
              <w:rPr>
                <w:sz w:val="28"/>
                <w:szCs w:val="28"/>
                <w:lang w:val="az-Latn-AZ"/>
              </w:rPr>
              <w:t>10</w:t>
            </w:r>
          </w:p>
        </w:tc>
        <w:tc>
          <w:tcPr>
            <w:tcW w:w="1403" w:type="dxa"/>
          </w:tcPr>
          <w:p w14:paraId="1B015828" w14:textId="77777777" w:rsidR="00207469" w:rsidRPr="007345BF" w:rsidRDefault="00207469" w:rsidP="00B50943">
            <w:pPr>
              <w:spacing w:line="276" w:lineRule="auto"/>
              <w:jc w:val="both"/>
              <w:rPr>
                <w:sz w:val="28"/>
                <w:szCs w:val="28"/>
                <w:lang w:val="az-Latn-AZ"/>
              </w:rPr>
            </w:pPr>
            <w:r w:rsidRPr="007345BF">
              <w:rPr>
                <w:sz w:val="28"/>
                <w:szCs w:val="28"/>
                <w:lang w:val="az-Latn-AZ"/>
              </w:rPr>
              <w:t>Soraqça</w:t>
            </w:r>
          </w:p>
        </w:tc>
        <w:tc>
          <w:tcPr>
            <w:tcW w:w="7573" w:type="dxa"/>
          </w:tcPr>
          <w:p w14:paraId="1D9FB83F" w14:textId="77777777" w:rsidR="00207469" w:rsidRPr="007345BF" w:rsidRDefault="00207469" w:rsidP="00B50943">
            <w:pPr>
              <w:spacing w:line="276" w:lineRule="auto"/>
              <w:jc w:val="both"/>
              <w:rPr>
                <w:sz w:val="28"/>
                <w:szCs w:val="28"/>
                <w:lang w:val="az-Latn-AZ"/>
              </w:rPr>
            </w:pPr>
            <w:r w:rsidRPr="007345BF">
              <w:rPr>
                <w:sz w:val="28"/>
                <w:szCs w:val="28"/>
                <w:lang w:val="az-Latn-AZ"/>
              </w:rPr>
              <w:t>Statik məlumatların (mal adı, anbar adı və s.) saxlanılması və sənədlərdə seçilməsi üçün istifadə olunur</w:t>
            </w:r>
          </w:p>
        </w:tc>
      </w:tr>
      <w:tr w:rsidR="00207469" w:rsidRPr="00EF3ADF" w14:paraId="56477914" w14:textId="77777777" w:rsidTr="00B50943">
        <w:trPr>
          <w:trHeight w:val="958"/>
          <w:jc w:val="center"/>
        </w:trPr>
        <w:tc>
          <w:tcPr>
            <w:tcW w:w="837" w:type="dxa"/>
          </w:tcPr>
          <w:p w14:paraId="327519AC" w14:textId="77777777" w:rsidR="00207469" w:rsidRPr="007345BF" w:rsidRDefault="00207469" w:rsidP="00B50943">
            <w:pPr>
              <w:spacing w:line="276" w:lineRule="auto"/>
              <w:jc w:val="center"/>
              <w:rPr>
                <w:sz w:val="28"/>
                <w:szCs w:val="28"/>
                <w:lang w:val="az-Latn-AZ"/>
              </w:rPr>
            </w:pPr>
            <w:r w:rsidRPr="007345BF">
              <w:rPr>
                <w:sz w:val="28"/>
                <w:szCs w:val="28"/>
                <w:lang w:val="az-Latn-AZ"/>
              </w:rPr>
              <w:lastRenderedPageBreak/>
              <w:t>11</w:t>
            </w:r>
          </w:p>
        </w:tc>
        <w:tc>
          <w:tcPr>
            <w:tcW w:w="1403" w:type="dxa"/>
          </w:tcPr>
          <w:p w14:paraId="5166A42A" w14:textId="77777777" w:rsidR="00207469" w:rsidRPr="007345BF" w:rsidRDefault="00207469" w:rsidP="00B50943">
            <w:pPr>
              <w:spacing w:line="276" w:lineRule="auto"/>
              <w:jc w:val="both"/>
              <w:rPr>
                <w:sz w:val="28"/>
                <w:szCs w:val="28"/>
                <w:lang w:val="az-Latn-AZ"/>
              </w:rPr>
            </w:pPr>
            <w:r w:rsidRPr="007345BF">
              <w:rPr>
                <w:sz w:val="28"/>
                <w:szCs w:val="28"/>
                <w:lang w:val="az-Latn-AZ"/>
              </w:rPr>
              <w:t>Registr</w:t>
            </w:r>
          </w:p>
        </w:tc>
        <w:tc>
          <w:tcPr>
            <w:tcW w:w="7573" w:type="dxa"/>
          </w:tcPr>
          <w:p w14:paraId="69B4C070" w14:textId="77777777" w:rsidR="00207469" w:rsidRPr="007345BF" w:rsidRDefault="00207469" w:rsidP="00B50943">
            <w:pPr>
              <w:spacing w:line="276" w:lineRule="auto"/>
              <w:jc w:val="both"/>
              <w:rPr>
                <w:sz w:val="28"/>
                <w:szCs w:val="28"/>
                <w:lang w:val="az-Latn-AZ"/>
              </w:rPr>
            </w:pPr>
            <w:r w:rsidRPr="007345BF">
              <w:rPr>
                <w:sz w:val="28"/>
                <w:szCs w:val="28"/>
                <w:lang w:val="az-Latn-AZ"/>
              </w:rPr>
              <w:t>Sənədlər vasitəsi ilə daxil edilmiş məlumatların saxlama cədvəlidir. Məlumatlar müxtəlif hesabatların formalaşması və sənədlərə məlumatların doldurulması üçün istifadə olunur.</w:t>
            </w:r>
          </w:p>
        </w:tc>
      </w:tr>
      <w:tr w:rsidR="00207469" w:rsidRPr="00EF3ADF" w14:paraId="50BD49FB" w14:textId="77777777" w:rsidTr="00B50943">
        <w:trPr>
          <w:trHeight w:val="1287"/>
          <w:jc w:val="center"/>
        </w:trPr>
        <w:tc>
          <w:tcPr>
            <w:tcW w:w="837" w:type="dxa"/>
          </w:tcPr>
          <w:p w14:paraId="0EFCDFCB" w14:textId="77777777" w:rsidR="00207469" w:rsidRPr="007345BF" w:rsidRDefault="00207469" w:rsidP="00B50943">
            <w:pPr>
              <w:spacing w:line="276" w:lineRule="auto"/>
              <w:jc w:val="center"/>
              <w:rPr>
                <w:sz w:val="28"/>
                <w:szCs w:val="28"/>
                <w:lang w:val="az-Latn-AZ"/>
              </w:rPr>
            </w:pPr>
            <w:r w:rsidRPr="007345BF">
              <w:rPr>
                <w:sz w:val="28"/>
                <w:szCs w:val="28"/>
                <w:lang w:val="az-Latn-AZ"/>
              </w:rPr>
              <w:t>12</w:t>
            </w:r>
          </w:p>
        </w:tc>
        <w:tc>
          <w:tcPr>
            <w:tcW w:w="1403" w:type="dxa"/>
          </w:tcPr>
          <w:p w14:paraId="162214F6" w14:textId="77777777" w:rsidR="00207469" w:rsidRPr="007345BF" w:rsidRDefault="00207469" w:rsidP="00B50943">
            <w:pPr>
              <w:spacing w:line="276" w:lineRule="auto"/>
              <w:jc w:val="both"/>
              <w:rPr>
                <w:sz w:val="28"/>
                <w:szCs w:val="28"/>
                <w:lang w:val="az-Latn-AZ"/>
              </w:rPr>
            </w:pPr>
            <w:r w:rsidRPr="007345BF">
              <w:rPr>
                <w:sz w:val="28"/>
                <w:szCs w:val="28"/>
                <w:lang w:val="az-Latn-AZ"/>
              </w:rPr>
              <w:t>Hesabat</w:t>
            </w:r>
          </w:p>
        </w:tc>
        <w:tc>
          <w:tcPr>
            <w:tcW w:w="7573" w:type="dxa"/>
          </w:tcPr>
          <w:p w14:paraId="348AED45" w14:textId="77777777" w:rsidR="00207469" w:rsidRPr="007345BF" w:rsidRDefault="00207469" w:rsidP="00B50943">
            <w:pPr>
              <w:spacing w:line="276" w:lineRule="auto"/>
              <w:jc w:val="both"/>
              <w:rPr>
                <w:sz w:val="28"/>
                <w:szCs w:val="28"/>
                <w:lang w:val="az-Latn-AZ"/>
              </w:rPr>
            </w:pPr>
            <w:r w:rsidRPr="007345BF">
              <w:rPr>
                <w:sz w:val="28"/>
                <w:szCs w:val="28"/>
                <w:lang w:val="az-Latn-AZ"/>
              </w:rPr>
              <w:t>Müxtəlif regisrlər və sənədlər əsasında məlumatların əks edirilməsi üçün istifadə olunan mexanizmdir. Hesabatlar dinamik formada istifadəçinin tələblərinə uyğun (mürəciət olunan regisrlərdə məlumat dolğunluğundan asılı olaraq) formalaşdırılır.</w:t>
            </w:r>
          </w:p>
        </w:tc>
      </w:tr>
      <w:tr w:rsidR="00207469" w:rsidRPr="00EF3ADF" w14:paraId="2B3AD47A" w14:textId="77777777" w:rsidTr="00B50943">
        <w:trPr>
          <w:trHeight w:val="958"/>
          <w:jc w:val="center"/>
        </w:trPr>
        <w:tc>
          <w:tcPr>
            <w:tcW w:w="837" w:type="dxa"/>
          </w:tcPr>
          <w:p w14:paraId="08CBFAD4" w14:textId="77777777" w:rsidR="00207469" w:rsidRPr="007345BF" w:rsidRDefault="00207469" w:rsidP="00B50943">
            <w:pPr>
              <w:spacing w:line="276" w:lineRule="auto"/>
              <w:jc w:val="center"/>
              <w:rPr>
                <w:sz w:val="28"/>
                <w:szCs w:val="28"/>
                <w:lang w:val="az-Latn-AZ"/>
              </w:rPr>
            </w:pPr>
            <w:r w:rsidRPr="007345BF">
              <w:rPr>
                <w:sz w:val="28"/>
                <w:szCs w:val="28"/>
                <w:lang w:val="az-Latn-AZ"/>
              </w:rPr>
              <w:t>13</w:t>
            </w:r>
          </w:p>
        </w:tc>
        <w:tc>
          <w:tcPr>
            <w:tcW w:w="1403" w:type="dxa"/>
          </w:tcPr>
          <w:p w14:paraId="146245EC" w14:textId="77777777" w:rsidR="00207469" w:rsidRPr="007345BF" w:rsidRDefault="00207469" w:rsidP="00B50943">
            <w:pPr>
              <w:spacing w:line="276" w:lineRule="auto"/>
              <w:jc w:val="both"/>
              <w:rPr>
                <w:sz w:val="28"/>
                <w:szCs w:val="28"/>
                <w:lang w:val="az-Latn-AZ"/>
              </w:rPr>
            </w:pPr>
            <w:r w:rsidRPr="007345BF">
              <w:rPr>
                <w:sz w:val="28"/>
                <w:szCs w:val="28"/>
                <w:lang w:val="az-Latn-AZ"/>
              </w:rPr>
              <w:t>Sabitlər</w:t>
            </w:r>
          </w:p>
        </w:tc>
        <w:tc>
          <w:tcPr>
            <w:tcW w:w="7573" w:type="dxa"/>
          </w:tcPr>
          <w:p w14:paraId="19213D56" w14:textId="77777777" w:rsidR="00207469" w:rsidRPr="007345BF" w:rsidRDefault="00207469" w:rsidP="00B50943">
            <w:pPr>
              <w:spacing w:line="276" w:lineRule="auto"/>
              <w:jc w:val="both"/>
              <w:rPr>
                <w:sz w:val="28"/>
                <w:szCs w:val="28"/>
                <w:lang w:val="az-Latn-AZ"/>
              </w:rPr>
            </w:pPr>
            <w:r w:rsidRPr="007345BF">
              <w:rPr>
                <w:sz w:val="28"/>
                <w:szCs w:val="28"/>
                <w:lang w:val="az-Latn-AZ"/>
              </w:rPr>
              <w:t xml:space="preserve">Proqram təminatının istifadəsi zamanı təyin olunan sabit göstəriciləri (əsas valyuta, əsas anbar, əsas bank hesabı və s) özündə əks etdirən proqram obyektidir. </w:t>
            </w:r>
          </w:p>
        </w:tc>
      </w:tr>
      <w:tr w:rsidR="00207469" w:rsidRPr="00EF3ADF" w14:paraId="4D76E521" w14:textId="77777777" w:rsidTr="00B50943">
        <w:trPr>
          <w:trHeight w:val="943"/>
          <w:jc w:val="center"/>
        </w:trPr>
        <w:tc>
          <w:tcPr>
            <w:tcW w:w="837" w:type="dxa"/>
          </w:tcPr>
          <w:p w14:paraId="0AF603B2" w14:textId="77777777" w:rsidR="00207469" w:rsidRPr="007345BF" w:rsidRDefault="00207469" w:rsidP="00B50943">
            <w:pPr>
              <w:spacing w:line="276" w:lineRule="auto"/>
              <w:jc w:val="center"/>
              <w:rPr>
                <w:sz w:val="28"/>
                <w:szCs w:val="28"/>
                <w:lang w:val="az-Latn-AZ"/>
              </w:rPr>
            </w:pPr>
            <w:r>
              <w:rPr>
                <w:sz w:val="28"/>
                <w:szCs w:val="28"/>
                <w:lang w:val="az-Latn-AZ"/>
              </w:rPr>
              <w:t>14</w:t>
            </w:r>
          </w:p>
        </w:tc>
        <w:tc>
          <w:tcPr>
            <w:tcW w:w="1403" w:type="dxa"/>
          </w:tcPr>
          <w:p w14:paraId="1AF8800F" w14:textId="77777777" w:rsidR="00207469" w:rsidRPr="007345BF" w:rsidRDefault="00207469" w:rsidP="00B50943">
            <w:pPr>
              <w:spacing w:line="276" w:lineRule="auto"/>
              <w:jc w:val="both"/>
              <w:rPr>
                <w:sz w:val="28"/>
                <w:szCs w:val="28"/>
                <w:lang w:val="az-Latn-AZ"/>
              </w:rPr>
            </w:pPr>
            <w:r w:rsidRPr="007345BF">
              <w:rPr>
                <w:sz w:val="28"/>
                <w:szCs w:val="28"/>
                <w:lang w:val="az-Latn-AZ"/>
              </w:rPr>
              <w:t>Emal</w:t>
            </w:r>
          </w:p>
        </w:tc>
        <w:tc>
          <w:tcPr>
            <w:tcW w:w="7573" w:type="dxa"/>
          </w:tcPr>
          <w:p w14:paraId="4A55825C" w14:textId="77777777" w:rsidR="00207469" w:rsidRPr="007345BF" w:rsidRDefault="00207469" w:rsidP="00B50943">
            <w:pPr>
              <w:spacing w:line="276" w:lineRule="auto"/>
              <w:jc w:val="both"/>
              <w:rPr>
                <w:sz w:val="28"/>
                <w:szCs w:val="28"/>
                <w:lang w:val="az-Latn-AZ"/>
              </w:rPr>
            </w:pPr>
            <w:r w:rsidRPr="007345BF">
              <w:rPr>
                <w:sz w:val="28"/>
                <w:szCs w:val="28"/>
                <w:lang w:val="az-Latn-AZ"/>
              </w:rPr>
              <w:t>Məlumatların kütləvi emal edilməsi, sənədlərin formalaşdırılması və müəyyən məlumatların əks edirərək asan istifadəsi üçün yaradılan mexanizmdir.</w:t>
            </w:r>
          </w:p>
        </w:tc>
      </w:tr>
    </w:tbl>
    <w:p w14:paraId="6540F76E" w14:textId="77777777" w:rsidR="00207469" w:rsidRDefault="00207469" w:rsidP="00207469">
      <w:pPr>
        <w:rPr>
          <w:lang w:val="az-Latn-AZ"/>
        </w:rPr>
      </w:pPr>
      <w:bookmarkStart w:id="62" w:name="_Toc167161494"/>
      <w:bookmarkStart w:id="63" w:name="_Toc167648577"/>
    </w:p>
    <w:p w14:paraId="08612C01" w14:textId="77777777" w:rsidR="00207469" w:rsidRDefault="00207469" w:rsidP="00207469">
      <w:pPr>
        <w:rPr>
          <w:lang w:val="az-Latn-AZ"/>
        </w:rPr>
      </w:pPr>
    </w:p>
    <w:p w14:paraId="12E1CB34" w14:textId="77777777" w:rsidR="00207469" w:rsidRDefault="00207469" w:rsidP="00207469">
      <w:pPr>
        <w:rPr>
          <w:lang w:val="az-Latn-AZ"/>
        </w:rPr>
      </w:pPr>
    </w:p>
    <w:p w14:paraId="7B3D3D23" w14:textId="77777777" w:rsidR="00207469" w:rsidRDefault="00207469" w:rsidP="00207469">
      <w:pPr>
        <w:rPr>
          <w:lang w:val="az-Latn-AZ"/>
        </w:rPr>
      </w:pPr>
    </w:p>
    <w:p w14:paraId="775F7135" w14:textId="77777777" w:rsidR="00207469" w:rsidRDefault="00207469" w:rsidP="00207469">
      <w:pPr>
        <w:rPr>
          <w:lang w:val="az-Latn-AZ"/>
        </w:rPr>
      </w:pPr>
    </w:p>
    <w:p w14:paraId="2386E415" w14:textId="77777777" w:rsidR="00207469" w:rsidRDefault="00207469" w:rsidP="00207469">
      <w:pPr>
        <w:rPr>
          <w:lang w:val="az-Latn-AZ"/>
        </w:rPr>
      </w:pPr>
    </w:p>
    <w:p w14:paraId="08E8CDC7" w14:textId="77777777" w:rsidR="00207469" w:rsidRPr="00434F5A" w:rsidRDefault="00207469" w:rsidP="00207469">
      <w:pPr>
        <w:rPr>
          <w:lang w:val="az-Latn-AZ"/>
        </w:rPr>
      </w:pPr>
    </w:p>
    <w:p w14:paraId="662AFE18" w14:textId="77777777" w:rsidR="00207469" w:rsidRPr="007345BF" w:rsidRDefault="00207469" w:rsidP="00D27DCF">
      <w:pPr>
        <w:pStyle w:val="Heading3"/>
        <w:numPr>
          <w:ilvl w:val="1"/>
          <w:numId w:val="3"/>
        </w:numPr>
        <w:tabs>
          <w:tab w:val="num" w:pos="504"/>
        </w:tabs>
        <w:spacing w:line="276" w:lineRule="auto"/>
        <w:ind w:left="709" w:hanging="709"/>
        <w:rPr>
          <w:b w:val="0"/>
          <w:sz w:val="28"/>
          <w:szCs w:val="28"/>
          <w:lang w:val="az-Latn-AZ"/>
        </w:rPr>
      </w:pPr>
      <w:bookmarkStart w:id="64" w:name="_Toc185248264"/>
      <w:r>
        <w:rPr>
          <w:sz w:val="28"/>
          <w:szCs w:val="28"/>
          <w:lang w:val="az-Latn-AZ"/>
        </w:rPr>
        <w:t xml:space="preserve">Ümumi </w:t>
      </w:r>
      <w:r w:rsidRPr="007345BF">
        <w:rPr>
          <w:sz w:val="28"/>
          <w:szCs w:val="28"/>
          <w:lang w:val="az-Latn-AZ"/>
        </w:rPr>
        <w:t>funksional tələblər</w:t>
      </w:r>
      <w:bookmarkEnd w:id="62"/>
      <w:bookmarkEnd w:id="63"/>
      <w:bookmarkEnd w:id="64"/>
    </w:p>
    <w:p w14:paraId="1A62BE68" w14:textId="77777777" w:rsidR="00207469" w:rsidRPr="007345BF" w:rsidRDefault="00207469" w:rsidP="00207469">
      <w:pPr>
        <w:pStyle w:val="BodyText"/>
        <w:tabs>
          <w:tab w:val="left" w:pos="4492"/>
        </w:tabs>
        <w:kinsoku w:val="0"/>
        <w:overflowPunct w:val="0"/>
        <w:spacing w:before="71" w:line="276" w:lineRule="auto"/>
        <w:jc w:val="both"/>
        <w:rPr>
          <w:b w:val="0"/>
          <w:szCs w:val="28"/>
          <w:lang w:val="az-Latn-AZ"/>
        </w:rPr>
      </w:pPr>
      <w:r w:rsidRPr="007345BF">
        <w:rPr>
          <w:b w:val="0"/>
          <w:szCs w:val="28"/>
          <w:lang w:val="az-Latn-AZ"/>
        </w:rPr>
        <w:t xml:space="preserve">Proqram təminatının qurulması və bununla əlaqəli texniki tapşırığın yazılması </w:t>
      </w:r>
      <w:r>
        <w:rPr>
          <w:b w:val="0"/>
          <w:szCs w:val="28"/>
          <w:lang w:val="az-Latn-AZ"/>
        </w:rPr>
        <w:t>ümumi olaraq</w:t>
      </w:r>
      <w:r w:rsidRPr="007345BF">
        <w:rPr>
          <w:b w:val="0"/>
          <w:szCs w:val="28"/>
          <w:lang w:val="az-Latn-AZ"/>
        </w:rPr>
        <w:t xml:space="preserve"> aşağıda qeyd olunan funksional tələblərin</w:t>
      </w:r>
      <w:r>
        <w:rPr>
          <w:b w:val="0"/>
          <w:szCs w:val="28"/>
          <w:lang w:val="az-Latn-AZ"/>
        </w:rPr>
        <w:t xml:space="preserve"> (məqsədlərin)</w:t>
      </w:r>
      <w:r w:rsidRPr="007345BF">
        <w:rPr>
          <w:b w:val="0"/>
          <w:szCs w:val="28"/>
          <w:lang w:val="az-Latn-AZ"/>
        </w:rPr>
        <w:t xml:space="preserve"> təmin edilməsi üçün nəzərdə tutulur:</w:t>
      </w:r>
    </w:p>
    <w:p w14:paraId="592F4D88"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Müəssisənin biznes proseslərini əhatə edən proqram təminatı və ona qoşulacaq komponentlərindən ibarət vahid idarəetmə sistemi qurulmalıdır.</w:t>
      </w:r>
    </w:p>
    <w:p w14:paraId="06BE4BA0"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sidRPr="00AF7C74">
        <w:rPr>
          <w:b w:val="0"/>
          <w:spacing w:val="-2"/>
          <w:szCs w:val="28"/>
          <w:lang w:val="az-Latn-AZ"/>
        </w:rPr>
        <w:t xml:space="preserve">Nəqliyyat vasitələrinin </w:t>
      </w:r>
      <w:r>
        <w:rPr>
          <w:b w:val="0"/>
          <w:spacing w:val="-2"/>
          <w:szCs w:val="28"/>
          <w:lang w:val="az-Latn-AZ"/>
        </w:rPr>
        <w:t xml:space="preserve">uçota alınması, təmir edilməsi, yanacaq sərfiyyatı və sair əməliyyatların </w:t>
      </w:r>
      <w:r w:rsidRPr="00AF7C74">
        <w:rPr>
          <w:b w:val="0"/>
          <w:spacing w:val="-2"/>
          <w:szCs w:val="28"/>
          <w:lang w:val="az-Latn-AZ"/>
        </w:rPr>
        <w:t xml:space="preserve">qeydiyyatı </w:t>
      </w:r>
      <w:r>
        <w:rPr>
          <w:b w:val="0"/>
          <w:spacing w:val="-2"/>
          <w:szCs w:val="28"/>
          <w:lang w:val="az-Latn-AZ"/>
        </w:rPr>
        <w:t>MALIYYƏ-</w:t>
      </w:r>
      <w:r>
        <w:rPr>
          <w:b w:val="0"/>
          <w:spacing w:val="-2"/>
          <w:szCs w:val="28"/>
          <w:lang w:val="az-Latn-AZ"/>
        </w:rPr>
        <w:lastRenderedPageBreak/>
        <w:t>MÜHASIBATLIQ</w:t>
      </w:r>
      <w:r w:rsidRPr="00AF7C74">
        <w:rPr>
          <w:b w:val="0"/>
          <w:spacing w:val="-2"/>
          <w:szCs w:val="28"/>
          <w:lang w:val="az-Latn-AZ"/>
        </w:rPr>
        <w:t xml:space="preserve"> sistemi üzərindən tə</w:t>
      </w:r>
      <w:r>
        <w:rPr>
          <w:b w:val="0"/>
          <w:spacing w:val="-2"/>
          <w:szCs w:val="28"/>
          <w:lang w:val="az-Latn-AZ"/>
        </w:rPr>
        <w:t>şkil olunmalıdır,</w:t>
      </w:r>
    </w:p>
    <w:p w14:paraId="4D67FE35"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Müəssisəd kadrlar ilə iş əməliyyatları tam avtomatlaşdırılmalı, əmrlərin, müqavilələrin, ərizələrin və sair əməliyyatlar tam avtomatlaşdırılmalıdır.</w:t>
      </w:r>
    </w:p>
    <w:p w14:paraId="2990233A"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Müəssisə əməkdaşlarına əmək haqqının hesablanması AR müvafiq Qanunvericiliyinə uyğun təşkil olunmalı və MALIYYƏ-MÜHASIBATLIQ sistem üzərindən avtomatlaşdırılmalıdır.</w:t>
      </w:r>
    </w:p>
    <w:p w14:paraId="19A43819"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Müəssisənin anbarlarında olan mal-materialların və xüsusi geyimlərin hərəkəti MALIYYƏ-MÜHASIBATLIQ sistemi üzərindən tam avtomatlaşdırılmalıdır.</w:t>
      </w:r>
    </w:p>
    <w:p w14:paraId="4C08CA42"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Müəssisənin maliyyə-təsərrüfat əməliyyatlarının ardıcıl və fasiləsiz aparılması üçün AR müvafiq Qanunvericiliyinə uyğun olaraq Maliyyə və mühasibatlıq modulu qurulmalıdır.</w:t>
      </w:r>
    </w:p>
    <w:p w14:paraId="08442224" w14:textId="77777777" w:rsidR="00207469" w:rsidRPr="003E4B54"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 xml:space="preserve">Bütün qeyd olunan şöbələr fəaliyyatlərinin izlənilməsi üçün operativ </w:t>
      </w:r>
      <w:r w:rsidRPr="007345BF">
        <w:rPr>
          <w:b w:val="0"/>
          <w:spacing w:val="-2"/>
          <w:szCs w:val="28"/>
          <w:lang w:val="az-Latn-AZ"/>
        </w:rPr>
        <w:t>idarəetmə</w:t>
      </w:r>
      <w:r>
        <w:rPr>
          <w:b w:val="0"/>
          <w:spacing w:val="-2"/>
          <w:szCs w:val="28"/>
          <w:lang w:val="az-Latn-AZ"/>
        </w:rPr>
        <w:t xml:space="preserve"> </w:t>
      </w:r>
      <w:r w:rsidRPr="007345BF">
        <w:rPr>
          <w:b w:val="0"/>
          <w:spacing w:val="-2"/>
          <w:szCs w:val="28"/>
          <w:lang w:val="az-Latn-AZ"/>
        </w:rPr>
        <w:t>hesabatlarının qurulması</w:t>
      </w:r>
      <w:r>
        <w:rPr>
          <w:b w:val="0"/>
          <w:spacing w:val="-2"/>
          <w:szCs w:val="28"/>
          <w:lang w:val="az-Latn-AZ"/>
        </w:rPr>
        <w:t xml:space="preserve"> lazımdır.</w:t>
      </w:r>
    </w:p>
    <w:p w14:paraId="7354E3D4" w14:textId="6F272C0E" w:rsidR="003E4B54" w:rsidRDefault="003E4B54"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Proqram təminatına 1-illik texniki dəstək (proqram təminatının təhvil verildiyi gündən 1-il ərzində funksionallığın tam şəkildə dəstəklənməsi).</w:t>
      </w:r>
    </w:p>
    <w:p w14:paraId="38DE8297" w14:textId="77777777" w:rsidR="00207469" w:rsidRDefault="00207469" w:rsidP="00207469">
      <w:pPr>
        <w:pStyle w:val="BodyText"/>
        <w:kinsoku w:val="0"/>
        <w:overflowPunct w:val="0"/>
        <w:spacing w:before="71" w:line="276" w:lineRule="auto"/>
        <w:jc w:val="both"/>
        <w:rPr>
          <w:b w:val="0"/>
          <w:bCs/>
          <w:spacing w:val="-2"/>
          <w:szCs w:val="28"/>
          <w:lang w:val="az-Latn-AZ"/>
        </w:rPr>
      </w:pPr>
    </w:p>
    <w:p w14:paraId="4B44A795" w14:textId="77777777" w:rsidR="00207469" w:rsidRDefault="00207469" w:rsidP="00207469">
      <w:pPr>
        <w:pStyle w:val="BodyText"/>
        <w:kinsoku w:val="0"/>
        <w:overflowPunct w:val="0"/>
        <w:spacing w:before="71" w:line="276" w:lineRule="auto"/>
        <w:jc w:val="both"/>
        <w:rPr>
          <w:b w:val="0"/>
          <w:bCs/>
          <w:spacing w:val="-2"/>
          <w:szCs w:val="28"/>
          <w:lang w:val="az-Latn-AZ"/>
        </w:rPr>
      </w:pPr>
    </w:p>
    <w:p w14:paraId="23DDD8F8" w14:textId="77777777" w:rsidR="00207469" w:rsidRDefault="00207469" w:rsidP="00207469">
      <w:pPr>
        <w:pStyle w:val="BodyText"/>
        <w:kinsoku w:val="0"/>
        <w:overflowPunct w:val="0"/>
        <w:spacing w:before="71" w:line="276" w:lineRule="auto"/>
        <w:jc w:val="both"/>
        <w:rPr>
          <w:b w:val="0"/>
          <w:bCs/>
          <w:spacing w:val="-2"/>
          <w:szCs w:val="28"/>
          <w:lang w:val="az-Latn-AZ"/>
        </w:rPr>
      </w:pPr>
    </w:p>
    <w:p w14:paraId="10D973C5" w14:textId="77777777" w:rsidR="00207469" w:rsidRDefault="00207469" w:rsidP="00207469">
      <w:pPr>
        <w:pStyle w:val="BodyText"/>
        <w:kinsoku w:val="0"/>
        <w:overflowPunct w:val="0"/>
        <w:spacing w:before="71" w:line="276" w:lineRule="auto"/>
        <w:jc w:val="both"/>
        <w:rPr>
          <w:b w:val="0"/>
          <w:bCs/>
          <w:spacing w:val="-2"/>
          <w:szCs w:val="28"/>
          <w:lang w:val="az-Latn-AZ"/>
        </w:rPr>
      </w:pPr>
    </w:p>
    <w:p w14:paraId="013AFF99" w14:textId="77777777" w:rsidR="00207469" w:rsidRDefault="00207469" w:rsidP="00207469">
      <w:pPr>
        <w:pStyle w:val="BodyText"/>
        <w:kinsoku w:val="0"/>
        <w:overflowPunct w:val="0"/>
        <w:spacing w:before="71" w:line="276" w:lineRule="auto"/>
        <w:jc w:val="both"/>
        <w:rPr>
          <w:b w:val="0"/>
          <w:bCs/>
          <w:spacing w:val="-2"/>
          <w:szCs w:val="28"/>
          <w:lang w:val="az-Latn-AZ"/>
        </w:rPr>
      </w:pPr>
    </w:p>
    <w:p w14:paraId="4F6C3871" w14:textId="77777777" w:rsidR="00207469" w:rsidRDefault="00207469" w:rsidP="00207469">
      <w:pPr>
        <w:pStyle w:val="BodyText"/>
        <w:kinsoku w:val="0"/>
        <w:overflowPunct w:val="0"/>
        <w:spacing w:before="71" w:line="276" w:lineRule="auto"/>
        <w:jc w:val="both"/>
        <w:rPr>
          <w:b w:val="0"/>
          <w:bCs/>
          <w:spacing w:val="-2"/>
          <w:szCs w:val="28"/>
          <w:lang w:val="az-Latn-AZ"/>
        </w:rPr>
      </w:pPr>
    </w:p>
    <w:p w14:paraId="05BE392C" w14:textId="77777777" w:rsidR="00207469" w:rsidRDefault="00207469" w:rsidP="00207469">
      <w:pPr>
        <w:pStyle w:val="BodyText"/>
        <w:kinsoku w:val="0"/>
        <w:overflowPunct w:val="0"/>
        <w:spacing w:before="71" w:line="276" w:lineRule="auto"/>
        <w:jc w:val="both"/>
        <w:rPr>
          <w:b w:val="0"/>
          <w:bCs/>
          <w:spacing w:val="-2"/>
          <w:szCs w:val="28"/>
          <w:lang w:val="az-Latn-AZ"/>
        </w:rPr>
      </w:pPr>
    </w:p>
    <w:p w14:paraId="6DA3FE0F" w14:textId="77777777" w:rsidR="00207469" w:rsidRDefault="00207469" w:rsidP="00207469">
      <w:pPr>
        <w:pStyle w:val="BodyText"/>
        <w:kinsoku w:val="0"/>
        <w:overflowPunct w:val="0"/>
        <w:spacing w:before="71" w:line="276" w:lineRule="auto"/>
        <w:jc w:val="both"/>
        <w:rPr>
          <w:b w:val="0"/>
          <w:bCs/>
          <w:spacing w:val="-2"/>
          <w:szCs w:val="28"/>
          <w:lang w:val="az-Latn-AZ"/>
        </w:rPr>
      </w:pPr>
    </w:p>
    <w:p w14:paraId="475684AD" w14:textId="77777777" w:rsidR="00207469" w:rsidRDefault="00207469" w:rsidP="00207469">
      <w:pPr>
        <w:pStyle w:val="BodyText"/>
        <w:kinsoku w:val="0"/>
        <w:overflowPunct w:val="0"/>
        <w:spacing w:before="71" w:line="276" w:lineRule="auto"/>
        <w:jc w:val="both"/>
        <w:rPr>
          <w:b w:val="0"/>
          <w:bCs/>
          <w:spacing w:val="-2"/>
          <w:szCs w:val="28"/>
          <w:lang w:val="az-Latn-AZ"/>
        </w:rPr>
      </w:pPr>
    </w:p>
    <w:p w14:paraId="5D2CCB2B" w14:textId="77777777" w:rsidR="00207469" w:rsidRDefault="00207469" w:rsidP="00207469">
      <w:pPr>
        <w:pStyle w:val="BodyText"/>
        <w:kinsoku w:val="0"/>
        <w:overflowPunct w:val="0"/>
        <w:spacing w:before="71" w:line="276" w:lineRule="auto"/>
        <w:jc w:val="both"/>
        <w:rPr>
          <w:b w:val="0"/>
          <w:bCs/>
          <w:spacing w:val="-2"/>
          <w:szCs w:val="28"/>
          <w:lang w:val="az-Latn-AZ"/>
        </w:rPr>
      </w:pPr>
    </w:p>
    <w:p w14:paraId="1A7B2729" w14:textId="77777777" w:rsidR="00207469" w:rsidRDefault="00207469" w:rsidP="00207469">
      <w:pPr>
        <w:pStyle w:val="BodyText"/>
        <w:kinsoku w:val="0"/>
        <w:overflowPunct w:val="0"/>
        <w:spacing w:before="71" w:line="276" w:lineRule="auto"/>
        <w:jc w:val="both"/>
        <w:rPr>
          <w:b w:val="0"/>
          <w:bCs/>
          <w:spacing w:val="-2"/>
          <w:szCs w:val="28"/>
          <w:lang w:val="az-Latn-AZ"/>
        </w:rPr>
      </w:pPr>
    </w:p>
    <w:p w14:paraId="019A1103" w14:textId="77777777" w:rsidR="00207469" w:rsidRDefault="00207469" w:rsidP="00207469">
      <w:pPr>
        <w:pStyle w:val="BodyText"/>
        <w:kinsoku w:val="0"/>
        <w:overflowPunct w:val="0"/>
        <w:spacing w:before="71" w:line="276" w:lineRule="auto"/>
        <w:jc w:val="both"/>
        <w:rPr>
          <w:b w:val="0"/>
          <w:bCs/>
          <w:spacing w:val="-2"/>
          <w:szCs w:val="28"/>
          <w:lang w:val="az-Latn-AZ"/>
        </w:rPr>
      </w:pPr>
    </w:p>
    <w:p w14:paraId="0E8B4DA6" w14:textId="77777777" w:rsidR="00207469" w:rsidRDefault="00207469" w:rsidP="00207469">
      <w:pPr>
        <w:pStyle w:val="BodyText"/>
        <w:kinsoku w:val="0"/>
        <w:overflowPunct w:val="0"/>
        <w:spacing w:before="71" w:line="276" w:lineRule="auto"/>
        <w:jc w:val="both"/>
        <w:rPr>
          <w:b w:val="0"/>
          <w:bCs/>
          <w:spacing w:val="-2"/>
          <w:szCs w:val="28"/>
          <w:lang w:val="az-Latn-AZ"/>
        </w:rPr>
      </w:pPr>
    </w:p>
    <w:p w14:paraId="112E9D92" w14:textId="77777777" w:rsidR="00207469" w:rsidRPr="00B51D56" w:rsidRDefault="00207469" w:rsidP="00D27DCF">
      <w:pPr>
        <w:pStyle w:val="Heading3"/>
        <w:numPr>
          <w:ilvl w:val="0"/>
          <w:numId w:val="3"/>
        </w:numPr>
        <w:tabs>
          <w:tab w:val="num" w:pos="576"/>
        </w:tabs>
        <w:spacing w:line="276" w:lineRule="auto"/>
        <w:ind w:left="432" w:hanging="432"/>
        <w:rPr>
          <w:b w:val="0"/>
          <w:sz w:val="28"/>
          <w:szCs w:val="28"/>
          <w:lang w:val="az-Latn-AZ"/>
        </w:rPr>
      </w:pPr>
      <w:bookmarkStart w:id="65" w:name="_Toc167161495"/>
      <w:bookmarkStart w:id="66" w:name="_Toc167648578"/>
      <w:bookmarkStart w:id="67" w:name="_Toc185248265"/>
      <w:r w:rsidRPr="00B51D56">
        <w:rPr>
          <w:sz w:val="28"/>
          <w:szCs w:val="28"/>
          <w:lang w:val="az-Latn-AZ"/>
        </w:rPr>
        <w:t>TEXNİKİ TAPŞIRIQ</w:t>
      </w:r>
      <w:bookmarkEnd w:id="65"/>
      <w:bookmarkEnd w:id="66"/>
      <w:bookmarkEnd w:id="67"/>
    </w:p>
    <w:p w14:paraId="445F94DC" w14:textId="77777777" w:rsidR="00207469" w:rsidRPr="003730C1" w:rsidRDefault="00207469" w:rsidP="00D27DCF">
      <w:pPr>
        <w:pStyle w:val="Heading3"/>
        <w:numPr>
          <w:ilvl w:val="1"/>
          <w:numId w:val="3"/>
        </w:numPr>
        <w:tabs>
          <w:tab w:val="num" w:pos="504"/>
        </w:tabs>
        <w:spacing w:line="276" w:lineRule="auto"/>
        <w:ind w:left="504" w:hanging="504"/>
        <w:rPr>
          <w:b w:val="0"/>
          <w:sz w:val="28"/>
          <w:szCs w:val="28"/>
          <w:lang w:val="az-Latn-AZ"/>
        </w:rPr>
      </w:pPr>
      <w:bookmarkStart w:id="68" w:name="_Toc185248266"/>
      <w:r w:rsidRPr="003730C1">
        <w:rPr>
          <w:sz w:val="28"/>
          <w:szCs w:val="28"/>
          <w:lang w:val="az-Latn-AZ"/>
        </w:rPr>
        <w:t>SATINALMA MODULU</w:t>
      </w:r>
      <w:bookmarkEnd w:id="68"/>
    </w:p>
    <w:p w14:paraId="21DEA190" w14:textId="77777777" w:rsidR="00207469" w:rsidRPr="003730C1" w:rsidRDefault="00207469" w:rsidP="00D27DCF">
      <w:pPr>
        <w:pStyle w:val="Heading3"/>
        <w:numPr>
          <w:ilvl w:val="2"/>
          <w:numId w:val="3"/>
        </w:numPr>
        <w:tabs>
          <w:tab w:val="num" w:pos="864"/>
        </w:tabs>
        <w:spacing w:line="276" w:lineRule="auto"/>
        <w:ind w:left="432" w:firstLine="144"/>
        <w:rPr>
          <w:b w:val="0"/>
          <w:sz w:val="28"/>
          <w:szCs w:val="28"/>
          <w:lang w:val="az-Latn-AZ"/>
        </w:rPr>
      </w:pPr>
      <w:bookmarkStart w:id="69" w:name="_Toc185248267"/>
      <w:r w:rsidRPr="003730C1">
        <w:rPr>
          <w:sz w:val="28"/>
          <w:szCs w:val="28"/>
          <w:lang w:val="az-Latn-AZ"/>
        </w:rPr>
        <w:t>Satınalma modulu üzrə funksional tələblər</w:t>
      </w:r>
      <w:bookmarkEnd w:id="69"/>
    </w:p>
    <w:p w14:paraId="74E8E72D" w14:textId="77777777" w:rsidR="00207469" w:rsidRDefault="00207469" w:rsidP="00207469">
      <w:pPr>
        <w:pStyle w:val="BodyText"/>
        <w:tabs>
          <w:tab w:val="left" w:pos="4492"/>
        </w:tabs>
        <w:kinsoku w:val="0"/>
        <w:overflowPunct w:val="0"/>
        <w:spacing w:before="71"/>
        <w:jc w:val="both"/>
        <w:rPr>
          <w:b w:val="0"/>
          <w:szCs w:val="28"/>
          <w:lang w:val="az-Latn-AZ"/>
        </w:rPr>
      </w:pPr>
      <w:r w:rsidRPr="007345BF">
        <w:rPr>
          <w:b w:val="0"/>
          <w:szCs w:val="28"/>
          <w:lang w:val="az-Latn-AZ"/>
        </w:rPr>
        <w:t>Proqram təminatının qurulması və bununla əlaqəli texniki tapşırığın yazılması cari modul üzrə aşağıda qeyd olunan funksional tələblərin təmin edilməsi üçün nəzərdə tutulur:</w:t>
      </w:r>
    </w:p>
    <w:p w14:paraId="25F9AFB2" w14:textId="77777777" w:rsidR="00207469" w:rsidRPr="007345BF"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Malların, işlərin və xidmətlərin</w:t>
      </w:r>
      <w:r w:rsidRPr="007345BF">
        <w:rPr>
          <w:b w:val="0"/>
          <w:spacing w:val="-2"/>
          <w:szCs w:val="28"/>
          <w:lang w:val="az-Latn-AZ"/>
        </w:rPr>
        <w:t xml:space="preserve"> müxtəlif meyyarlar üzrə formalaşdırılması,</w:t>
      </w:r>
    </w:p>
    <w:p w14:paraId="76D60D5D" w14:textId="77777777" w:rsidR="00207469" w:rsidRPr="007345BF"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sidRPr="007345BF">
        <w:rPr>
          <w:b w:val="0"/>
          <w:spacing w:val="-2"/>
          <w:szCs w:val="28"/>
          <w:lang w:val="az-Latn-AZ"/>
        </w:rPr>
        <w:t>Müqavilələrin tarixləri, icra statusları və bitmə tarixlərinin izlənilməsi,</w:t>
      </w:r>
      <w:r>
        <w:rPr>
          <w:b w:val="0"/>
          <w:spacing w:val="-2"/>
          <w:szCs w:val="28"/>
          <w:lang w:val="az-Latn-AZ"/>
        </w:rPr>
        <w:t xml:space="preserve"> predment qeyd olunmalıdı</w:t>
      </w:r>
    </w:p>
    <w:p w14:paraId="0CCB907D" w14:textId="77777777" w:rsidR="00207469" w:rsidRPr="007345BF"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sidRPr="007345BF">
        <w:rPr>
          <w:b w:val="0"/>
          <w:spacing w:val="-2"/>
          <w:szCs w:val="28"/>
          <w:lang w:val="az-Latn-AZ"/>
        </w:rPr>
        <w:t>Anbar dövriyyələrini və istifadə normalarını vahid mərkəzləşdirilmiş bazadan əldə edilməsi</w:t>
      </w:r>
    </w:p>
    <w:p w14:paraId="7872CDDE" w14:textId="77777777" w:rsidR="00207469" w:rsidRPr="007345BF"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sidRPr="007345BF">
        <w:rPr>
          <w:b w:val="0"/>
          <w:spacing w:val="-2"/>
          <w:szCs w:val="28"/>
          <w:lang w:val="az-Latn-AZ"/>
        </w:rPr>
        <w:t>Anbarlarda minimal və maksimal material qalıqlarının izlənilmə və kontrol mexanizminin qurulması,</w:t>
      </w:r>
    </w:p>
    <w:p w14:paraId="6750C245" w14:textId="77777777" w:rsidR="00207469" w:rsidRPr="007345BF"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sidRPr="007345BF">
        <w:rPr>
          <w:b w:val="0"/>
          <w:spacing w:val="-2"/>
          <w:szCs w:val="28"/>
          <w:lang w:val="az-Latn-AZ"/>
        </w:rPr>
        <w:t>Müvafiq məsul şəxslər üzrə hüquqların məhdudlaşdırılması,</w:t>
      </w:r>
    </w:p>
    <w:p w14:paraId="2039BE64"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sidRPr="007345BF">
        <w:rPr>
          <w:b w:val="0"/>
          <w:spacing w:val="-2"/>
          <w:szCs w:val="28"/>
          <w:lang w:val="az-Latn-AZ"/>
        </w:rPr>
        <w:t>Operativ (idarəetmə) və mühasibatlıq hesabatlarının qurulması.</w:t>
      </w:r>
    </w:p>
    <w:p w14:paraId="6249B654" w14:textId="77777777" w:rsidR="00207469" w:rsidRDefault="00207469" w:rsidP="00207469">
      <w:pPr>
        <w:spacing w:line="276" w:lineRule="auto"/>
        <w:jc w:val="both"/>
        <w:rPr>
          <w:sz w:val="28"/>
          <w:szCs w:val="28"/>
          <w:lang w:val="az-Latn-AZ"/>
        </w:rPr>
      </w:pPr>
      <w:r>
        <w:rPr>
          <w:sz w:val="28"/>
          <w:szCs w:val="28"/>
          <w:lang w:val="az-Latn-AZ"/>
        </w:rPr>
        <w:t>Satınalma sektorunun şöbələrlə münasibətinin təsviri</w:t>
      </w:r>
    </w:p>
    <w:p w14:paraId="40E4909A" w14:textId="77777777" w:rsidR="00207469" w:rsidRDefault="00207469" w:rsidP="00207469">
      <w:pPr>
        <w:spacing w:line="276" w:lineRule="auto"/>
        <w:jc w:val="both"/>
        <w:rPr>
          <w:sz w:val="28"/>
          <w:szCs w:val="28"/>
          <w:lang w:val="az-Latn-AZ"/>
        </w:rPr>
      </w:pPr>
      <w:r>
        <w:rPr>
          <w:noProof/>
          <w:sz w:val="28"/>
          <w:szCs w:val="28"/>
        </w:rPr>
        <w:lastRenderedPageBreak/>
        <w:drawing>
          <wp:inline distT="0" distB="0" distL="0" distR="0" wp14:anchorId="3C182483" wp14:editId="04323E8C">
            <wp:extent cx="6271357" cy="4876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4821" cy="4902822"/>
                    </a:xfrm>
                    <a:prstGeom prst="rect">
                      <a:avLst/>
                    </a:prstGeom>
                    <a:noFill/>
                  </pic:spPr>
                </pic:pic>
              </a:graphicData>
            </a:graphic>
          </wp:inline>
        </w:drawing>
      </w:r>
    </w:p>
    <w:p w14:paraId="1B8C46DA" w14:textId="77777777" w:rsidR="00207469" w:rsidRPr="00434F5A" w:rsidRDefault="00207469" w:rsidP="00207469">
      <w:pPr>
        <w:spacing w:line="276" w:lineRule="auto"/>
        <w:jc w:val="both"/>
        <w:rPr>
          <w:sz w:val="28"/>
          <w:szCs w:val="28"/>
          <w:lang w:val="az-Latn-AZ"/>
        </w:rPr>
      </w:pPr>
    </w:p>
    <w:p w14:paraId="6F86EA0A" w14:textId="77777777" w:rsidR="00207469" w:rsidRDefault="00207469" w:rsidP="00D27DCF">
      <w:pPr>
        <w:pStyle w:val="ListParagraph"/>
        <w:widowControl/>
        <w:numPr>
          <w:ilvl w:val="2"/>
          <w:numId w:val="3"/>
        </w:numPr>
        <w:spacing w:after="160" w:line="276" w:lineRule="auto"/>
        <w:ind w:left="0" w:firstLine="0"/>
        <w:jc w:val="center"/>
        <w:rPr>
          <w:b/>
          <w:sz w:val="28"/>
          <w:lang w:val="az-Latn-AZ"/>
        </w:rPr>
      </w:pPr>
      <w:r w:rsidRPr="0001020B">
        <w:rPr>
          <w:b/>
          <w:sz w:val="28"/>
          <w:lang w:val="az-Latn-AZ"/>
        </w:rPr>
        <w:t xml:space="preserve">Satınalma modulu üzrə </w:t>
      </w:r>
      <w:r>
        <w:rPr>
          <w:b/>
          <w:sz w:val="28"/>
          <w:lang w:val="az-Latn-AZ"/>
        </w:rPr>
        <w:t>texniki tapşırıq</w:t>
      </w:r>
    </w:p>
    <w:p w14:paraId="25CD8176" w14:textId="77777777" w:rsidR="00207469" w:rsidRPr="00B51D56" w:rsidRDefault="00207469" w:rsidP="00207469">
      <w:pPr>
        <w:spacing w:line="276" w:lineRule="auto"/>
        <w:jc w:val="both"/>
        <w:rPr>
          <w:sz w:val="28"/>
          <w:szCs w:val="28"/>
          <w:lang w:val="az-Latn-AZ"/>
        </w:rPr>
      </w:pPr>
      <w:r w:rsidRPr="00B51D56">
        <w:rPr>
          <w:sz w:val="28"/>
          <w:szCs w:val="28"/>
          <w:lang w:val="az-Latn-AZ"/>
        </w:rPr>
        <w:t>Satınalma modulu üzrə yazılan TT-da aşağıdakı proqram obyektlərindən istifadə və onların avtomatlaşdırılma prosesini əks etdirəcək:</w:t>
      </w:r>
    </w:p>
    <w:p w14:paraId="57EC6136" w14:textId="77777777" w:rsidR="00207469" w:rsidRPr="007345BF" w:rsidRDefault="00207469" w:rsidP="00D27DCF">
      <w:pPr>
        <w:pStyle w:val="ListParagraph"/>
        <w:widowControl/>
        <w:numPr>
          <w:ilvl w:val="3"/>
          <w:numId w:val="38"/>
        </w:numPr>
        <w:spacing w:after="160" w:line="259" w:lineRule="auto"/>
        <w:ind w:left="0" w:firstLine="0"/>
        <w:jc w:val="both"/>
        <w:rPr>
          <w:sz w:val="28"/>
          <w:szCs w:val="28"/>
          <w:lang w:val="az-Latn-AZ"/>
        </w:rPr>
      </w:pPr>
      <w:bookmarkStart w:id="70" w:name="_Toc174360111"/>
      <w:r w:rsidRPr="007345BF">
        <w:rPr>
          <w:sz w:val="28"/>
          <w:szCs w:val="28"/>
          <w:lang w:val="az-Latn-AZ"/>
        </w:rPr>
        <w:lastRenderedPageBreak/>
        <w:t xml:space="preserve">Təchizatçıya </w:t>
      </w:r>
      <w:r>
        <w:rPr>
          <w:sz w:val="28"/>
          <w:szCs w:val="28"/>
          <w:lang w:val="az-Latn-AZ"/>
        </w:rPr>
        <w:t xml:space="preserve"> bağlanmış müqavilə və onun əlavəsi üzrə sifarişlərin verilməsi.</w:t>
      </w:r>
    </w:p>
    <w:p w14:paraId="225A2A30" w14:textId="77777777" w:rsidR="00207469" w:rsidRPr="007345BF" w:rsidRDefault="00207469" w:rsidP="00D27DCF">
      <w:pPr>
        <w:pStyle w:val="ListParagraph"/>
        <w:widowControl/>
        <w:numPr>
          <w:ilvl w:val="3"/>
          <w:numId w:val="38"/>
        </w:numPr>
        <w:spacing w:after="160" w:line="259" w:lineRule="auto"/>
        <w:ind w:left="0" w:firstLine="0"/>
        <w:jc w:val="both"/>
        <w:rPr>
          <w:sz w:val="28"/>
          <w:szCs w:val="28"/>
          <w:lang w:val="az-Latn-AZ"/>
        </w:rPr>
      </w:pPr>
      <w:r>
        <w:rPr>
          <w:sz w:val="28"/>
          <w:szCs w:val="28"/>
          <w:lang w:val="az-Latn-AZ"/>
        </w:rPr>
        <w:t>Mal və xidmətlərin daxil olması</w:t>
      </w:r>
    </w:p>
    <w:p w14:paraId="7811378B" w14:textId="77777777" w:rsidR="00207469" w:rsidRPr="007345BF" w:rsidRDefault="00207469" w:rsidP="00D27DCF">
      <w:pPr>
        <w:pStyle w:val="ListParagraph"/>
        <w:widowControl/>
        <w:numPr>
          <w:ilvl w:val="3"/>
          <w:numId w:val="38"/>
        </w:numPr>
        <w:spacing w:after="160" w:line="259" w:lineRule="auto"/>
        <w:ind w:left="0" w:firstLine="0"/>
        <w:jc w:val="both"/>
        <w:rPr>
          <w:sz w:val="28"/>
          <w:szCs w:val="28"/>
          <w:lang w:val="az-Latn-AZ"/>
        </w:rPr>
      </w:pPr>
      <w:r w:rsidRPr="007345BF">
        <w:rPr>
          <w:sz w:val="28"/>
          <w:szCs w:val="28"/>
          <w:lang w:val="az-Latn-AZ"/>
        </w:rPr>
        <w:t>Malların geri qaytarılması</w:t>
      </w:r>
    </w:p>
    <w:p w14:paraId="478CD3F8" w14:textId="77777777" w:rsidR="00207469" w:rsidRDefault="00207469" w:rsidP="00207469">
      <w:pPr>
        <w:pStyle w:val="ListParagraph"/>
        <w:ind w:left="0"/>
        <w:jc w:val="both"/>
        <w:rPr>
          <w:sz w:val="28"/>
          <w:szCs w:val="28"/>
          <w:lang w:val="az-Latn-AZ"/>
        </w:rPr>
      </w:pPr>
    </w:p>
    <w:p w14:paraId="00ACB055" w14:textId="77777777" w:rsidR="00207469" w:rsidRPr="00BA20E9" w:rsidRDefault="00207469" w:rsidP="00D27DCF">
      <w:pPr>
        <w:pStyle w:val="Heading3"/>
        <w:numPr>
          <w:ilvl w:val="3"/>
          <w:numId w:val="3"/>
        </w:numPr>
        <w:tabs>
          <w:tab w:val="num" w:pos="1512"/>
        </w:tabs>
        <w:spacing w:line="276" w:lineRule="auto"/>
        <w:ind w:left="0" w:firstLine="0"/>
        <w:rPr>
          <w:b w:val="0"/>
          <w:sz w:val="28"/>
          <w:szCs w:val="28"/>
          <w:lang w:val="az-Latn-AZ"/>
        </w:rPr>
      </w:pPr>
      <w:bookmarkStart w:id="71" w:name="_Toc185248268"/>
      <w:bookmarkEnd w:id="70"/>
      <w:r>
        <w:rPr>
          <w:sz w:val="28"/>
          <w:szCs w:val="28"/>
          <w:lang w:val="az-Latn-AZ"/>
        </w:rPr>
        <w:t>Təchizatçıya sifariş</w:t>
      </w:r>
      <w:bookmarkEnd w:id="71"/>
    </w:p>
    <w:p w14:paraId="7BF55B2E" w14:textId="77777777" w:rsidR="00207469" w:rsidRPr="007345BF" w:rsidRDefault="00207469" w:rsidP="00207469">
      <w:pPr>
        <w:spacing w:line="276" w:lineRule="auto"/>
        <w:jc w:val="both"/>
        <w:rPr>
          <w:sz w:val="28"/>
          <w:szCs w:val="28"/>
          <w:lang w:val="az-Latn-AZ"/>
        </w:rPr>
      </w:pPr>
      <w:r w:rsidRPr="007345BF">
        <w:rPr>
          <w:sz w:val="28"/>
          <w:szCs w:val="28"/>
          <w:lang w:val="az-Latn-AZ"/>
        </w:rPr>
        <w:t>Təchizatçıya sifariş</w:t>
      </w:r>
      <w:r>
        <w:rPr>
          <w:sz w:val="28"/>
          <w:szCs w:val="28"/>
          <w:lang w:val="az-Latn-AZ"/>
        </w:rPr>
        <w:t>lərin qeydiyyatı üçün</w:t>
      </w:r>
      <w:r w:rsidRPr="007345BF">
        <w:rPr>
          <w:sz w:val="28"/>
          <w:szCs w:val="28"/>
          <w:lang w:val="az-Latn-AZ"/>
        </w:rPr>
        <w:t xml:space="preserve">  “</w:t>
      </w:r>
      <w:r>
        <w:rPr>
          <w:sz w:val="28"/>
          <w:szCs w:val="28"/>
          <w:lang w:val="az-Latn-AZ"/>
        </w:rPr>
        <w:t>Təchizatçılara sifariş</w:t>
      </w:r>
      <w:r w:rsidRPr="007345BF">
        <w:rPr>
          <w:sz w:val="28"/>
          <w:szCs w:val="28"/>
          <w:lang w:val="az-Latn-AZ"/>
        </w:rPr>
        <w:t>” adlı sənə</w:t>
      </w:r>
      <w:r>
        <w:rPr>
          <w:sz w:val="28"/>
          <w:szCs w:val="28"/>
          <w:lang w:val="az-Latn-AZ"/>
        </w:rPr>
        <w:t xml:space="preserve">d yaradılmalıdır. </w:t>
      </w:r>
      <w:r w:rsidRPr="007345BF">
        <w:rPr>
          <w:sz w:val="28"/>
          <w:szCs w:val="28"/>
          <w:lang w:val="az-Latn-AZ"/>
        </w:rPr>
        <w:t>Sənəd 2 hissədən ibarət olmalıdır:</w:t>
      </w:r>
    </w:p>
    <w:p w14:paraId="0EB7FDA9" w14:textId="77777777" w:rsidR="00207469" w:rsidRPr="007345BF" w:rsidRDefault="00207469" w:rsidP="00207469">
      <w:pPr>
        <w:spacing w:line="276" w:lineRule="auto"/>
        <w:rPr>
          <w:sz w:val="28"/>
          <w:szCs w:val="28"/>
          <w:lang w:val="az-Latn-AZ"/>
        </w:rPr>
      </w:pPr>
      <w:r w:rsidRPr="007345BF">
        <w:rPr>
          <w:sz w:val="28"/>
          <w:szCs w:val="28"/>
          <w:lang w:val="az-Latn-AZ"/>
        </w:rPr>
        <w:t>Başlıq:</w:t>
      </w:r>
    </w:p>
    <w:p w14:paraId="438AE47B" w14:textId="77777777" w:rsidR="00207469" w:rsidRPr="007345BF" w:rsidRDefault="00207469" w:rsidP="00D27DCF">
      <w:pPr>
        <w:pStyle w:val="ListParagraph"/>
        <w:widowControl/>
        <w:numPr>
          <w:ilvl w:val="0"/>
          <w:numId w:val="36"/>
        </w:numPr>
        <w:spacing w:after="160" w:line="276" w:lineRule="auto"/>
        <w:rPr>
          <w:sz w:val="28"/>
          <w:szCs w:val="28"/>
          <w:lang w:val="az-Latn-AZ"/>
        </w:rPr>
      </w:pPr>
      <w:r w:rsidRPr="007345BF">
        <w:rPr>
          <w:sz w:val="28"/>
          <w:szCs w:val="28"/>
          <w:lang w:val="az-Latn-AZ"/>
        </w:rPr>
        <w:t>Müəssiənin adı</w:t>
      </w:r>
    </w:p>
    <w:p w14:paraId="426C2357" w14:textId="77777777" w:rsidR="00207469" w:rsidRPr="007345BF" w:rsidRDefault="00207469" w:rsidP="00D27DCF">
      <w:pPr>
        <w:pStyle w:val="ListParagraph"/>
        <w:widowControl/>
        <w:numPr>
          <w:ilvl w:val="0"/>
          <w:numId w:val="36"/>
        </w:numPr>
        <w:spacing w:after="160" w:line="276" w:lineRule="auto"/>
        <w:rPr>
          <w:sz w:val="28"/>
          <w:szCs w:val="28"/>
          <w:lang w:val="az-Latn-AZ"/>
        </w:rPr>
      </w:pPr>
      <w:r w:rsidRPr="007345BF">
        <w:rPr>
          <w:sz w:val="28"/>
          <w:szCs w:val="28"/>
          <w:lang w:val="az-Latn-AZ"/>
        </w:rPr>
        <w:t>Tarix, nömrə</w:t>
      </w:r>
    </w:p>
    <w:p w14:paraId="4994A695" w14:textId="77777777" w:rsidR="00207469" w:rsidRPr="007345BF" w:rsidRDefault="00207469" w:rsidP="00D27DCF">
      <w:pPr>
        <w:pStyle w:val="ListParagraph"/>
        <w:widowControl/>
        <w:numPr>
          <w:ilvl w:val="0"/>
          <w:numId w:val="36"/>
        </w:numPr>
        <w:spacing w:after="160" w:line="276" w:lineRule="auto"/>
        <w:rPr>
          <w:sz w:val="28"/>
          <w:szCs w:val="28"/>
          <w:lang w:val="az-Latn-AZ"/>
        </w:rPr>
      </w:pPr>
      <w:r w:rsidRPr="007345BF">
        <w:rPr>
          <w:sz w:val="28"/>
          <w:szCs w:val="28"/>
          <w:lang w:val="az-Latn-AZ"/>
        </w:rPr>
        <w:t>Təchizatçının adı</w:t>
      </w:r>
    </w:p>
    <w:p w14:paraId="66C78422" w14:textId="77777777" w:rsidR="00207469" w:rsidRPr="007345BF" w:rsidRDefault="00207469" w:rsidP="00D27DCF">
      <w:pPr>
        <w:pStyle w:val="ListParagraph"/>
        <w:widowControl/>
        <w:numPr>
          <w:ilvl w:val="0"/>
          <w:numId w:val="36"/>
        </w:numPr>
        <w:spacing w:after="160" w:line="276" w:lineRule="auto"/>
        <w:rPr>
          <w:sz w:val="28"/>
          <w:szCs w:val="28"/>
          <w:lang w:val="az-Latn-AZ"/>
        </w:rPr>
      </w:pPr>
      <w:r w:rsidRPr="007345BF">
        <w:rPr>
          <w:sz w:val="28"/>
          <w:szCs w:val="28"/>
          <w:lang w:val="az-Latn-AZ"/>
        </w:rPr>
        <w:t>Çatdırılma qaydası</w:t>
      </w:r>
    </w:p>
    <w:p w14:paraId="0F24FCAC" w14:textId="77777777" w:rsidR="00207469" w:rsidRPr="007345BF" w:rsidRDefault="00207469" w:rsidP="00D27DCF">
      <w:pPr>
        <w:pStyle w:val="ListParagraph"/>
        <w:widowControl/>
        <w:numPr>
          <w:ilvl w:val="0"/>
          <w:numId w:val="36"/>
        </w:numPr>
        <w:spacing w:after="160" w:line="276" w:lineRule="auto"/>
        <w:rPr>
          <w:sz w:val="28"/>
          <w:szCs w:val="28"/>
          <w:lang w:val="az-Latn-AZ"/>
        </w:rPr>
      </w:pPr>
      <w:r w:rsidRPr="007345BF">
        <w:rPr>
          <w:sz w:val="28"/>
          <w:szCs w:val="28"/>
          <w:lang w:val="az-Latn-AZ"/>
        </w:rPr>
        <w:t>Müqavilə</w:t>
      </w:r>
    </w:p>
    <w:p w14:paraId="18FE10AD" w14:textId="77777777" w:rsidR="00207469" w:rsidRDefault="00207469" w:rsidP="00D27DCF">
      <w:pPr>
        <w:pStyle w:val="ListParagraph"/>
        <w:widowControl/>
        <w:numPr>
          <w:ilvl w:val="0"/>
          <w:numId w:val="36"/>
        </w:numPr>
        <w:spacing w:after="160" w:line="276" w:lineRule="auto"/>
        <w:rPr>
          <w:sz w:val="28"/>
          <w:szCs w:val="28"/>
          <w:lang w:val="az-Latn-AZ"/>
        </w:rPr>
      </w:pPr>
      <w:r w:rsidRPr="007345BF">
        <w:rPr>
          <w:sz w:val="28"/>
          <w:szCs w:val="28"/>
          <w:lang w:val="az-Latn-AZ"/>
        </w:rPr>
        <w:t>Partiya</w:t>
      </w:r>
    </w:p>
    <w:p w14:paraId="65D28D8B" w14:textId="77777777" w:rsidR="00207469" w:rsidRPr="00444CBF" w:rsidRDefault="00207469" w:rsidP="00D27DCF">
      <w:pPr>
        <w:pStyle w:val="ListParagraph"/>
        <w:widowControl/>
        <w:numPr>
          <w:ilvl w:val="0"/>
          <w:numId w:val="36"/>
        </w:numPr>
        <w:spacing w:after="160" w:line="276" w:lineRule="auto"/>
        <w:rPr>
          <w:sz w:val="28"/>
          <w:szCs w:val="28"/>
          <w:lang w:val="az-Latn-AZ"/>
        </w:rPr>
      </w:pPr>
      <w:r w:rsidRPr="00444CBF">
        <w:rPr>
          <w:sz w:val="28"/>
          <w:szCs w:val="28"/>
          <w:lang w:val="az-Latn-AZ"/>
        </w:rPr>
        <w:t>Status</w:t>
      </w:r>
    </w:p>
    <w:p w14:paraId="598CFF63" w14:textId="77777777" w:rsidR="00207469" w:rsidRPr="00635980" w:rsidRDefault="00207469" w:rsidP="00207469">
      <w:pPr>
        <w:spacing w:line="276" w:lineRule="auto"/>
        <w:rPr>
          <w:sz w:val="28"/>
          <w:szCs w:val="28"/>
          <w:lang w:val="az-Latn-AZ"/>
        </w:rPr>
      </w:pPr>
      <w:r w:rsidRPr="00635980">
        <w:rPr>
          <w:sz w:val="28"/>
          <w:szCs w:val="28"/>
          <w:lang w:val="az-Latn-AZ"/>
        </w:rPr>
        <w:t>Cədvəl hissəsi (Təchizatçıya sifariş sənədinin mallar bölməsindən doldurulur):</w:t>
      </w:r>
    </w:p>
    <w:p w14:paraId="112E5667" w14:textId="77777777" w:rsidR="00207469" w:rsidRPr="007345BF" w:rsidRDefault="00207469" w:rsidP="00D27DCF">
      <w:pPr>
        <w:pStyle w:val="ListParagraph"/>
        <w:widowControl/>
        <w:numPr>
          <w:ilvl w:val="0"/>
          <w:numId w:val="36"/>
        </w:numPr>
        <w:spacing w:after="160" w:line="276" w:lineRule="auto"/>
        <w:rPr>
          <w:sz w:val="28"/>
          <w:szCs w:val="28"/>
          <w:lang w:val="az-Latn-AZ"/>
        </w:rPr>
      </w:pPr>
      <w:r w:rsidRPr="007345BF">
        <w:rPr>
          <w:sz w:val="28"/>
          <w:szCs w:val="28"/>
          <w:lang w:val="az-Latn-AZ"/>
        </w:rPr>
        <w:t>Nomenklatura adı</w:t>
      </w:r>
    </w:p>
    <w:p w14:paraId="39B5744D" w14:textId="77777777" w:rsidR="00207469" w:rsidRPr="007345BF" w:rsidRDefault="00207469" w:rsidP="00D27DCF">
      <w:pPr>
        <w:pStyle w:val="ListParagraph"/>
        <w:widowControl/>
        <w:numPr>
          <w:ilvl w:val="0"/>
          <w:numId w:val="36"/>
        </w:numPr>
        <w:spacing w:after="160" w:line="276" w:lineRule="auto"/>
        <w:rPr>
          <w:sz w:val="28"/>
          <w:szCs w:val="28"/>
          <w:lang w:val="az-Latn-AZ"/>
        </w:rPr>
      </w:pPr>
      <w:r w:rsidRPr="007345BF">
        <w:rPr>
          <w:sz w:val="28"/>
          <w:szCs w:val="28"/>
          <w:lang w:val="az-Latn-AZ"/>
        </w:rPr>
        <w:t>Ölçü vahidi</w:t>
      </w:r>
    </w:p>
    <w:p w14:paraId="013B815F" w14:textId="77777777" w:rsidR="00207469" w:rsidRPr="007345BF" w:rsidRDefault="00207469" w:rsidP="00D27DCF">
      <w:pPr>
        <w:pStyle w:val="ListParagraph"/>
        <w:widowControl/>
        <w:numPr>
          <w:ilvl w:val="0"/>
          <w:numId w:val="36"/>
        </w:numPr>
        <w:spacing w:after="160" w:line="276" w:lineRule="auto"/>
        <w:rPr>
          <w:sz w:val="28"/>
          <w:szCs w:val="28"/>
          <w:lang w:val="az-Latn-AZ"/>
        </w:rPr>
      </w:pPr>
      <w:r w:rsidRPr="007345BF">
        <w:rPr>
          <w:sz w:val="28"/>
          <w:szCs w:val="28"/>
          <w:lang w:val="az-Latn-AZ"/>
        </w:rPr>
        <w:t>Miqdarı</w:t>
      </w:r>
    </w:p>
    <w:p w14:paraId="62DED35B" w14:textId="77777777" w:rsidR="00207469" w:rsidRPr="007345BF" w:rsidRDefault="00207469" w:rsidP="00207469">
      <w:pPr>
        <w:spacing w:line="276" w:lineRule="auto"/>
        <w:rPr>
          <w:sz w:val="28"/>
          <w:szCs w:val="28"/>
          <w:lang w:val="az-Latn-AZ"/>
        </w:rPr>
      </w:pPr>
      <w:r w:rsidRPr="007345BF">
        <w:rPr>
          <w:sz w:val="28"/>
          <w:szCs w:val="28"/>
          <w:lang w:val="az-Latn-AZ"/>
        </w:rPr>
        <w:t>Sənədin aşağıda qeyd oluna statusları yaradılmalıdır:</w:t>
      </w:r>
    </w:p>
    <w:p w14:paraId="195F2C98" w14:textId="77777777" w:rsidR="00207469" w:rsidRPr="007345BF" w:rsidRDefault="00207469" w:rsidP="00D27DCF">
      <w:pPr>
        <w:pStyle w:val="ListParagraph"/>
        <w:widowControl/>
        <w:numPr>
          <w:ilvl w:val="0"/>
          <w:numId w:val="37"/>
        </w:numPr>
        <w:spacing w:after="160" w:line="276" w:lineRule="auto"/>
        <w:rPr>
          <w:sz w:val="28"/>
          <w:szCs w:val="28"/>
          <w:lang w:val="az-Latn-AZ"/>
        </w:rPr>
      </w:pPr>
      <w:r w:rsidRPr="007345BF">
        <w:rPr>
          <w:sz w:val="28"/>
          <w:szCs w:val="28"/>
          <w:lang w:val="az-Latn-AZ"/>
        </w:rPr>
        <w:t>Sifariş qəbul edilib</w:t>
      </w:r>
    </w:p>
    <w:p w14:paraId="733E7CB0" w14:textId="77777777" w:rsidR="00207469" w:rsidRPr="007345BF" w:rsidRDefault="00207469" w:rsidP="00D27DCF">
      <w:pPr>
        <w:pStyle w:val="ListParagraph"/>
        <w:widowControl/>
        <w:numPr>
          <w:ilvl w:val="0"/>
          <w:numId w:val="37"/>
        </w:numPr>
        <w:spacing w:after="160" w:line="276" w:lineRule="auto"/>
        <w:rPr>
          <w:sz w:val="28"/>
          <w:szCs w:val="28"/>
          <w:lang w:val="az-Latn-AZ"/>
        </w:rPr>
      </w:pPr>
      <w:r w:rsidRPr="007345BF">
        <w:rPr>
          <w:sz w:val="28"/>
          <w:szCs w:val="28"/>
          <w:lang w:val="az-Latn-AZ"/>
        </w:rPr>
        <w:t>Sifariş yüklənilir</w:t>
      </w:r>
    </w:p>
    <w:p w14:paraId="3F4251FD" w14:textId="77777777" w:rsidR="00207469" w:rsidRPr="007345BF" w:rsidRDefault="00207469" w:rsidP="00D27DCF">
      <w:pPr>
        <w:pStyle w:val="ListParagraph"/>
        <w:widowControl/>
        <w:numPr>
          <w:ilvl w:val="0"/>
          <w:numId w:val="37"/>
        </w:numPr>
        <w:spacing w:after="160" w:line="276" w:lineRule="auto"/>
        <w:rPr>
          <w:sz w:val="28"/>
          <w:szCs w:val="28"/>
          <w:lang w:val="az-Latn-AZ"/>
        </w:rPr>
      </w:pPr>
      <w:r w:rsidRPr="007345BF">
        <w:rPr>
          <w:sz w:val="28"/>
          <w:szCs w:val="28"/>
          <w:lang w:val="az-Latn-AZ"/>
        </w:rPr>
        <w:t>Sifariş göndərilib</w:t>
      </w:r>
    </w:p>
    <w:p w14:paraId="6E504008" w14:textId="77777777" w:rsidR="00207469" w:rsidRPr="007345BF" w:rsidRDefault="00207469" w:rsidP="00D27DCF">
      <w:pPr>
        <w:pStyle w:val="ListParagraph"/>
        <w:widowControl/>
        <w:numPr>
          <w:ilvl w:val="0"/>
          <w:numId w:val="37"/>
        </w:numPr>
        <w:spacing w:after="160" w:line="276" w:lineRule="auto"/>
        <w:rPr>
          <w:sz w:val="28"/>
          <w:szCs w:val="28"/>
          <w:lang w:val="az-Latn-AZ"/>
        </w:rPr>
      </w:pPr>
      <w:r w:rsidRPr="007345BF">
        <w:rPr>
          <w:sz w:val="28"/>
          <w:szCs w:val="28"/>
          <w:lang w:val="az-Latn-AZ"/>
        </w:rPr>
        <w:t>Sifariş ölkəyə daxil olub</w:t>
      </w:r>
    </w:p>
    <w:p w14:paraId="17B56D0B" w14:textId="77777777" w:rsidR="00207469" w:rsidRPr="007345BF" w:rsidRDefault="00207469" w:rsidP="00D27DCF">
      <w:pPr>
        <w:pStyle w:val="ListParagraph"/>
        <w:widowControl/>
        <w:numPr>
          <w:ilvl w:val="0"/>
          <w:numId w:val="37"/>
        </w:numPr>
        <w:spacing w:after="160" w:line="276" w:lineRule="auto"/>
        <w:rPr>
          <w:sz w:val="28"/>
          <w:szCs w:val="28"/>
          <w:lang w:val="az-Latn-AZ"/>
        </w:rPr>
      </w:pPr>
      <w:r w:rsidRPr="007345BF">
        <w:rPr>
          <w:sz w:val="28"/>
          <w:szCs w:val="28"/>
          <w:lang w:val="az-Latn-AZ"/>
        </w:rPr>
        <w:t>Sifariş çatdırılıb</w:t>
      </w:r>
    </w:p>
    <w:p w14:paraId="2624F579" w14:textId="77777777" w:rsidR="00207469" w:rsidRPr="007345BF" w:rsidRDefault="00207469" w:rsidP="00207469">
      <w:pPr>
        <w:spacing w:line="276" w:lineRule="auto"/>
        <w:jc w:val="both"/>
        <w:rPr>
          <w:sz w:val="28"/>
          <w:szCs w:val="28"/>
          <w:lang w:val="az-Latn-AZ"/>
        </w:rPr>
      </w:pPr>
      <w:r w:rsidRPr="007345BF">
        <w:rPr>
          <w:sz w:val="28"/>
          <w:szCs w:val="28"/>
          <w:lang w:val="az-Latn-AZ"/>
        </w:rPr>
        <w:t xml:space="preserve">Çatdırılma statusları soraqça kimi yaradılmalı və istənilən sayda müvafiq istifadəçi tərəfindən əlavə edilə bilinməlidir. </w:t>
      </w:r>
    </w:p>
    <w:p w14:paraId="72E9D874" w14:textId="77777777" w:rsidR="00207469" w:rsidRDefault="00207469" w:rsidP="00207469">
      <w:pPr>
        <w:spacing w:line="276" w:lineRule="auto"/>
        <w:rPr>
          <w:sz w:val="28"/>
          <w:szCs w:val="28"/>
          <w:lang w:val="az-Latn-AZ"/>
        </w:rPr>
      </w:pPr>
    </w:p>
    <w:p w14:paraId="1021CE82" w14:textId="77777777" w:rsidR="00207469" w:rsidRDefault="00207469" w:rsidP="00207469">
      <w:pPr>
        <w:spacing w:line="276" w:lineRule="auto"/>
        <w:rPr>
          <w:sz w:val="28"/>
          <w:szCs w:val="28"/>
          <w:lang w:val="az-Latn-AZ"/>
        </w:rPr>
      </w:pPr>
    </w:p>
    <w:p w14:paraId="7BFC0825" w14:textId="77777777" w:rsidR="00207469" w:rsidRDefault="00207469" w:rsidP="00207469">
      <w:pPr>
        <w:spacing w:line="276" w:lineRule="auto"/>
        <w:rPr>
          <w:sz w:val="28"/>
          <w:szCs w:val="28"/>
          <w:lang w:val="az-Latn-AZ"/>
        </w:rPr>
      </w:pPr>
    </w:p>
    <w:p w14:paraId="0ED1791E" w14:textId="77777777" w:rsidR="00207469" w:rsidRPr="007345BF" w:rsidRDefault="00207469" w:rsidP="00207469">
      <w:pPr>
        <w:spacing w:line="276" w:lineRule="auto"/>
        <w:rPr>
          <w:sz w:val="28"/>
          <w:szCs w:val="28"/>
          <w:lang w:val="az-Latn-AZ"/>
        </w:rPr>
      </w:pPr>
      <w:r w:rsidRPr="007345BF">
        <w:rPr>
          <w:sz w:val="28"/>
          <w:szCs w:val="28"/>
          <w:lang w:val="az-Latn-AZ"/>
        </w:rPr>
        <w:t>Statusların izlənilməsi üçün aşğıda qeyd olunan hesabat hazırlanmalıdır.</w:t>
      </w:r>
    </w:p>
    <w:p w14:paraId="1520292D" w14:textId="77777777" w:rsidR="00207469" w:rsidRDefault="00207469" w:rsidP="00207469">
      <w:pPr>
        <w:spacing w:line="276" w:lineRule="auto"/>
        <w:rPr>
          <w:sz w:val="28"/>
          <w:szCs w:val="28"/>
          <w:lang w:val="az-Latn-AZ"/>
        </w:rPr>
      </w:pPr>
      <w:r w:rsidRPr="007345BF">
        <w:rPr>
          <w:noProof/>
          <w:sz w:val="28"/>
          <w:szCs w:val="28"/>
        </w:rPr>
        <w:drawing>
          <wp:inline distT="0" distB="0" distL="0" distR="0" wp14:anchorId="228F64D9" wp14:editId="721C8EDA">
            <wp:extent cx="6317912" cy="260032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7989" cy="2604473"/>
                    </a:xfrm>
                    <a:prstGeom prst="rect">
                      <a:avLst/>
                    </a:prstGeom>
                    <a:noFill/>
                    <a:ln>
                      <a:noFill/>
                    </a:ln>
                  </pic:spPr>
                </pic:pic>
              </a:graphicData>
            </a:graphic>
          </wp:inline>
        </w:drawing>
      </w:r>
    </w:p>
    <w:p w14:paraId="0DD85C72" w14:textId="77777777" w:rsidR="00207469" w:rsidRDefault="00207469" w:rsidP="00207469">
      <w:pPr>
        <w:spacing w:line="276" w:lineRule="auto"/>
        <w:rPr>
          <w:sz w:val="28"/>
          <w:szCs w:val="28"/>
          <w:lang w:val="az-Latn-AZ"/>
        </w:rPr>
      </w:pPr>
    </w:p>
    <w:p w14:paraId="405F44A0" w14:textId="77777777" w:rsidR="00207469" w:rsidRPr="007345BF" w:rsidRDefault="00207469" w:rsidP="00D27DCF">
      <w:pPr>
        <w:pStyle w:val="Heading3"/>
        <w:numPr>
          <w:ilvl w:val="3"/>
          <w:numId w:val="3"/>
        </w:numPr>
        <w:tabs>
          <w:tab w:val="num" w:pos="1512"/>
        </w:tabs>
        <w:spacing w:line="276" w:lineRule="auto"/>
        <w:ind w:left="0" w:firstLine="0"/>
        <w:rPr>
          <w:b w:val="0"/>
          <w:sz w:val="28"/>
          <w:szCs w:val="28"/>
          <w:lang w:val="az-Latn-AZ"/>
        </w:rPr>
      </w:pPr>
      <w:bookmarkStart w:id="72" w:name="_Toc185248269"/>
      <w:r w:rsidRPr="007345BF">
        <w:rPr>
          <w:sz w:val="28"/>
          <w:szCs w:val="28"/>
          <w:lang w:val="az-Latn-AZ"/>
        </w:rPr>
        <w:t xml:space="preserve">Malların </w:t>
      </w:r>
      <w:r>
        <w:rPr>
          <w:sz w:val="28"/>
          <w:szCs w:val="28"/>
          <w:lang w:val="az-Latn-AZ"/>
        </w:rPr>
        <w:t>və xidmətlərin daxil olması</w:t>
      </w:r>
      <w:bookmarkEnd w:id="72"/>
    </w:p>
    <w:p w14:paraId="21D88558" w14:textId="77777777" w:rsidR="00207469" w:rsidRPr="007345BF" w:rsidRDefault="00207469" w:rsidP="00207469">
      <w:pPr>
        <w:spacing w:line="276" w:lineRule="auto"/>
        <w:jc w:val="both"/>
        <w:rPr>
          <w:sz w:val="28"/>
          <w:szCs w:val="28"/>
          <w:lang w:val="az-Latn-AZ"/>
        </w:rPr>
      </w:pPr>
      <w:r w:rsidRPr="007345BF">
        <w:rPr>
          <w:sz w:val="28"/>
          <w:szCs w:val="28"/>
          <w:lang w:val="az-Latn-AZ"/>
        </w:rPr>
        <w:t>Malların tə</w:t>
      </w:r>
      <w:r>
        <w:rPr>
          <w:sz w:val="28"/>
          <w:szCs w:val="28"/>
          <w:lang w:val="az-Latn-AZ"/>
        </w:rPr>
        <w:t xml:space="preserve">chizatçıdan daxil olması </w:t>
      </w:r>
      <w:r w:rsidRPr="007345BF">
        <w:rPr>
          <w:sz w:val="28"/>
          <w:szCs w:val="28"/>
          <w:lang w:val="az-Latn-AZ"/>
        </w:rPr>
        <w:t>“</w:t>
      </w:r>
      <w:r w:rsidRPr="007345BF">
        <w:rPr>
          <w:b/>
          <w:sz w:val="28"/>
          <w:szCs w:val="28"/>
          <w:lang w:val="az-Latn-AZ"/>
        </w:rPr>
        <w:t>Malların və xidmətlərin daxil olması</w:t>
      </w:r>
      <w:r w:rsidRPr="007345BF">
        <w:rPr>
          <w:sz w:val="28"/>
          <w:szCs w:val="28"/>
          <w:lang w:val="az-Latn-AZ"/>
        </w:rPr>
        <w:t xml:space="preserve">” adlı sənəd vasitəsilə reallaşacaq. </w:t>
      </w:r>
    </w:p>
    <w:p w14:paraId="0A8044EF" w14:textId="77777777" w:rsidR="00207469" w:rsidRPr="007345BF" w:rsidRDefault="00207469" w:rsidP="00207469">
      <w:pPr>
        <w:spacing w:line="276" w:lineRule="auto"/>
        <w:jc w:val="both"/>
        <w:rPr>
          <w:sz w:val="28"/>
          <w:szCs w:val="28"/>
          <w:lang w:val="az-Latn-AZ"/>
        </w:rPr>
      </w:pPr>
      <w:r>
        <w:rPr>
          <w:sz w:val="28"/>
          <w:szCs w:val="28"/>
          <w:lang w:val="az-Latn-AZ"/>
        </w:rPr>
        <w:t>Əldə edilmiş</w:t>
      </w:r>
      <w:r w:rsidRPr="007345BF">
        <w:rPr>
          <w:sz w:val="28"/>
          <w:szCs w:val="28"/>
          <w:lang w:val="az-Latn-AZ"/>
        </w:rPr>
        <w:t xml:space="preserve"> malların miqdarı təchizatçlar ilə hesablaşmalarda, müəyyən sifarişlə və digər alışlar üçün ödəniş kimi nəzərə alına bilər. </w:t>
      </w:r>
    </w:p>
    <w:p w14:paraId="75E12EA2" w14:textId="77777777" w:rsidR="00207469" w:rsidRDefault="00207469" w:rsidP="00207469">
      <w:pPr>
        <w:spacing w:line="276" w:lineRule="auto"/>
        <w:jc w:val="both"/>
        <w:rPr>
          <w:sz w:val="28"/>
          <w:szCs w:val="28"/>
          <w:lang w:val="az-Latn-AZ"/>
        </w:rPr>
      </w:pPr>
      <w:r w:rsidRPr="007345BF">
        <w:rPr>
          <w:sz w:val="28"/>
          <w:szCs w:val="28"/>
          <w:lang w:val="az-Latn-AZ"/>
        </w:rPr>
        <w:t xml:space="preserve">Sənədin işlənilməsi zamanı registrlərə elə yazılış verilməlidir ki, malların alış (maya) </w:t>
      </w:r>
      <w:r>
        <w:rPr>
          <w:sz w:val="28"/>
          <w:szCs w:val="28"/>
          <w:lang w:val="az-Latn-AZ"/>
        </w:rPr>
        <w:t>qiymətləri düzgün formalaşdırılsın</w:t>
      </w:r>
      <w:r w:rsidRPr="007345BF">
        <w:rPr>
          <w:sz w:val="28"/>
          <w:szCs w:val="28"/>
          <w:lang w:val="az-Latn-AZ"/>
        </w:rPr>
        <w:t>.</w:t>
      </w:r>
    </w:p>
    <w:p w14:paraId="5AC6E454" w14:textId="77777777" w:rsidR="00207469" w:rsidRPr="007345BF" w:rsidRDefault="00207469" w:rsidP="00207469">
      <w:pPr>
        <w:spacing w:line="276" w:lineRule="auto"/>
        <w:jc w:val="both"/>
        <w:rPr>
          <w:sz w:val="28"/>
          <w:szCs w:val="28"/>
          <w:lang w:val="az-Latn-AZ"/>
        </w:rPr>
      </w:pPr>
    </w:p>
    <w:p w14:paraId="1B323E83" w14:textId="77777777" w:rsidR="00207469" w:rsidRPr="007345BF" w:rsidRDefault="00207469" w:rsidP="00D27DCF">
      <w:pPr>
        <w:pStyle w:val="Heading3"/>
        <w:numPr>
          <w:ilvl w:val="3"/>
          <w:numId w:val="3"/>
        </w:numPr>
        <w:tabs>
          <w:tab w:val="num" w:pos="1512"/>
        </w:tabs>
        <w:spacing w:line="276" w:lineRule="auto"/>
        <w:ind w:left="0" w:firstLine="0"/>
        <w:rPr>
          <w:b w:val="0"/>
          <w:sz w:val="28"/>
          <w:szCs w:val="28"/>
          <w:lang w:val="az-Latn-AZ"/>
        </w:rPr>
      </w:pPr>
      <w:bookmarkStart w:id="73" w:name="_Toc174360122"/>
      <w:bookmarkStart w:id="74" w:name="_Toc185248270"/>
      <w:r w:rsidRPr="007345BF">
        <w:rPr>
          <w:sz w:val="28"/>
          <w:szCs w:val="28"/>
          <w:lang w:val="az-Latn-AZ"/>
        </w:rPr>
        <w:t>Malların geri qaytarılması</w:t>
      </w:r>
      <w:bookmarkEnd w:id="73"/>
      <w:bookmarkEnd w:id="74"/>
    </w:p>
    <w:p w14:paraId="7194F2D1" w14:textId="77777777" w:rsidR="00207469" w:rsidRPr="007345BF" w:rsidRDefault="00207469" w:rsidP="00207469">
      <w:pPr>
        <w:spacing w:line="276" w:lineRule="auto"/>
        <w:jc w:val="both"/>
        <w:rPr>
          <w:sz w:val="28"/>
          <w:szCs w:val="28"/>
          <w:lang w:val="az-Latn-AZ"/>
        </w:rPr>
      </w:pPr>
      <w:r w:rsidRPr="007345BF">
        <w:rPr>
          <w:sz w:val="28"/>
          <w:szCs w:val="28"/>
          <w:lang w:val="az-Latn-AZ"/>
        </w:rPr>
        <w:t>Malların təchizatçıya geri qaytarılması bu eyni adlı sənəd vasitəsilə reallaşacaq. Sənəd “</w:t>
      </w:r>
      <w:r w:rsidRPr="007345BF">
        <w:rPr>
          <w:b/>
          <w:sz w:val="28"/>
          <w:szCs w:val="28"/>
          <w:lang w:val="az-Latn-AZ"/>
        </w:rPr>
        <w:t>Malların və xidmətlərin daxil olması</w:t>
      </w:r>
      <w:r w:rsidRPr="007345BF">
        <w:rPr>
          <w:sz w:val="28"/>
          <w:szCs w:val="28"/>
          <w:lang w:val="az-Latn-AZ"/>
        </w:rPr>
        <w:t>” sənədi əsasında yaradılmalıdır.</w:t>
      </w:r>
    </w:p>
    <w:p w14:paraId="7A3423D9" w14:textId="77777777" w:rsidR="00207469" w:rsidRPr="007345BF" w:rsidRDefault="00207469" w:rsidP="00207469">
      <w:pPr>
        <w:spacing w:line="276" w:lineRule="auto"/>
        <w:jc w:val="both"/>
        <w:rPr>
          <w:sz w:val="28"/>
          <w:szCs w:val="28"/>
          <w:lang w:val="az-Latn-AZ"/>
        </w:rPr>
      </w:pPr>
      <w:r w:rsidRPr="007345BF">
        <w:rPr>
          <w:sz w:val="28"/>
          <w:szCs w:val="28"/>
          <w:lang w:val="az-Latn-AZ"/>
        </w:rPr>
        <w:lastRenderedPageBreak/>
        <w:t>Geri qaytarılmış malların miqdarı təchizatçlar ilə hesablaşmalarda, müəyyən sifarişlə və digər alışlar üçün ödəniş kimi nəzərə alına bilər. Geri qaytarma mallarının anbardan göndərilməsinin  qeydiyyatı malın hansı anbardan alınmasından aslıdır.</w:t>
      </w:r>
    </w:p>
    <w:p w14:paraId="3D5039A3" w14:textId="77777777" w:rsidR="00207469" w:rsidRPr="007345BF" w:rsidRDefault="00207469" w:rsidP="00207469">
      <w:pPr>
        <w:spacing w:line="276" w:lineRule="auto"/>
        <w:jc w:val="both"/>
        <w:rPr>
          <w:sz w:val="28"/>
          <w:szCs w:val="28"/>
          <w:lang w:val="az-Latn-AZ"/>
        </w:rPr>
      </w:pPr>
      <w:r w:rsidRPr="007345BF">
        <w:rPr>
          <w:sz w:val="28"/>
          <w:szCs w:val="28"/>
          <w:lang w:val="az-Latn-AZ"/>
        </w:rPr>
        <w:t>•</w:t>
      </w:r>
      <w:r w:rsidRPr="007345BF">
        <w:rPr>
          <w:sz w:val="28"/>
          <w:szCs w:val="28"/>
          <w:lang w:val="az-Latn-AZ"/>
        </w:rPr>
        <w:tab/>
        <w:t>Əgər geri qaytarma orderni anbarda tərtib edilirsə o zaman yalnız maliyyə sənədinin icrası qeyd olunur, lakin malın faktiki çıxışı “Məxaric orderi” ilə reallaşdırılır.</w:t>
      </w:r>
    </w:p>
    <w:p w14:paraId="49BFFB28" w14:textId="77777777" w:rsidR="00207469" w:rsidRPr="007345BF" w:rsidRDefault="00207469" w:rsidP="00207469">
      <w:pPr>
        <w:spacing w:line="276" w:lineRule="auto"/>
        <w:jc w:val="both"/>
        <w:rPr>
          <w:sz w:val="28"/>
          <w:szCs w:val="28"/>
          <w:lang w:val="az-Latn-AZ"/>
        </w:rPr>
      </w:pPr>
      <w:r w:rsidRPr="007345BF">
        <w:rPr>
          <w:sz w:val="28"/>
          <w:szCs w:val="28"/>
          <w:lang w:val="az-Latn-AZ"/>
        </w:rPr>
        <w:t>•</w:t>
      </w:r>
      <w:r w:rsidRPr="007345BF">
        <w:rPr>
          <w:sz w:val="28"/>
          <w:szCs w:val="28"/>
          <w:lang w:val="az-Latn-AZ"/>
        </w:rPr>
        <w:tab/>
        <w:t>Əgər geri qaytarma ordersiz anbarda tərtib olunacaqsa o zaman malın anbardan silinməsi “Geri qaytarma” sənədi ilə reallaşacaq.</w:t>
      </w:r>
    </w:p>
    <w:p w14:paraId="6512F84F" w14:textId="77777777" w:rsidR="00207469" w:rsidRPr="007345BF" w:rsidRDefault="00207469" w:rsidP="00207469">
      <w:pPr>
        <w:spacing w:line="276" w:lineRule="auto"/>
        <w:jc w:val="both"/>
        <w:rPr>
          <w:sz w:val="28"/>
          <w:szCs w:val="28"/>
          <w:lang w:val="az-Latn-AZ"/>
        </w:rPr>
      </w:pPr>
      <w:r w:rsidRPr="007345BF">
        <w:rPr>
          <w:sz w:val="28"/>
          <w:szCs w:val="28"/>
          <w:lang w:val="az-Latn-AZ"/>
        </w:rPr>
        <w:t>Sənədin işlənilməsi zamanı registrlərə elə yazılış verilməlidir ki, malların alış (maya) dəyərindən artıq məxaric olunmasın.</w:t>
      </w:r>
    </w:p>
    <w:p w14:paraId="23CCD32E" w14:textId="77777777" w:rsidR="00207469" w:rsidRDefault="00207469" w:rsidP="00207469">
      <w:pPr>
        <w:spacing w:line="276" w:lineRule="auto"/>
        <w:jc w:val="both"/>
        <w:rPr>
          <w:sz w:val="28"/>
          <w:szCs w:val="28"/>
          <w:lang w:val="az-Latn-AZ"/>
        </w:rPr>
      </w:pPr>
      <w:r w:rsidRPr="007345BF">
        <w:rPr>
          <w:sz w:val="28"/>
          <w:szCs w:val="28"/>
          <w:lang w:val="az-Latn-AZ"/>
        </w:rPr>
        <w:t>Malların geri qaytarılması əməliyyatına mühasibatlıq şöbəsi tərəfindən nəzarət edilməlidir.</w:t>
      </w:r>
    </w:p>
    <w:p w14:paraId="03CE5572" w14:textId="77777777" w:rsidR="00207469" w:rsidRPr="007345BF" w:rsidRDefault="00207469" w:rsidP="00D27DCF">
      <w:pPr>
        <w:pStyle w:val="Heading3"/>
        <w:numPr>
          <w:ilvl w:val="2"/>
          <w:numId w:val="3"/>
        </w:numPr>
        <w:tabs>
          <w:tab w:val="num" w:pos="864"/>
        </w:tabs>
        <w:spacing w:line="276" w:lineRule="auto"/>
        <w:ind w:left="0" w:firstLine="0"/>
        <w:rPr>
          <w:b w:val="0"/>
          <w:sz w:val="28"/>
          <w:szCs w:val="28"/>
          <w:lang w:val="az-Latn-AZ"/>
        </w:rPr>
      </w:pPr>
      <w:bookmarkStart w:id="75" w:name="_Toc174360124"/>
      <w:bookmarkStart w:id="76" w:name="_Toc185248271"/>
      <w:r>
        <w:rPr>
          <w:sz w:val="28"/>
          <w:szCs w:val="28"/>
          <w:lang w:val="az-Latn-AZ"/>
        </w:rPr>
        <w:t>M</w:t>
      </w:r>
      <w:r w:rsidRPr="007345BF">
        <w:rPr>
          <w:sz w:val="28"/>
          <w:szCs w:val="28"/>
          <w:lang w:val="az-Latn-AZ"/>
        </w:rPr>
        <w:t>odul üzrə hesabat</w:t>
      </w:r>
      <w:bookmarkEnd w:id="75"/>
      <w:r>
        <w:rPr>
          <w:sz w:val="28"/>
          <w:szCs w:val="28"/>
          <w:lang w:val="az-Latn-AZ"/>
        </w:rPr>
        <w:t xml:space="preserve"> və çap formaları</w:t>
      </w:r>
      <w:bookmarkEnd w:id="76"/>
    </w:p>
    <w:p w14:paraId="1DB09FB4" w14:textId="77777777" w:rsidR="00207469" w:rsidRPr="007345BF" w:rsidRDefault="00207469" w:rsidP="00207469">
      <w:pPr>
        <w:spacing w:line="276" w:lineRule="auto"/>
        <w:rPr>
          <w:sz w:val="28"/>
          <w:szCs w:val="28"/>
          <w:lang w:val="az-Latn-AZ"/>
        </w:rPr>
      </w:pPr>
      <w:r w:rsidRPr="007345BF">
        <w:rPr>
          <w:sz w:val="28"/>
          <w:szCs w:val="28"/>
          <w:lang w:val="az-Latn-AZ"/>
        </w:rPr>
        <w:t>Təchizat modulu üzrə aşağıda adları qeyd olunan hesabat nümunələri yığılmalıdır:</w:t>
      </w:r>
    </w:p>
    <w:p w14:paraId="1BEB7317" w14:textId="77777777" w:rsidR="00207469" w:rsidRDefault="00207469" w:rsidP="00D27DCF">
      <w:pPr>
        <w:pStyle w:val="Heading3"/>
        <w:numPr>
          <w:ilvl w:val="3"/>
          <w:numId w:val="3"/>
        </w:numPr>
        <w:tabs>
          <w:tab w:val="num" w:pos="1512"/>
        </w:tabs>
        <w:spacing w:line="276" w:lineRule="auto"/>
        <w:ind w:left="0" w:firstLine="0"/>
        <w:rPr>
          <w:b w:val="0"/>
          <w:sz w:val="28"/>
          <w:szCs w:val="28"/>
          <w:lang w:val="az-Latn-AZ"/>
        </w:rPr>
      </w:pPr>
      <w:bookmarkStart w:id="77" w:name="_Toc185248272"/>
      <w:r w:rsidRPr="00424334">
        <w:rPr>
          <w:sz w:val="28"/>
          <w:szCs w:val="28"/>
          <w:lang w:val="az-Latn-AZ"/>
        </w:rPr>
        <w:t>Alınmış mallar üzrə hesabat</w:t>
      </w:r>
      <w:bookmarkEnd w:id="77"/>
      <w:r w:rsidRPr="00424334">
        <w:rPr>
          <w:sz w:val="28"/>
          <w:szCs w:val="28"/>
          <w:lang w:val="az-Latn-AZ"/>
        </w:rPr>
        <w:t xml:space="preserve"> </w:t>
      </w:r>
    </w:p>
    <w:p w14:paraId="32AB03C3" w14:textId="77777777" w:rsidR="00207469" w:rsidRPr="007345BF" w:rsidRDefault="00207469" w:rsidP="00207469">
      <w:pPr>
        <w:spacing w:line="276" w:lineRule="auto"/>
        <w:rPr>
          <w:sz w:val="28"/>
          <w:szCs w:val="28"/>
          <w:lang w:val="az-Latn-AZ"/>
        </w:rPr>
      </w:pPr>
      <w:r w:rsidRPr="007345BF">
        <w:rPr>
          <w:noProof/>
          <w:sz w:val="28"/>
          <w:szCs w:val="28"/>
        </w:rPr>
        <w:drawing>
          <wp:inline distT="0" distB="0" distL="0" distR="0" wp14:anchorId="4CA13FF9" wp14:editId="61201A2F">
            <wp:extent cx="6362655" cy="248602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2166" cy="2489741"/>
                    </a:xfrm>
                    <a:prstGeom prst="rect">
                      <a:avLst/>
                    </a:prstGeom>
                    <a:noFill/>
                  </pic:spPr>
                </pic:pic>
              </a:graphicData>
            </a:graphic>
          </wp:inline>
        </w:drawing>
      </w:r>
    </w:p>
    <w:p w14:paraId="65BC117A" w14:textId="77777777" w:rsidR="00207469" w:rsidRPr="007345BF" w:rsidRDefault="00207469" w:rsidP="00D27DCF">
      <w:pPr>
        <w:pStyle w:val="Heading3"/>
        <w:numPr>
          <w:ilvl w:val="3"/>
          <w:numId w:val="3"/>
        </w:numPr>
        <w:tabs>
          <w:tab w:val="num" w:pos="1512"/>
        </w:tabs>
        <w:spacing w:line="276" w:lineRule="auto"/>
        <w:ind w:left="0" w:firstLine="0"/>
        <w:rPr>
          <w:b w:val="0"/>
          <w:sz w:val="28"/>
          <w:szCs w:val="28"/>
          <w:lang w:val="az-Latn-AZ"/>
        </w:rPr>
      </w:pPr>
      <w:bookmarkStart w:id="78" w:name="_Toc185248273"/>
      <w:r w:rsidRPr="007345BF">
        <w:rPr>
          <w:sz w:val="28"/>
          <w:szCs w:val="28"/>
          <w:lang w:val="az-Latn-AZ"/>
        </w:rPr>
        <w:lastRenderedPageBreak/>
        <w:t>Sifariş verilmiş və çatıdırılmış mallar haqqında</w:t>
      </w:r>
      <w:bookmarkEnd w:id="78"/>
    </w:p>
    <w:p w14:paraId="7AF753A7" w14:textId="77777777" w:rsidR="00207469" w:rsidRDefault="00207469" w:rsidP="00207469">
      <w:pPr>
        <w:spacing w:line="276" w:lineRule="auto"/>
        <w:rPr>
          <w:sz w:val="28"/>
          <w:szCs w:val="28"/>
          <w:lang w:val="az-Latn-AZ"/>
        </w:rPr>
      </w:pPr>
      <w:r w:rsidRPr="007345BF">
        <w:rPr>
          <w:noProof/>
          <w:sz w:val="28"/>
          <w:szCs w:val="28"/>
        </w:rPr>
        <w:drawing>
          <wp:inline distT="0" distB="0" distL="0" distR="0" wp14:anchorId="2799580A" wp14:editId="40D33EBD">
            <wp:extent cx="6362065" cy="2206713"/>
            <wp:effectExtent l="0" t="0" r="635" b="3175"/>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4749" cy="2207644"/>
                    </a:xfrm>
                    <a:prstGeom prst="rect">
                      <a:avLst/>
                    </a:prstGeom>
                    <a:noFill/>
                  </pic:spPr>
                </pic:pic>
              </a:graphicData>
            </a:graphic>
          </wp:inline>
        </w:drawing>
      </w:r>
    </w:p>
    <w:p w14:paraId="7D5121CE" w14:textId="77777777" w:rsidR="00207469" w:rsidRPr="007345BF" w:rsidRDefault="00207469" w:rsidP="00D27DCF">
      <w:pPr>
        <w:pStyle w:val="Heading3"/>
        <w:numPr>
          <w:ilvl w:val="3"/>
          <w:numId w:val="3"/>
        </w:numPr>
        <w:tabs>
          <w:tab w:val="num" w:pos="1512"/>
        </w:tabs>
        <w:spacing w:line="276" w:lineRule="auto"/>
        <w:ind w:left="0" w:firstLine="0"/>
        <w:rPr>
          <w:b w:val="0"/>
          <w:sz w:val="28"/>
          <w:szCs w:val="28"/>
          <w:lang w:val="az-Latn-AZ"/>
        </w:rPr>
      </w:pPr>
      <w:bookmarkStart w:id="79" w:name="_Toc185248274"/>
      <w:r w:rsidRPr="007345BF">
        <w:rPr>
          <w:sz w:val="28"/>
          <w:szCs w:val="28"/>
          <w:lang w:val="az-Latn-AZ"/>
        </w:rPr>
        <w:t>Təchizatçılarla hesablaşmalar</w:t>
      </w:r>
      <w:bookmarkEnd w:id="79"/>
    </w:p>
    <w:p w14:paraId="2C8ACAA8" w14:textId="77777777" w:rsidR="00207469" w:rsidRDefault="00207469" w:rsidP="00207469">
      <w:pPr>
        <w:spacing w:line="276" w:lineRule="auto"/>
        <w:jc w:val="center"/>
        <w:rPr>
          <w:rFonts w:eastAsiaTheme="majorEastAsia"/>
          <w:b/>
          <w:color w:val="243F60" w:themeColor="accent1" w:themeShade="7F"/>
          <w:sz w:val="28"/>
          <w:szCs w:val="28"/>
          <w:lang w:val="az-Latn-AZ"/>
        </w:rPr>
      </w:pPr>
      <w:r w:rsidRPr="007345BF">
        <w:rPr>
          <w:rFonts w:eastAsiaTheme="majorEastAsia"/>
          <w:b/>
          <w:noProof/>
          <w:color w:val="243F60" w:themeColor="accent1" w:themeShade="7F"/>
          <w:sz w:val="28"/>
          <w:szCs w:val="28"/>
        </w:rPr>
        <w:drawing>
          <wp:inline distT="0" distB="0" distL="0" distR="0" wp14:anchorId="031AC0F7" wp14:editId="0EB300CC">
            <wp:extent cx="6134100" cy="21615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0757" cy="2181522"/>
                    </a:xfrm>
                    <a:prstGeom prst="rect">
                      <a:avLst/>
                    </a:prstGeom>
                    <a:noFill/>
                  </pic:spPr>
                </pic:pic>
              </a:graphicData>
            </a:graphic>
          </wp:inline>
        </w:drawing>
      </w:r>
    </w:p>
    <w:p w14:paraId="638D5B62" w14:textId="77777777" w:rsidR="00207469" w:rsidRPr="003730C1" w:rsidRDefault="00207469" w:rsidP="00D27DCF">
      <w:pPr>
        <w:pStyle w:val="Heading3"/>
        <w:numPr>
          <w:ilvl w:val="1"/>
          <w:numId w:val="3"/>
        </w:numPr>
        <w:tabs>
          <w:tab w:val="num" w:pos="504"/>
        </w:tabs>
        <w:spacing w:line="276" w:lineRule="auto"/>
        <w:ind w:left="504" w:hanging="504"/>
        <w:rPr>
          <w:b w:val="0"/>
          <w:sz w:val="28"/>
          <w:szCs w:val="28"/>
          <w:lang w:val="az-Latn-AZ"/>
        </w:rPr>
      </w:pPr>
      <w:bookmarkStart w:id="80" w:name="_Toc185248275"/>
      <w:r w:rsidRPr="003730C1">
        <w:rPr>
          <w:sz w:val="28"/>
          <w:szCs w:val="28"/>
          <w:lang w:val="az-Latn-AZ"/>
        </w:rPr>
        <w:t>ANBAR MODULU</w:t>
      </w:r>
      <w:bookmarkEnd w:id="80"/>
    </w:p>
    <w:p w14:paraId="40F79BF6" w14:textId="77777777" w:rsidR="00207469" w:rsidRPr="00CE4C61" w:rsidRDefault="00207469" w:rsidP="00D27DCF">
      <w:pPr>
        <w:pStyle w:val="Heading3"/>
        <w:numPr>
          <w:ilvl w:val="2"/>
          <w:numId w:val="39"/>
        </w:numPr>
        <w:tabs>
          <w:tab w:val="num" w:pos="2160"/>
        </w:tabs>
        <w:spacing w:line="276" w:lineRule="auto"/>
        <w:ind w:left="2160" w:hanging="360"/>
        <w:rPr>
          <w:b w:val="0"/>
          <w:sz w:val="28"/>
          <w:lang w:val="az-Latn-AZ"/>
        </w:rPr>
      </w:pPr>
      <w:bookmarkStart w:id="81" w:name="_Toc185248276"/>
      <w:r>
        <w:rPr>
          <w:sz w:val="28"/>
          <w:lang w:val="az-Latn-AZ"/>
        </w:rPr>
        <w:t>Anbar</w:t>
      </w:r>
      <w:r w:rsidRPr="00CE4C61">
        <w:rPr>
          <w:sz w:val="28"/>
          <w:lang w:val="az-Latn-AZ"/>
        </w:rPr>
        <w:t xml:space="preserve"> modulu üzrə funksional tələblər</w:t>
      </w:r>
      <w:bookmarkEnd w:id="81"/>
    </w:p>
    <w:p w14:paraId="762712A4" w14:textId="77777777" w:rsidR="00207469" w:rsidRDefault="00207469" w:rsidP="00207469">
      <w:pPr>
        <w:pStyle w:val="BodyText"/>
        <w:tabs>
          <w:tab w:val="left" w:pos="4492"/>
        </w:tabs>
        <w:kinsoku w:val="0"/>
        <w:overflowPunct w:val="0"/>
        <w:spacing w:before="71" w:line="276" w:lineRule="auto"/>
        <w:jc w:val="both"/>
        <w:rPr>
          <w:b w:val="0"/>
          <w:szCs w:val="28"/>
          <w:lang w:val="az-Latn-AZ"/>
        </w:rPr>
      </w:pPr>
      <w:r>
        <w:rPr>
          <w:b w:val="0"/>
          <w:szCs w:val="28"/>
          <w:lang w:val="az-Latn-AZ"/>
        </w:rPr>
        <w:t xml:space="preserve">Proqram təminatının qurulması və bununla əlaqəli texniki </w:t>
      </w:r>
      <w:r w:rsidRPr="008F57B9">
        <w:rPr>
          <w:b w:val="0"/>
          <w:szCs w:val="28"/>
          <w:lang w:val="az-Latn-AZ"/>
        </w:rPr>
        <w:t>tapşırığ</w:t>
      </w:r>
      <w:r>
        <w:rPr>
          <w:b w:val="0"/>
          <w:szCs w:val="28"/>
          <w:lang w:val="az-Latn-AZ"/>
        </w:rPr>
        <w:t xml:space="preserve">ın yazılması cari modul üzrə </w:t>
      </w:r>
      <w:r w:rsidRPr="008F57B9">
        <w:rPr>
          <w:b w:val="0"/>
          <w:szCs w:val="28"/>
          <w:lang w:val="az-Latn-AZ"/>
        </w:rPr>
        <w:t>aşağıda qeyd olunan funksional tələblə</w:t>
      </w:r>
      <w:r>
        <w:rPr>
          <w:b w:val="0"/>
          <w:szCs w:val="28"/>
          <w:lang w:val="az-Latn-AZ"/>
        </w:rPr>
        <w:t>rin təmin edilməsi üçün nəzərdə tutulur</w:t>
      </w:r>
      <w:r w:rsidRPr="008F57B9">
        <w:rPr>
          <w:b w:val="0"/>
          <w:szCs w:val="28"/>
          <w:lang w:val="az-Latn-AZ"/>
        </w:rPr>
        <w:t>:</w:t>
      </w:r>
    </w:p>
    <w:p w14:paraId="54031B75"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lastRenderedPageBreak/>
        <w:t>Xammal və materialların müxtəlif meyyarlar üzrə alış və istifadə planlamasının mümkünlüyü,</w:t>
      </w:r>
    </w:p>
    <w:p w14:paraId="16413757"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İstənilən sturktur vahidi tərəfindən material sifarişi verilməsinin avtomatlaşdırılması,</w:t>
      </w:r>
    </w:p>
    <w:p w14:paraId="5EF4C44B"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Materialların anbarlara qiymətsiz qəbul prosesinin avtomatlaşdırılması</w:t>
      </w:r>
    </w:p>
    <w:p w14:paraId="6F1B5A38"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Materialların anbarlara qiymətsiz silinmə prosesinin avtomatlaşdırılması</w:t>
      </w:r>
    </w:p>
    <w:p w14:paraId="0761028B"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Verilmiş sifariş və material təminatının izlənilməsi üçün müxtəlif mexanizm və hesabatların təmin edilməsi</w:t>
      </w:r>
    </w:p>
    <w:p w14:paraId="2FAB4D10"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Anbarlarda minimal və maksimal material qalıqlarının izlənilmə və kontrol mexanizminin qurulması.</w:t>
      </w:r>
    </w:p>
    <w:p w14:paraId="59B82BFD"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Anbarlarda məsul şəxslərin cari əməliyyatları operativ icra etmələri üçün asanlaşdırılmış iş yeri mexanizminin yaradılması,</w:t>
      </w:r>
    </w:p>
    <w:p w14:paraId="097C6633"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Gündəlik anbar əməliyyatların sistemdə izlənilməsi və kontrol mexanizminin qurulması,</w:t>
      </w:r>
    </w:p>
    <w:p w14:paraId="04696B7A"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Sifarişlərin Plan və faktiki təminatının izlənilməsi məqsədi ilə hesabatın tərtib edilməsi,</w:t>
      </w:r>
    </w:p>
    <w:p w14:paraId="5B4CDC98"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Təqdim edilmiş daxili sənədlərin birbaşa sistemdən çap etmə funksionalının qurulması,</w:t>
      </w:r>
    </w:p>
    <w:p w14:paraId="2EB792AE"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Operativ (idarəetmə) və mühasibatlıq hesabatlarının qurulması.</w:t>
      </w:r>
    </w:p>
    <w:p w14:paraId="5382E06C" w14:textId="77777777" w:rsidR="00207469" w:rsidRDefault="00207469" w:rsidP="00207469">
      <w:pPr>
        <w:spacing w:line="276" w:lineRule="auto"/>
        <w:jc w:val="both"/>
        <w:rPr>
          <w:sz w:val="28"/>
          <w:szCs w:val="28"/>
          <w:lang w:val="az-Latn-AZ"/>
        </w:rPr>
      </w:pPr>
      <w:r>
        <w:rPr>
          <w:sz w:val="28"/>
          <w:szCs w:val="28"/>
          <w:lang w:val="az-Latn-AZ"/>
        </w:rPr>
        <w:t>Yuxarıda qeyd olunan texniki tapşırığın başlıqları üzrə məlumatların istifadə olunması, bağlılığı və ardıcıllığı haqqında ümumiləşdirilmiş proses axını təqdim edilir:</w:t>
      </w:r>
    </w:p>
    <w:p w14:paraId="5EE86673" w14:textId="77777777" w:rsidR="00207469" w:rsidRDefault="00207469" w:rsidP="00207469">
      <w:pPr>
        <w:spacing w:line="276" w:lineRule="auto"/>
        <w:jc w:val="both"/>
        <w:rPr>
          <w:sz w:val="28"/>
          <w:szCs w:val="28"/>
          <w:lang w:val="az-Latn-AZ"/>
        </w:rPr>
      </w:pPr>
      <w:r>
        <w:rPr>
          <w:b/>
          <w:bCs/>
          <w:noProof/>
          <w:spacing w:val="-2"/>
          <w:sz w:val="28"/>
          <w:szCs w:val="28"/>
        </w:rPr>
        <w:lastRenderedPageBreak/>
        <w:drawing>
          <wp:inline distT="0" distB="0" distL="0" distR="0" wp14:anchorId="4C290846" wp14:editId="5D2F463C">
            <wp:extent cx="6248400" cy="3201627"/>
            <wp:effectExtent l="0" t="0" r="0" b="0"/>
            <wp:docPr id="34" name="Рисунок 34" descr="C:\Users\Shahin\AppData\Local\Microsoft\Windows\INetCache\Content.Word\Anbar hərəkə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hahin\AppData\Local\Microsoft\Windows\INetCache\Content.Word\Anbar hərəkət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0106" cy="3222997"/>
                    </a:xfrm>
                    <a:prstGeom prst="rect">
                      <a:avLst/>
                    </a:prstGeom>
                    <a:noFill/>
                    <a:ln>
                      <a:noFill/>
                    </a:ln>
                  </pic:spPr>
                </pic:pic>
              </a:graphicData>
            </a:graphic>
          </wp:inline>
        </w:drawing>
      </w:r>
    </w:p>
    <w:p w14:paraId="14AF341B" w14:textId="77777777" w:rsidR="00207469" w:rsidRDefault="00207469" w:rsidP="00D27DCF">
      <w:pPr>
        <w:pStyle w:val="Heading3"/>
        <w:numPr>
          <w:ilvl w:val="2"/>
          <w:numId w:val="39"/>
        </w:numPr>
        <w:tabs>
          <w:tab w:val="num" w:pos="2160"/>
        </w:tabs>
        <w:spacing w:line="276" w:lineRule="auto"/>
        <w:ind w:left="2160" w:hanging="360"/>
        <w:rPr>
          <w:b w:val="0"/>
          <w:sz w:val="28"/>
          <w:lang w:val="az-Latn-AZ"/>
        </w:rPr>
      </w:pPr>
      <w:bookmarkStart w:id="82" w:name="_Toc185248277"/>
      <w:r>
        <w:rPr>
          <w:sz w:val="28"/>
          <w:lang w:val="az-Latn-AZ"/>
        </w:rPr>
        <w:t>Anbar</w:t>
      </w:r>
      <w:r w:rsidRPr="00CE4C61">
        <w:rPr>
          <w:sz w:val="28"/>
          <w:lang w:val="az-Latn-AZ"/>
        </w:rPr>
        <w:t xml:space="preserve"> modulu üzrə texniki tapşırıq</w:t>
      </w:r>
      <w:bookmarkEnd w:id="82"/>
    </w:p>
    <w:p w14:paraId="206E999F" w14:textId="77777777" w:rsidR="00207469" w:rsidRPr="000039C7" w:rsidRDefault="00207469" w:rsidP="00207469">
      <w:pPr>
        <w:spacing w:line="276" w:lineRule="auto"/>
        <w:jc w:val="both"/>
        <w:rPr>
          <w:b/>
          <w:sz w:val="28"/>
          <w:szCs w:val="28"/>
          <w:lang w:val="az-Latn-AZ"/>
        </w:rPr>
      </w:pPr>
      <w:r>
        <w:rPr>
          <w:b/>
          <w:sz w:val="28"/>
          <w:szCs w:val="28"/>
          <w:lang w:val="az-Latn-AZ"/>
        </w:rPr>
        <w:t>Anbar</w:t>
      </w:r>
      <w:r w:rsidRPr="000039C7">
        <w:rPr>
          <w:b/>
          <w:sz w:val="28"/>
          <w:szCs w:val="28"/>
          <w:lang w:val="az-Latn-AZ"/>
        </w:rPr>
        <w:t xml:space="preserve"> modulu üzrə yazılan TT-da aşağıdakı proqram obyektlərindən istifadə və onların avtomatlaşdırılma prosesini əks etdirəcək:</w:t>
      </w:r>
    </w:p>
    <w:p w14:paraId="4E0829E0" w14:textId="77777777" w:rsidR="00207469" w:rsidRDefault="00207469" w:rsidP="00D27DCF">
      <w:pPr>
        <w:pStyle w:val="ListParagraph"/>
        <w:widowControl/>
        <w:numPr>
          <w:ilvl w:val="3"/>
          <w:numId w:val="39"/>
        </w:numPr>
        <w:spacing w:after="160" w:line="276" w:lineRule="auto"/>
        <w:jc w:val="both"/>
        <w:rPr>
          <w:sz w:val="28"/>
          <w:szCs w:val="28"/>
          <w:lang w:val="az-Latn-AZ"/>
        </w:rPr>
      </w:pPr>
      <w:r>
        <w:rPr>
          <w:sz w:val="28"/>
          <w:szCs w:val="28"/>
          <w:lang w:val="az-Latn-AZ"/>
        </w:rPr>
        <w:t>Nomenklatura uçot siyasəti</w:t>
      </w:r>
    </w:p>
    <w:p w14:paraId="2A3B4A4C" w14:textId="77777777" w:rsidR="00207469" w:rsidRDefault="00207469" w:rsidP="00D27DCF">
      <w:pPr>
        <w:pStyle w:val="ListParagraph"/>
        <w:widowControl/>
        <w:numPr>
          <w:ilvl w:val="3"/>
          <w:numId w:val="39"/>
        </w:numPr>
        <w:spacing w:after="160" w:line="276" w:lineRule="auto"/>
        <w:jc w:val="both"/>
        <w:rPr>
          <w:sz w:val="28"/>
          <w:szCs w:val="28"/>
          <w:lang w:val="az-Latn-AZ"/>
        </w:rPr>
      </w:pPr>
      <w:r>
        <w:rPr>
          <w:sz w:val="28"/>
          <w:szCs w:val="28"/>
          <w:lang w:val="az-Latn-AZ"/>
        </w:rPr>
        <w:t>Anbarlar və saxlanc yerləri</w:t>
      </w:r>
    </w:p>
    <w:p w14:paraId="3F9E09DF" w14:textId="77777777" w:rsidR="00207469" w:rsidRDefault="00207469" w:rsidP="00D27DCF">
      <w:pPr>
        <w:pStyle w:val="ListParagraph"/>
        <w:widowControl/>
        <w:numPr>
          <w:ilvl w:val="3"/>
          <w:numId w:val="39"/>
        </w:numPr>
        <w:spacing w:after="160" w:line="276" w:lineRule="auto"/>
        <w:jc w:val="both"/>
        <w:rPr>
          <w:sz w:val="28"/>
          <w:szCs w:val="28"/>
          <w:lang w:val="az-Latn-AZ"/>
        </w:rPr>
      </w:pPr>
      <w:r>
        <w:rPr>
          <w:sz w:val="28"/>
          <w:szCs w:val="28"/>
          <w:lang w:val="az-Latn-AZ"/>
        </w:rPr>
        <w:t>İlkin qalıqların daxil edilməsi</w:t>
      </w:r>
    </w:p>
    <w:p w14:paraId="2CED75B2" w14:textId="77777777" w:rsidR="00207469" w:rsidRDefault="00207469" w:rsidP="00D27DCF">
      <w:pPr>
        <w:pStyle w:val="ListParagraph"/>
        <w:widowControl/>
        <w:numPr>
          <w:ilvl w:val="3"/>
          <w:numId w:val="39"/>
        </w:numPr>
        <w:spacing w:after="160" w:line="276" w:lineRule="auto"/>
        <w:jc w:val="both"/>
        <w:rPr>
          <w:sz w:val="28"/>
          <w:szCs w:val="28"/>
          <w:lang w:val="az-Latn-AZ"/>
        </w:rPr>
      </w:pPr>
      <w:r>
        <w:rPr>
          <w:sz w:val="28"/>
          <w:szCs w:val="28"/>
          <w:lang w:val="az-Latn-AZ"/>
        </w:rPr>
        <w:t>Yerdəyişmə sifarişi</w:t>
      </w:r>
    </w:p>
    <w:p w14:paraId="2CC904A8" w14:textId="77777777" w:rsidR="00207469" w:rsidRDefault="00207469" w:rsidP="00D27DCF">
      <w:pPr>
        <w:pStyle w:val="ListParagraph"/>
        <w:widowControl/>
        <w:numPr>
          <w:ilvl w:val="3"/>
          <w:numId w:val="39"/>
        </w:numPr>
        <w:spacing w:after="160" w:line="276" w:lineRule="auto"/>
        <w:jc w:val="both"/>
        <w:rPr>
          <w:sz w:val="28"/>
          <w:szCs w:val="28"/>
          <w:lang w:val="az-Latn-AZ"/>
        </w:rPr>
      </w:pPr>
      <w:r>
        <w:rPr>
          <w:sz w:val="28"/>
          <w:szCs w:val="28"/>
          <w:lang w:val="az-Latn-AZ"/>
        </w:rPr>
        <w:t>Malların yerdəyişməsi</w:t>
      </w:r>
    </w:p>
    <w:p w14:paraId="36C47673" w14:textId="77777777" w:rsidR="00207469" w:rsidRDefault="00207469" w:rsidP="00D27DCF">
      <w:pPr>
        <w:pStyle w:val="ListParagraph"/>
        <w:widowControl/>
        <w:numPr>
          <w:ilvl w:val="3"/>
          <w:numId w:val="39"/>
        </w:numPr>
        <w:spacing w:after="160" w:line="276" w:lineRule="auto"/>
        <w:jc w:val="both"/>
        <w:rPr>
          <w:sz w:val="28"/>
          <w:szCs w:val="28"/>
          <w:lang w:val="az-Latn-AZ"/>
        </w:rPr>
      </w:pPr>
      <w:r>
        <w:rPr>
          <w:sz w:val="28"/>
          <w:szCs w:val="28"/>
          <w:lang w:val="az-Latn-AZ"/>
        </w:rPr>
        <w:t>Daxili istehlak sifarişi (daxili tələbnamə)</w:t>
      </w:r>
    </w:p>
    <w:p w14:paraId="2A00F651" w14:textId="77777777" w:rsidR="00207469" w:rsidRDefault="00207469" w:rsidP="00D27DCF">
      <w:pPr>
        <w:pStyle w:val="ListParagraph"/>
        <w:widowControl/>
        <w:numPr>
          <w:ilvl w:val="3"/>
          <w:numId w:val="39"/>
        </w:numPr>
        <w:spacing w:after="160" w:line="276" w:lineRule="auto"/>
        <w:jc w:val="both"/>
        <w:rPr>
          <w:sz w:val="28"/>
          <w:szCs w:val="28"/>
          <w:lang w:val="az-Latn-AZ"/>
        </w:rPr>
      </w:pPr>
      <w:r>
        <w:rPr>
          <w:sz w:val="28"/>
          <w:szCs w:val="28"/>
          <w:lang w:val="az-Latn-AZ"/>
        </w:rPr>
        <w:t>Malların daxili istehlakı (silinməsi)</w:t>
      </w:r>
    </w:p>
    <w:p w14:paraId="01F6416B" w14:textId="77777777" w:rsidR="00207469" w:rsidRDefault="00207469" w:rsidP="00D27DCF">
      <w:pPr>
        <w:pStyle w:val="ListParagraph"/>
        <w:widowControl/>
        <w:numPr>
          <w:ilvl w:val="3"/>
          <w:numId w:val="39"/>
        </w:numPr>
        <w:spacing w:after="160" w:line="276" w:lineRule="auto"/>
        <w:jc w:val="both"/>
        <w:rPr>
          <w:sz w:val="28"/>
          <w:szCs w:val="28"/>
          <w:lang w:val="az-Latn-AZ"/>
        </w:rPr>
      </w:pPr>
      <w:r>
        <w:rPr>
          <w:sz w:val="28"/>
          <w:szCs w:val="28"/>
          <w:lang w:val="az-Latn-AZ"/>
        </w:rPr>
        <w:t>Mədaxil orderi</w:t>
      </w:r>
    </w:p>
    <w:p w14:paraId="5F385DFE" w14:textId="77777777" w:rsidR="00207469" w:rsidRDefault="00207469" w:rsidP="00D27DCF">
      <w:pPr>
        <w:pStyle w:val="ListParagraph"/>
        <w:widowControl/>
        <w:numPr>
          <w:ilvl w:val="3"/>
          <w:numId w:val="39"/>
        </w:numPr>
        <w:spacing w:after="160" w:line="276" w:lineRule="auto"/>
        <w:jc w:val="both"/>
        <w:rPr>
          <w:sz w:val="28"/>
          <w:szCs w:val="28"/>
          <w:lang w:val="az-Latn-AZ"/>
        </w:rPr>
      </w:pPr>
      <w:r>
        <w:rPr>
          <w:sz w:val="28"/>
          <w:szCs w:val="28"/>
          <w:lang w:val="az-Latn-AZ"/>
        </w:rPr>
        <w:t>Məxaric orderi</w:t>
      </w:r>
    </w:p>
    <w:p w14:paraId="107AB4FE" w14:textId="77777777" w:rsidR="00207469" w:rsidRDefault="00207469" w:rsidP="00D27DCF">
      <w:pPr>
        <w:pStyle w:val="ListParagraph"/>
        <w:widowControl/>
        <w:numPr>
          <w:ilvl w:val="3"/>
          <w:numId w:val="39"/>
        </w:numPr>
        <w:spacing w:after="160" w:line="276" w:lineRule="auto"/>
        <w:jc w:val="both"/>
        <w:rPr>
          <w:sz w:val="28"/>
          <w:szCs w:val="28"/>
          <w:lang w:val="az-Latn-AZ"/>
        </w:rPr>
      </w:pPr>
      <w:r>
        <w:rPr>
          <w:sz w:val="28"/>
          <w:szCs w:val="28"/>
          <w:lang w:val="az-Latn-AZ"/>
        </w:rPr>
        <w:lastRenderedPageBreak/>
        <w:t>Anbarların inventarizasiyası</w:t>
      </w:r>
    </w:p>
    <w:p w14:paraId="4E7E24FA" w14:textId="77777777" w:rsidR="00207469" w:rsidRPr="003E43D6" w:rsidRDefault="00207469" w:rsidP="00D27DCF">
      <w:pPr>
        <w:pStyle w:val="ListParagraph"/>
        <w:widowControl/>
        <w:numPr>
          <w:ilvl w:val="3"/>
          <w:numId w:val="39"/>
        </w:numPr>
        <w:spacing w:after="160" w:line="276" w:lineRule="auto"/>
        <w:jc w:val="both"/>
        <w:rPr>
          <w:sz w:val="28"/>
          <w:szCs w:val="28"/>
          <w:lang w:val="az-Latn-AZ"/>
        </w:rPr>
      </w:pPr>
      <w:r w:rsidRPr="003E43D6">
        <w:rPr>
          <w:sz w:val="28"/>
          <w:szCs w:val="28"/>
          <w:lang w:val="az-Latn-AZ"/>
        </w:rPr>
        <w:t>Artıqgəlmələrin mədaxili (sayım əsasında)</w:t>
      </w:r>
    </w:p>
    <w:p w14:paraId="585D6735" w14:textId="77777777" w:rsidR="00207469" w:rsidRDefault="00207469" w:rsidP="00D27DCF">
      <w:pPr>
        <w:pStyle w:val="ListParagraph"/>
        <w:widowControl/>
        <w:numPr>
          <w:ilvl w:val="3"/>
          <w:numId w:val="39"/>
        </w:numPr>
        <w:spacing w:after="160" w:line="276" w:lineRule="auto"/>
        <w:jc w:val="both"/>
        <w:rPr>
          <w:sz w:val="28"/>
          <w:szCs w:val="28"/>
          <w:lang w:val="az-Latn-AZ"/>
        </w:rPr>
      </w:pPr>
      <w:r w:rsidRPr="003E43D6">
        <w:rPr>
          <w:sz w:val="28"/>
          <w:szCs w:val="28"/>
          <w:lang w:val="az-Latn-AZ"/>
        </w:rPr>
        <w:t>Əskikgəlmələrin silinməsi (sayım əsasında)</w:t>
      </w:r>
    </w:p>
    <w:p w14:paraId="124D34AC" w14:textId="77777777" w:rsidR="00207469" w:rsidRDefault="00207469" w:rsidP="00D27DCF">
      <w:pPr>
        <w:pStyle w:val="ListParagraph"/>
        <w:widowControl/>
        <w:numPr>
          <w:ilvl w:val="3"/>
          <w:numId w:val="39"/>
        </w:numPr>
        <w:spacing w:after="160" w:line="276" w:lineRule="auto"/>
        <w:jc w:val="both"/>
        <w:rPr>
          <w:sz w:val="28"/>
          <w:szCs w:val="28"/>
          <w:lang w:val="az-Latn-AZ"/>
        </w:rPr>
      </w:pPr>
      <w:r>
        <w:rPr>
          <w:sz w:val="28"/>
          <w:szCs w:val="28"/>
          <w:lang w:val="az-Latn-AZ"/>
        </w:rPr>
        <w:t>Anbar hesabatları</w:t>
      </w:r>
    </w:p>
    <w:p w14:paraId="36EA6AD9" w14:textId="77777777" w:rsidR="00207469" w:rsidRDefault="00207469" w:rsidP="00207469">
      <w:pPr>
        <w:spacing w:line="276" w:lineRule="auto"/>
        <w:jc w:val="both"/>
        <w:rPr>
          <w:sz w:val="28"/>
          <w:szCs w:val="28"/>
          <w:lang w:val="az-Latn-AZ"/>
        </w:rPr>
      </w:pPr>
    </w:p>
    <w:p w14:paraId="5A11E1CB" w14:textId="77777777" w:rsidR="00207469" w:rsidRPr="000039C7" w:rsidRDefault="00207469" w:rsidP="00D27DCF">
      <w:pPr>
        <w:pStyle w:val="Heading3"/>
        <w:numPr>
          <w:ilvl w:val="3"/>
          <w:numId w:val="74"/>
        </w:numPr>
        <w:spacing w:line="276" w:lineRule="auto"/>
        <w:ind w:left="3731" w:hanging="360"/>
        <w:rPr>
          <w:b w:val="0"/>
          <w:sz w:val="32"/>
          <w:szCs w:val="28"/>
          <w:lang w:val="az-Latn-AZ"/>
        </w:rPr>
      </w:pPr>
      <w:bookmarkStart w:id="83" w:name="_Toc167161496"/>
      <w:bookmarkStart w:id="84" w:name="_Toc174412857"/>
      <w:bookmarkStart w:id="85" w:name="_Toc185248278"/>
      <w:r w:rsidRPr="000039C7">
        <w:rPr>
          <w:sz w:val="32"/>
          <w:szCs w:val="28"/>
          <w:lang w:val="az-Latn-AZ"/>
        </w:rPr>
        <w:t>Nomenklaturaların uçot siyasəti</w:t>
      </w:r>
      <w:bookmarkEnd w:id="83"/>
      <w:bookmarkEnd w:id="84"/>
      <w:bookmarkEnd w:id="85"/>
    </w:p>
    <w:p w14:paraId="7B101637" w14:textId="77777777" w:rsidR="00207469" w:rsidRDefault="00207469" w:rsidP="00207469">
      <w:pPr>
        <w:spacing w:line="276" w:lineRule="auto"/>
        <w:jc w:val="both"/>
        <w:rPr>
          <w:sz w:val="28"/>
          <w:szCs w:val="28"/>
          <w:lang w:val="az-Latn-AZ"/>
        </w:rPr>
      </w:pPr>
      <w:r>
        <w:rPr>
          <w:sz w:val="28"/>
          <w:szCs w:val="28"/>
          <w:lang w:val="az-Latn-AZ"/>
        </w:rPr>
        <w:t>Anbar əməliyyatlarının avtomatlaşdırılmasında vacib elementlərdən olan Nomenklatura soraqcası üzrə işlər aşağıdakı kimi formalaşdırılmalıdır:</w:t>
      </w:r>
    </w:p>
    <w:p w14:paraId="33312448" w14:textId="77777777" w:rsidR="00207469" w:rsidRDefault="00207469" w:rsidP="00D27DCF">
      <w:pPr>
        <w:pStyle w:val="ListParagraph"/>
        <w:widowControl/>
        <w:numPr>
          <w:ilvl w:val="0"/>
          <w:numId w:val="41"/>
        </w:numPr>
        <w:spacing w:after="160" w:line="276" w:lineRule="auto"/>
        <w:ind w:left="284" w:hanging="284"/>
        <w:jc w:val="both"/>
        <w:rPr>
          <w:sz w:val="28"/>
          <w:szCs w:val="28"/>
          <w:lang w:val="az-Latn-AZ"/>
        </w:rPr>
      </w:pPr>
      <w:r>
        <w:rPr>
          <w:sz w:val="28"/>
          <w:szCs w:val="28"/>
          <w:lang w:val="az-Latn-AZ"/>
        </w:rPr>
        <w:t>Nomenklaturalar növlərinə uyğun olaraq bölünməlidirlər (Xidmət, Hazır məhsul, Material, Yarımfabrikat, Ehtiyyat hissələri, Yanacaq və s.)</w:t>
      </w:r>
    </w:p>
    <w:p w14:paraId="7F49B1FF" w14:textId="77777777" w:rsidR="00207469" w:rsidRDefault="00207469" w:rsidP="00D27DCF">
      <w:pPr>
        <w:pStyle w:val="ListParagraph"/>
        <w:widowControl/>
        <w:numPr>
          <w:ilvl w:val="0"/>
          <w:numId w:val="41"/>
        </w:numPr>
        <w:spacing w:after="160" w:line="276" w:lineRule="auto"/>
        <w:ind w:left="284" w:hanging="284"/>
        <w:jc w:val="both"/>
        <w:rPr>
          <w:sz w:val="28"/>
          <w:szCs w:val="28"/>
          <w:lang w:val="az-Latn-AZ"/>
        </w:rPr>
      </w:pPr>
      <w:r>
        <w:rPr>
          <w:sz w:val="28"/>
          <w:szCs w:val="28"/>
          <w:lang w:val="az-Latn-AZ"/>
        </w:rPr>
        <w:t xml:space="preserve">Hər bir nomenklatura növlərindən asılı olaraq avtomatik kodlaşdırma siyasəti mexanizmi tətibi edilməlidir. TT-ın yazılma momentinə dəqiq kodlaşdırma siyasəti təsdiq olumnadığı üçün nümunə verilir: </w:t>
      </w:r>
    </w:p>
    <w:p w14:paraId="493E8DA8" w14:textId="77777777" w:rsidR="00207469" w:rsidRDefault="00207469" w:rsidP="00207469">
      <w:pPr>
        <w:pStyle w:val="ListParagraph"/>
        <w:spacing w:line="276" w:lineRule="auto"/>
        <w:ind w:left="284" w:hanging="284"/>
        <w:jc w:val="both"/>
        <w:rPr>
          <w:sz w:val="28"/>
          <w:szCs w:val="28"/>
          <w:lang w:val="az-Latn-AZ"/>
        </w:rPr>
      </w:pPr>
      <w:r>
        <w:rPr>
          <w:sz w:val="28"/>
          <w:szCs w:val="28"/>
          <w:lang w:val="az-Latn-AZ"/>
        </w:rPr>
        <w:t xml:space="preserve">    Nomenklatura yaradıldıqda, nomenklatura növünə aid edilən kod ardıcıl sayma funksionalı ilə (6 rəqəmli ifadə) kodun əvvəlinə təyin olunmuş prefikslə (Prefiks 3 simvoldan çox olmamaqla, rəqəm və ya hərf ola bilər) qurulmalıdır. </w:t>
      </w:r>
    </w:p>
    <w:p w14:paraId="7FCD2FFB" w14:textId="77777777" w:rsidR="00207469" w:rsidRDefault="00207469" w:rsidP="00207469">
      <w:pPr>
        <w:pStyle w:val="ListParagraph"/>
        <w:spacing w:line="276" w:lineRule="auto"/>
        <w:ind w:left="284" w:hanging="284"/>
        <w:jc w:val="both"/>
        <w:rPr>
          <w:sz w:val="28"/>
          <w:szCs w:val="28"/>
          <w:lang w:val="az-Latn-AZ"/>
        </w:rPr>
      </w:pPr>
      <w:r>
        <w:rPr>
          <w:sz w:val="28"/>
          <w:szCs w:val="28"/>
          <w:lang w:val="az-Latn-AZ"/>
        </w:rPr>
        <w:t xml:space="preserve">    Misal: Materiallar kodlaşdırılması - BB-000001 və ya 101-000001 nümunələrindəki kimi kodlaşdırma imkanı olmalıdır. </w:t>
      </w:r>
    </w:p>
    <w:p w14:paraId="7DB6BB19" w14:textId="77777777" w:rsidR="00207469" w:rsidRDefault="00207469" w:rsidP="00D27DCF">
      <w:pPr>
        <w:pStyle w:val="ListParagraph"/>
        <w:widowControl/>
        <w:numPr>
          <w:ilvl w:val="0"/>
          <w:numId w:val="41"/>
        </w:numPr>
        <w:spacing w:after="160" w:line="276" w:lineRule="auto"/>
        <w:ind w:left="284" w:hanging="284"/>
        <w:jc w:val="both"/>
        <w:rPr>
          <w:sz w:val="28"/>
          <w:szCs w:val="28"/>
          <w:lang w:val="az-Latn-AZ"/>
        </w:rPr>
      </w:pPr>
      <w:r>
        <w:rPr>
          <w:sz w:val="28"/>
          <w:szCs w:val="28"/>
          <w:lang w:val="az-Latn-AZ"/>
        </w:rPr>
        <w:t>Nomeklaturaların qruplaşdırılması əvvəlcədən müəyyən edilmiş qovluqların daxilində yaradılmalıdır. Nomenklaturanın yaradılması üçün xüsusi hüquq yaradılmalıdır ki, ancaq təyin olunmuş əməkdaş tərəfindən soraqça yaradılsın və qruplaşdırılsın.</w:t>
      </w:r>
    </w:p>
    <w:p w14:paraId="6634A54A" w14:textId="77777777" w:rsidR="00207469" w:rsidRDefault="00207469" w:rsidP="00D27DCF">
      <w:pPr>
        <w:pStyle w:val="ListParagraph"/>
        <w:widowControl/>
        <w:numPr>
          <w:ilvl w:val="0"/>
          <w:numId w:val="41"/>
        </w:numPr>
        <w:spacing w:after="160" w:line="276" w:lineRule="auto"/>
        <w:ind w:left="284" w:hanging="284"/>
        <w:jc w:val="both"/>
        <w:rPr>
          <w:sz w:val="28"/>
          <w:szCs w:val="28"/>
          <w:lang w:val="az-Latn-AZ"/>
        </w:rPr>
      </w:pPr>
      <w:r>
        <w:rPr>
          <w:sz w:val="28"/>
          <w:szCs w:val="28"/>
          <w:lang w:val="az-Latn-AZ"/>
        </w:rPr>
        <w:t>Hər bir nomenklaturanın mühasibat uçotunda hesaba (subhesaba) aid etmək üçün əvvəlcədən ayarlanan Maliyyə uçot qrupu (MUQ) yaradılmalıdır. MUQ “Mühasibatlıq” modulunun TT-da qeyd olunan hesablar planına istinad etməli və müvafiq hesabların seçilmə imkanı olmalıdır. MUQ nomenklatura qrupunun daxilində seçilməklə avtomatik yeni nomenklaturalarda doldurulma imkanı ilə yanaşı, həmçinin avtonom formada təyin etmə funksionalına malik olmalıdır.</w:t>
      </w:r>
    </w:p>
    <w:p w14:paraId="0CB607CA" w14:textId="77777777" w:rsidR="00207469" w:rsidRDefault="00207469" w:rsidP="00D27DCF">
      <w:pPr>
        <w:pStyle w:val="ListParagraph"/>
        <w:widowControl/>
        <w:numPr>
          <w:ilvl w:val="0"/>
          <w:numId w:val="41"/>
        </w:numPr>
        <w:spacing w:after="160" w:line="276" w:lineRule="auto"/>
        <w:ind w:left="284" w:hanging="284"/>
        <w:jc w:val="both"/>
        <w:rPr>
          <w:sz w:val="28"/>
          <w:szCs w:val="28"/>
          <w:lang w:val="az-Latn-AZ"/>
        </w:rPr>
      </w:pPr>
      <w:r>
        <w:rPr>
          <w:sz w:val="28"/>
          <w:szCs w:val="28"/>
          <w:lang w:val="az-Latn-AZ"/>
        </w:rPr>
        <w:t>Nomenklaturanın müxtəlif ölçü vahidləri üzrə parallel uçotun aparmaq imkanı olmalıdır və müvafiq ayarlama işləri aparılmalıdır.</w:t>
      </w:r>
    </w:p>
    <w:p w14:paraId="3E55862F" w14:textId="77777777" w:rsidR="00207469" w:rsidRDefault="00207469" w:rsidP="00207469">
      <w:pPr>
        <w:pStyle w:val="ListParagraph"/>
        <w:spacing w:line="276" w:lineRule="auto"/>
        <w:jc w:val="both"/>
        <w:rPr>
          <w:sz w:val="28"/>
          <w:szCs w:val="28"/>
          <w:lang w:val="az-Latn-AZ"/>
        </w:rPr>
      </w:pPr>
    </w:p>
    <w:p w14:paraId="72097C95" w14:textId="77777777" w:rsidR="00207469" w:rsidRPr="00EC1CEF" w:rsidRDefault="00207469" w:rsidP="00D27DCF">
      <w:pPr>
        <w:pStyle w:val="Heading3"/>
        <w:numPr>
          <w:ilvl w:val="3"/>
          <w:numId w:val="74"/>
        </w:numPr>
        <w:spacing w:line="276" w:lineRule="auto"/>
        <w:ind w:left="3731" w:hanging="360"/>
        <w:rPr>
          <w:b w:val="0"/>
          <w:sz w:val="32"/>
          <w:szCs w:val="28"/>
          <w:lang w:val="az-Latn-AZ"/>
        </w:rPr>
      </w:pPr>
      <w:bookmarkStart w:id="86" w:name="_Toc174412858"/>
      <w:bookmarkStart w:id="87" w:name="_Toc185248279"/>
      <w:r>
        <w:rPr>
          <w:sz w:val="32"/>
          <w:szCs w:val="28"/>
          <w:lang w:val="az-Latn-AZ"/>
        </w:rPr>
        <w:t>Anbarlar və saxlanc yerləri</w:t>
      </w:r>
      <w:bookmarkEnd w:id="86"/>
      <w:bookmarkEnd w:id="87"/>
    </w:p>
    <w:p w14:paraId="70FD5337" w14:textId="77777777" w:rsidR="00207469" w:rsidRDefault="00207469" w:rsidP="00207469">
      <w:pPr>
        <w:spacing w:line="276" w:lineRule="auto"/>
        <w:jc w:val="both"/>
        <w:rPr>
          <w:sz w:val="28"/>
          <w:szCs w:val="28"/>
          <w:lang w:val="az-Latn-AZ"/>
        </w:rPr>
      </w:pPr>
      <w:r>
        <w:rPr>
          <w:sz w:val="28"/>
          <w:szCs w:val="28"/>
          <w:lang w:val="az-Latn-AZ"/>
        </w:rPr>
        <w:t xml:space="preserve">Anbar və saxlanc yerləri – müəssisəyə məxsus və ya digər şirkətlərin maddi dəyərlərinin saxlanılması üçün istifadə olunan </w:t>
      </w:r>
      <w:r>
        <w:rPr>
          <w:sz w:val="28"/>
          <w:szCs w:val="28"/>
          <w:lang w:val="az-Latn-AZ"/>
        </w:rPr>
        <w:lastRenderedPageBreak/>
        <w:t>soraqçadır.</w:t>
      </w:r>
    </w:p>
    <w:p w14:paraId="416E652F" w14:textId="77777777" w:rsidR="00207469" w:rsidRDefault="00207469" w:rsidP="00207469">
      <w:pPr>
        <w:spacing w:line="276" w:lineRule="auto"/>
        <w:jc w:val="both"/>
        <w:rPr>
          <w:sz w:val="28"/>
          <w:szCs w:val="28"/>
          <w:lang w:val="az-Latn-AZ"/>
        </w:rPr>
      </w:pPr>
      <w:r>
        <w:rPr>
          <w:sz w:val="28"/>
          <w:szCs w:val="28"/>
          <w:lang w:val="az-Latn-AZ"/>
        </w:rPr>
        <w:t>Anbarlar müəssisənin uçotu siyasətindən asılı olaraq orderli və ya standart mexanizmlə ayarlanırlar.</w:t>
      </w:r>
    </w:p>
    <w:p w14:paraId="432C8DD2" w14:textId="77777777" w:rsidR="00207469" w:rsidRDefault="00207469" w:rsidP="00207469">
      <w:pPr>
        <w:spacing w:line="276" w:lineRule="auto"/>
        <w:jc w:val="both"/>
        <w:rPr>
          <w:sz w:val="28"/>
          <w:szCs w:val="28"/>
          <w:lang w:val="az-Latn-AZ"/>
        </w:rPr>
      </w:pPr>
      <w:r>
        <w:rPr>
          <w:sz w:val="28"/>
          <w:szCs w:val="28"/>
          <w:lang w:val="az-Latn-AZ"/>
        </w:rPr>
        <w:t>Müəssisənin sturkturuna uyğun olaraq aşağıda qeyd olunan anbar növləri yaradılmalıdır:</w:t>
      </w:r>
    </w:p>
    <w:p w14:paraId="1F4991A6" w14:textId="77777777" w:rsidR="00207469" w:rsidRDefault="00207469" w:rsidP="00D27DCF">
      <w:pPr>
        <w:pStyle w:val="ListParagraph"/>
        <w:widowControl/>
        <w:numPr>
          <w:ilvl w:val="0"/>
          <w:numId w:val="42"/>
        </w:numPr>
        <w:spacing w:after="160" w:line="276" w:lineRule="auto"/>
        <w:ind w:left="284" w:firstLine="0"/>
        <w:jc w:val="both"/>
        <w:rPr>
          <w:sz w:val="28"/>
          <w:szCs w:val="28"/>
          <w:lang w:val="az-Latn-AZ"/>
        </w:rPr>
      </w:pPr>
      <w:r w:rsidRPr="00B03C6A">
        <w:rPr>
          <w:b/>
          <w:sz w:val="28"/>
          <w:szCs w:val="28"/>
          <w:lang w:val="az-Latn-AZ"/>
        </w:rPr>
        <w:t>Material anbarı</w:t>
      </w:r>
      <w:r>
        <w:rPr>
          <w:sz w:val="28"/>
          <w:szCs w:val="28"/>
          <w:lang w:val="az-Latn-AZ"/>
        </w:rPr>
        <w:t xml:space="preserve"> – müəssisənin faktiki materiallarının saxlanılacağı yer olmalıdır.</w:t>
      </w:r>
    </w:p>
    <w:p w14:paraId="64655768" w14:textId="77777777" w:rsidR="00207469" w:rsidRDefault="00207469" w:rsidP="00D27DCF">
      <w:pPr>
        <w:pStyle w:val="ListParagraph"/>
        <w:widowControl/>
        <w:numPr>
          <w:ilvl w:val="0"/>
          <w:numId w:val="42"/>
        </w:numPr>
        <w:spacing w:after="160" w:line="276" w:lineRule="auto"/>
        <w:ind w:left="284" w:firstLine="0"/>
        <w:jc w:val="both"/>
        <w:rPr>
          <w:sz w:val="28"/>
          <w:szCs w:val="28"/>
          <w:lang w:val="az-Latn-AZ"/>
        </w:rPr>
      </w:pPr>
      <w:r w:rsidRPr="00B03C6A">
        <w:rPr>
          <w:b/>
          <w:sz w:val="28"/>
          <w:szCs w:val="28"/>
          <w:lang w:val="az-Latn-AZ"/>
        </w:rPr>
        <w:t>Yarımfabrikat anbarları</w:t>
      </w:r>
      <w:r>
        <w:rPr>
          <w:sz w:val="28"/>
          <w:szCs w:val="28"/>
          <w:lang w:val="az-Latn-AZ"/>
        </w:rPr>
        <w:t xml:space="preserve"> – istehsalat sexlərində olan və ya faktiki təhvil verilmiş yarımfabrikatların saxlanılacağı yer olmalıdır</w:t>
      </w:r>
    </w:p>
    <w:p w14:paraId="1ED72346" w14:textId="77777777" w:rsidR="00207469" w:rsidRDefault="00207469" w:rsidP="00D27DCF">
      <w:pPr>
        <w:pStyle w:val="ListParagraph"/>
        <w:widowControl/>
        <w:numPr>
          <w:ilvl w:val="0"/>
          <w:numId w:val="42"/>
        </w:numPr>
        <w:spacing w:after="160" w:line="276" w:lineRule="auto"/>
        <w:ind w:left="284" w:firstLine="0"/>
        <w:jc w:val="both"/>
        <w:rPr>
          <w:sz w:val="28"/>
          <w:szCs w:val="28"/>
          <w:lang w:val="az-Latn-AZ"/>
        </w:rPr>
      </w:pPr>
      <w:r w:rsidRPr="00B03C6A">
        <w:rPr>
          <w:b/>
          <w:sz w:val="28"/>
          <w:szCs w:val="28"/>
          <w:lang w:val="az-Latn-AZ"/>
        </w:rPr>
        <w:t>Hazır məhsul anbarı</w:t>
      </w:r>
      <w:r>
        <w:rPr>
          <w:sz w:val="28"/>
          <w:szCs w:val="28"/>
          <w:lang w:val="az-Latn-AZ"/>
        </w:rPr>
        <w:t xml:space="preserve"> – İstehsalatdan buraxılmış hazır məhsulların saxlanılacağı yer olmalıdır.</w:t>
      </w:r>
    </w:p>
    <w:p w14:paraId="3E70FCE3" w14:textId="77777777" w:rsidR="00207469" w:rsidRDefault="00207469" w:rsidP="00D27DCF">
      <w:pPr>
        <w:pStyle w:val="ListParagraph"/>
        <w:widowControl/>
        <w:numPr>
          <w:ilvl w:val="0"/>
          <w:numId w:val="42"/>
        </w:numPr>
        <w:spacing w:after="160" w:line="276" w:lineRule="auto"/>
        <w:ind w:left="284" w:firstLine="0"/>
        <w:jc w:val="both"/>
        <w:rPr>
          <w:sz w:val="28"/>
          <w:szCs w:val="28"/>
          <w:lang w:val="az-Latn-AZ"/>
        </w:rPr>
      </w:pPr>
      <w:r w:rsidRPr="00B03C6A">
        <w:rPr>
          <w:b/>
          <w:sz w:val="28"/>
          <w:szCs w:val="28"/>
          <w:lang w:val="az-Latn-AZ"/>
        </w:rPr>
        <w:t>Saxlanc anbar</w:t>
      </w:r>
      <w:r w:rsidRPr="006E2577">
        <w:rPr>
          <w:sz w:val="28"/>
          <w:szCs w:val="28"/>
          <w:lang w:val="az-Latn-AZ"/>
        </w:rPr>
        <w:t xml:space="preserve"> </w:t>
      </w:r>
      <w:r>
        <w:rPr>
          <w:sz w:val="28"/>
          <w:szCs w:val="28"/>
          <w:lang w:val="az-Latn-AZ"/>
        </w:rPr>
        <w:t>– Kənar təşkilatların öz sifarişlərinə görə göndərdikləri xammal, material və yarımfabirkatların uçotunu aparmaq üçün yaradılmalı olan saxlanc yeri olmalıdır.</w:t>
      </w:r>
    </w:p>
    <w:p w14:paraId="0FA25CBF" w14:textId="77777777" w:rsidR="00207469" w:rsidRDefault="00207469" w:rsidP="00D27DCF">
      <w:pPr>
        <w:pStyle w:val="ListParagraph"/>
        <w:widowControl/>
        <w:numPr>
          <w:ilvl w:val="0"/>
          <w:numId w:val="42"/>
        </w:numPr>
        <w:spacing w:after="160" w:line="276" w:lineRule="auto"/>
        <w:ind w:left="284" w:firstLine="0"/>
        <w:jc w:val="both"/>
        <w:rPr>
          <w:sz w:val="28"/>
          <w:szCs w:val="28"/>
          <w:lang w:val="az-Latn-AZ"/>
        </w:rPr>
      </w:pPr>
      <w:r w:rsidRPr="00B03C6A">
        <w:rPr>
          <w:b/>
          <w:sz w:val="28"/>
          <w:szCs w:val="28"/>
          <w:lang w:val="az-Latn-AZ"/>
        </w:rPr>
        <w:t>Virtual anbar</w:t>
      </w:r>
      <w:r>
        <w:rPr>
          <w:sz w:val="28"/>
          <w:szCs w:val="28"/>
          <w:lang w:val="az-Latn-AZ"/>
        </w:rPr>
        <w:t xml:space="preserve"> – Bu tipli anbarların yaradılması fiziki olaraq bir yerdə yerləşməyən, lakin eyni xüsusiyyətli maddi dəyərlərin qruplaşdırılması və uçotunun aparılması üçün istifadə olunmalıdır. Misal: Təchizatçıda olan, dəyəri ödənilmiş lakin müxtəlif səbəblərdən qəbul edilməyən mallar virtual anbarlarda uçotu aparılacaqdır.</w:t>
      </w:r>
    </w:p>
    <w:p w14:paraId="62CCBB6A" w14:textId="77777777" w:rsidR="00207469" w:rsidRDefault="00207469" w:rsidP="00207469">
      <w:pPr>
        <w:pStyle w:val="ListParagraph"/>
        <w:spacing w:line="276" w:lineRule="auto"/>
        <w:ind w:left="1080"/>
        <w:jc w:val="both"/>
        <w:rPr>
          <w:sz w:val="28"/>
          <w:szCs w:val="28"/>
          <w:lang w:val="az-Latn-AZ"/>
        </w:rPr>
      </w:pPr>
    </w:p>
    <w:p w14:paraId="633EBBE7" w14:textId="77777777" w:rsidR="00207469" w:rsidRDefault="00207469" w:rsidP="00207469">
      <w:pPr>
        <w:pStyle w:val="ListParagraph"/>
        <w:spacing w:line="276" w:lineRule="auto"/>
        <w:ind w:left="0"/>
        <w:jc w:val="both"/>
        <w:rPr>
          <w:sz w:val="28"/>
          <w:szCs w:val="28"/>
          <w:lang w:val="az-Latn-AZ"/>
        </w:rPr>
      </w:pPr>
      <w:r>
        <w:rPr>
          <w:sz w:val="28"/>
          <w:szCs w:val="28"/>
          <w:lang w:val="az-Latn-AZ"/>
        </w:rPr>
        <w:t>Anbarlar müstəqil şəkildə və ya hər hansı sturktur bölməyə bağlanılmaq funksiyasına malik olmalıdır.</w:t>
      </w:r>
    </w:p>
    <w:p w14:paraId="78BB8A6B" w14:textId="77777777" w:rsidR="00207469" w:rsidRDefault="00207469" w:rsidP="00207469">
      <w:pPr>
        <w:pStyle w:val="ListParagraph"/>
        <w:spacing w:line="276" w:lineRule="auto"/>
        <w:ind w:left="0"/>
        <w:jc w:val="both"/>
        <w:rPr>
          <w:sz w:val="28"/>
          <w:szCs w:val="28"/>
          <w:lang w:val="az-Latn-AZ"/>
        </w:rPr>
      </w:pPr>
      <w:r>
        <w:rPr>
          <w:sz w:val="28"/>
          <w:szCs w:val="28"/>
          <w:lang w:val="az-Latn-AZ"/>
        </w:rPr>
        <w:t>Anbar hərəkəti sənədlərində məsul şəxslərin avtomatik doldurulması və ya çap formalarında əks olunması üçün anbar kartının daxilində periodik registr olan Məsul şəxs adlı rekvizit yerləşdirilməlidir.</w:t>
      </w:r>
    </w:p>
    <w:p w14:paraId="4DBA3497" w14:textId="77777777" w:rsidR="00207469" w:rsidRDefault="00207469" w:rsidP="00207469">
      <w:pPr>
        <w:pStyle w:val="ListParagraph"/>
        <w:spacing w:line="276" w:lineRule="auto"/>
        <w:ind w:left="0"/>
        <w:jc w:val="both"/>
        <w:rPr>
          <w:sz w:val="28"/>
          <w:szCs w:val="28"/>
          <w:lang w:val="az-Latn-AZ"/>
        </w:rPr>
      </w:pPr>
      <w:r>
        <w:rPr>
          <w:sz w:val="28"/>
          <w:szCs w:val="28"/>
          <w:lang w:val="az-Latn-AZ"/>
        </w:rPr>
        <w:t>Anbarların adları və ya digər rekvizitlərin dəyişdirilməsini məhdudlaşdırmaq məqsədi ilə “Anbar kartlarını dəyişdirmək” adlı hüquq yaradılmalıdır. Həmin hüququ olmayan şəxs anbar kartında heç bir düzəliş və əlavə edə bilməməlidir.</w:t>
      </w:r>
    </w:p>
    <w:p w14:paraId="7B80594C" w14:textId="77777777" w:rsidR="00207469" w:rsidRPr="00543C5E" w:rsidRDefault="00207469" w:rsidP="00207469">
      <w:pPr>
        <w:pStyle w:val="ListParagraph"/>
        <w:spacing w:line="276" w:lineRule="auto"/>
        <w:ind w:left="0"/>
        <w:jc w:val="both"/>
        <w:rPr>
          <w:sz w:val="28"/>
          <w:szCs w:val="28"/>
          <w:lang w:val="az-Latn-AZ"/>
        </w:rPr>
      </w:pPr>
      <w:r>
        <w:rPr>
          <w:sz w:val="28"/>
          <w:szCs w:val="28"/>
          <w:lang w:val="az-Latn-AZ"/>
        </w:rPr>
        <w:t>Anbarda olan malların müxtəlif qiymət növləri üzrə uçotunun aparılması üçün qiymət növləri bölməsi aktivləşdirilməlidir.</w:t>
      </w:r>
    </w:p>
    <w:p w14:paraId="05EEADA7" w14:textId="77777777" w:rsidR="00207469" w:rsidRPr="00453D6B" w:rsidRDefault="00207469" w:rsidP="00207469">
      <w:pPr>
        <w:pStyle w:val="ListParagraph"/>
        <w:spacing w:line="276" w:lineRule="auto"/>
        <w:ind w:left="0"/>
        <w:jc w:val="both"/>
        <w:rPr>
          <w:sz w:val="28"/>
          <w:szCs w:val="28"/>
          <w:lang w:val="az-Latn-AZ"/>
        </w:rPr>
      </w:pPr>
    </w:p>
    <w:p w14:paraId="308888A8" w14:textId="77777777" w:rsidR="00207469" w:rsidRPr="00F42994" w:rsidRDefault="00207469" w:rsidP="00D27DCF">
      <w:pPr>
        <w:pStyle w:val="Heading3"/>
        <w:numPr>
          <w:ilvl w:val="3"/>
          <w:numId w:val="74"/>
        </w:numPr>
        <w:spacing w:line="276" w:lineRule="auto"/>
        <w:ind w:left="3731" w:hanging="360"/>
        <w:rPr>
          <w:b w:val="0"/>
          <w:sz w:val="32"/>
          <w:szCs w:val="28"/>
          <w:lang w:val="az-Latn-AZ"/>
        </w:rPr>
      </w:pPr>
      <w:bookmarkStart w:id="88" w:name="_Toc174412859"/>
      <w:bookmarkStart w:id="89" w:name="_Toc185248280"/>
      <w:r w:rsidRPr="00F42994">
        <w:rPr>
          <w:sz w:val="32"/>
          <w:szCs w:val="28"/>
          <w:lang w:val="az-Latn-AZ"/>
        </w:rPr>
        <w:t>İlkin qalıqların daxil edilməsi</w:t>
      </w:r>
      <w:bookmarkEnd w:id="88"/>
      <w:bookmarkEnd w:id="89"/>
    </w:p>
    <w:p w14:paraId="00EF5639" w14:textId="77777777" w:rsidR="00207469" w:rsidRDefault="00207469" w:rsidP="00207469">
      <w:pPr>
        <w:pStyle w:val="ListParagraph"/>
        <w:spacing w:line="276" w:lineRule="auto"/>
        <w:ind w:left="0"/>
        <w:jc w:val="both"/>
        <w:rPr>
          <w:sz w:val="28"/>
          <w:szCs w:val="28"/>
          <w:lang w:val="az-Latn-AZ"/>
        </w:rPr>
      </w:pPr>
    </w:p>
    <w:p w14:paraId="78CB7D3B" w14:textId="77777777" w:rsidR="00207469" w:rsidRPr="00F42994" w:rsidRDefault="00207469" w:rsidP="00207469">
      <w:pPr>
        <w:pStyle w:val="ListParagraph"/>
        <w:spacing w:line="276" w:lineRule="auto"/>
        <w:ind w:left="0"/>
        <w:jc w:val="both"/>
        <w:rPr>
          <w:sz w:val="28"/>
          <w:szCs w:val="28"/>
          <w:lang w:val="az-Latn-AZ"/>
        </w:rPr>
      </w:pPr>
      <w:r>
        <w:rPr>
          <w:sz w:val="28"/>
          <w:szCs w:val="28"/>
          <w:lang w:val="az-Latn-AZ"/>
        </w:rPr>
        <w:t>Anbarlarda olan ma</w:t>
      </w:r>
      <w:r w:rsidRPr="00F42994">
        <w:rPr>
          <w:sz w:val="28"/>
          <w:szCs w:val="28"/>
          <w:lang w:val="az-Latn-AZ"/>
        </w:rPr>
        <w:t xml:space="preserve">l qalıqlarının daxil edilməsi </w:t>
      </w:r>
      <w:r>
        <w:rPr>
          <w:sz w:val="28"/>
          <w:szCs w:val="28"/>
          <w:lang w:val="az-Latn-AZ"/>
        </w:rPr>
        <w:t>üçün eyni adlı sənəd</w:t>
      </w:r>
      <w:r w:rsidRPr="00F42994">
        <w:rPr>
          <w:sz w:val="28"/>
          <w:szCs w:val="28"/>
          <w:lang w:val="az-Latn-AZ"/>
        </w:rPr>
        <w:t xml:space="preserve"> vasitəsi ilə ilkin mal –</w:t>
      </w:r>
      <w:r>
        <w:rPr>
          <w:sz w:val="28"/>
          <w:szCs w:val="28"/>
          <w:lang w:val="az-Latn-AZ"/>
        </w:rPr>
        <w:t xml:space="preserve"> material qalıqlarının proqram </w:t>
      </w:r>
      <w:r w:rsidRPr="00F42994">
        <w:rPr>
          <w:sz w:val="28"/>
          <w:szCs w:val="28"/>
          <w:lang w:val="az-Latn-AZ"/>
        </w:rPr>
        <w:t>təminatına  daxil edilməsi mümkün olmalıdır</w:t>
      </w:r>
      <w:r>
        <w:rPr>
          <w:sz w:val="28"/>
          <w:szCs w:val="28"/>
          <w:lang w:val="az-Latn-AZ"/>
        </w:rPr>
        <w:t>.</w:t>
      </w:r>
    </w:p>
    <w:p w14:paraId="319026F0" w14:textId="77777777" w:rsidR="00207469" w:rsidRPr="00F42994" w:rsidRDefault="00207469" w:rsidP="00207469">
      <w:pPr>
        <w:pStyle w:val="ListParagraph"/>
        <w:spacing w:line="276" w:lineRule="auto"/>
        <w:ind w:left="0"/>
        <w:jc w:val="both"/>
        <w:rPr>
          <w:sz w:val="28"/>
          <w:szCs w:val="28"/>
          <w:lang w:val="az-Latn-AZ"/>
        </w:rPr>
      </w:pPr>
      <w:r w:rsidRPr="00F42994">
        <w:rPr>
          <w:sz w:val="28"/>
          <w:szCs w:val="28"/>
          <w:lang w:val="az-Latn-AZ"/>
        </w:rPr>
        <w:t xml:space="preserve">Sənəd hissədə aşağıdakı rekvizitlər yer almalıdır: </w:t>
      </w:r>
    </w:p>
    <w:p w14:paraId="023296CA" w14:textId="77777777" w:rsidR="00207469" w:rsidRPr="00F42994" w:rsidRDefault="00207469" w:rsidP="00D27DCF">
      <w:pPr>
        <w:pStyle w:val="ListParagraph"/>
        <w:widowControl/>
        <w:numPr>
          <w:ilvl w:val="0"/>
          <w:numId w:val="43"/>
        </w:numPr>
        <w:spacing w:after="160" w:line="276" w:lineRule="auto"/>
        <w:jc w:val="both"/>
        <w:rPr>
          <w:sz w:val="28"/>
          <w:szCs w:val="28"/>
          <w:lang w:val="az-Latn-AZ"/>
        </w:rPr>
      </w:pPr>
      <w:r w:rsidRPr="00F42994">
        <w:rPr>
          <w:sz w:val="28"/>
          <w:szCs w:val="28"/>
          <w:lang w:val="az-Latn-AZ"/>
        </w:rPr>
        <w:lastRenderedPageBreak/>
        <w:t>“</w:t>
      </w:r>
      <w:r>
        <w:rPr>
          <w:sz w:val="28"/>
          <w:szCs w:val="28"/>
          <w:lang w:val="az-Latn-AZ"/>
        </w:rPr>
        <w:t>Nomenklatura növü</w:t>
      </w:r>
      <w:r w:rsidRPr="00F42994">
        <w:rPr>
          <w:sz w:val="28"/>
          <w:szCs w:val="28"/>
          <w:lang w:val="az-Latn-AZ"/>
        </w:rPr>
        <w:t xml:space="preserve">” – Malın kateqoriyası seçilməlidir, </w:t>
      </w:r>
    </w:p>
    <w:p w14:paraId="69CF6F70" w14:textId="77777777" w:rsidR="00207469" w:rsidRPr="00F42994" w:rsidRDefault="00207469" w:rsidP="00D27DCF">
      <w:pPr>
        <w:pStyle w:val="ListParagraph"/>
        <w:widowControl/>
        <w:numPr>
          <w:ilvl w:val="0"/>
          <w:numId w:val="43"/>
        </w:numPr>
        <w:spacing w:after="160" w:line="276" w:lineRule="auto"/>
        <w:jc w:val="both"/>
        <w:rPr>
          <w:sz w:val="28"/>
          <w:szCs w:val="28"/>
          <w:lang w:val="az-Latn-AZ"/>
        </w:rPr>
      </w:pPr>
      <w:r w:rsidRPr="00F42994">
        <w:rPr>
          <w:sz w:val="28"/>
          <w:szCs w:val="28"/>
          <w:lang w:val="az-Latn-AZ"/>
        </w:rPr>
        <w:t>“</w:t>
      </w:r>
      <w:r>
        <w:rPr>
          <w:sz w:val="28"/>
          <w:szCs w:val="28"/>
          <w:lang w:val="az-Latn-AZ"/>
        </w:rPr>
        <w:t>Nomenklatura</w:t>
      </w:r>
      <w:r w:rsidRPr="00F42994">
        <w:rPr>
          <w:sz w:val="28"/>
          <w:szCs w:val="28"/>
          <w:lang w:val="az-Latn-AZ"/>
        </w:rPr>
        <w:t xml:space="preserve">” – Malın adı seçilməlidir, </w:t>
      </w:r>
    </w:p>
    <w:p w14:paraId="55F31466" w14:textId="77777777" w:rsidR="00207469" w:rsidRPr="00F42994" w:rsidRDefault="00207469" w:rsidP="00D27DCF">
      <w:pPr>
        <w:pStyle w:val="ListParagraph"/>
        <w:widowControl/>
        <w:numPr>
          <w:ilvl w:val="0"/>
          <w:numId w:val="43"/>
        </w:numPr>
        <w:spacing w:after="160" w:line="276" w:lineRule="auto"/>
        <w:jc w:val="both"/>
        <w:rPr>
          <w:sz w:val="28"/>
          <w:szCs w:val="28"/>
          <w:lang w:val="az-Latn-AZ"/>
        </w:rPr>
      </w:pPr>
      <w:r w:rsidRPr="00F42994">
        <w:rPr>
          <w:sz w:val="28"/>
          <w:szCs w:val="28"/>
          <w:lang w:val="az-Latn-AZ"/>
        </w:rPr>
        <w:t>“Ölçü</w:t>
      </w:r>
      <w:r>
        <w:rPr>
          <w:sz w:val="28"/>
          <w:szCs w:val="28"/>
          <w:lang w:val="az-Latn-AZ"/>
        </w:rPr>
        <w:t xml:space="preserve"> vahidi</w:t>
      </w:r>
      <w:r w:rsidRPr="00F42994">
        <w:rPr>
          <w:sz w:val="28"/>
          <w:szCs w:val="28"/>
          <w:lang w:val="az-Latn-AZ"/>
        </w:rPr>
        <w:t xml:space="preserve">” – Ölçü vahidi seçilməlidir, </w:t>
      </w:r>
    </w:p>
    <w:p w14:paraId="69626F6F" w14:textId="77777777" w:rsidR="00207469" w:rsidRPr="00F42994" w:rsidRDefault="00207469" w:rsidP="00D27DCF">
      <w:pPr>
        <w:pStyle w:val="ListParagraph"/>
        <w:widowControl/>
        <w:numPr>
          <w:ilvl w:val="0"/>
          <w:numId w:val="43"/>
        </w:numPr>
        <w:spacing w:after="160" w:line="276" w:lineRule="auto"/>
        <w:jc w:val="both"/>
        <w:rPr>
          <w:sz w:val="28"/>
          <w:szCs w:val="28"/>
          <w:lang w:val="az-Latn-AZ"/>
        </w:rPr>
      </w:pPr>
      <w:r w:rsidRPr="00F42994">
        <w:rPr>
          <w:sz w:val="28"/>
          <w:szCs w:val="28"/>
          <w:lang w:val="az-Latn-AZ"/>
        </w:rPr>
        <w:t xml:space="preserve">“Qiymət” – </w:t>
      </w:r>
      <w:r>
        <w:rPr>
          <w:sz w:val="28"/>
          <w:szCs w:val="28"/>
          <w:lang w:val="az-Latn-AZ"/>
        </w:rPr>
        <w:t>Sayım zamanı müəyyən olunan q</w:t>
      </w:r>
      <w:r w:rsidRPr="00F42994">
        <w:rPr>
          <w:sz w:val="28"/>
          <w:szCs w:val="28"/>
          <w:lang w:val="az-Latn-AZ"/>
        </w:rPr>
        <w:t xml:space="preserve">iyməti daxil </w:t>
      </w:r>
      <w:r>
        <w:rPr>
          <w:sz w:val="28"/>
          <w:szCs w:val="28"/>
          <w:lang w:val="az-Latn-AZ"/>
        </w:rPr>
        <w:t>yazılır</w:t>
      </w:r>
      <w:r w:rsidRPr="00F42994">
        <w:rPr>
          <w:sz w:val="28"/>
          <w:szCs w:val="28"/>
          <w:lang w:val="az-Latn-AZ"/>
        </w:rPr>
        <w:t xml:space="preserve">, </w:t>
      </w:r>
    </w:p>
    <w:p w14:paraId="0059E220" w14:textId="77777777" w:rsidR="00207469" w:rsidRPr="00F42994" w:rsidRDefault="00207469" w:rsidP="00D27DCF">
      <w:pPr>
        <w:pStyle w:val="ListParagraph"/>
        <w:widowControl/>
        <w:numPr>
          <w:ilvl w:val="0"/>
          <w:numId w:val="43"/>
        </w:numPr>
        <w:spacing w:after="160" w:line="276" w:lineRule="auto"/>
        <w:jc w:val="both"/>
        <w:rPr>
          <w:sz w:val="28"/>
          <w:szCs w:val="28"/>
          <w:lang w:val="az-Latn-AZ"/>
        </w:rPr>
      </w:pPr>
      <w:r w:rsidRPr="00F42994">
        <w:rPr>
          <w:sz w:val="28"/>
          <w:szCs w:val="28"/>
          <w:lang w:val="az-Latn-AZ"/>
        </w:rPr>
        <w:t>“</w:t>
      </w:r>
      <w:r>
        <w:rPr>
          <w:sz w:val="28"/>
          <w:szCs w:val="28"/>
          <w:lang w:val="az-Latn-AZ"/>
        </w:rPr>
        <w:t>K</w:t>
      </w:r>
      <w:r w:rsidRPr="00F42994">
        <w:rPr>
          <w:sz w:val="28"/>
          <w:szCs w:val="28"/>
          <w:lang w:val="az-Latn-AZ"/>
        </w:rPr>
        <w:t xml:space="preserve">odu” – </w:t>
      </w:r>
      <w:r>
        <w:rPr>
          <w:sz w:val="28"/>
          <w:szCs w:val="28"/>
          <w:lang w:val="az-Latn-AZ"/>
        </w:rPr>
        <w:t>Əvvəlcədən müəyyən olunmuş siyasətə uyğun kod</w:t>
      </w:r>
      <w:r w:rsidRPr="00F42994">
        <w:rPr>
          <w:sz w:val="28"/>
          <w:szCs w:val="28"/>
          <w:lang w:val="az-Latn-AZ"/>
        </w:rPr>
        <w:t xml:space="preserve"> </w:t>
      </w:r>
      <w:r>
        <w:rPr>
          <w:sz w:val="28"/>
          <w:szCs w:val="28"/>
          <w:lang w:val="az-Latn-AZ"/>
        </w:rPr>
        <w:t>daxil edilir</w:t>
      </w:r>
      <w:r w:rsidRPr="00F42994">
        <w:rPr>
          <w:sz w:val="28"/>
          <w:szCs w:val="28"/>
          <w:lang w:val="az-Latn-AZ"/>
        </w:rPr>
        <w:t xml:space="preserve">, </w:t>
      </w:r>
    </w:p>
    <w:p w14:paraId="13448F37" w14:textId="77777777" w:rsidR="00207469" w:rsidRDefault="00207469" w:rsidP="00D27DCF">
      <w:pPr>
        <w:pStyle w:val="ListParagraph"/>
        <w:widowControl/>
        <w:numPr>
          <w:ilvl w:val="0"/>
          <w:numId w:val="43"/>
        </w:numPr>
        <w:spacing w:after="160" w:line="276" w:lineRule="auto"/>
        <w:jc w:val="both"/>
        <w:rPr>
          <w:sz w:val="28"/>
          <w:szCs w:val="28"/>
          <w:lang w:val="az-Latn-AZ"/>
        </w:rPr>
      </w:pPr>
      <w:r w:rsidRPr="00F42994">
        <w:rPr>
          <w:sz w:val="28"/>
          <w:szCs w:val="28"/>
          <w:lang w:val="az-Latn-AZ"/>
        </w:rPr>
        <w:t xml:space="preserve">“Miqdar” – Malın miqdarı daxil edilməlidir, </w:t>
      </w:r>
    </w:p>
    <w:p w14:paraId="4836DD31" w14:textId="77777777" w:rsidR="00207469" w:rsidRPr="00F42994" w:rsidRDefault="00207469" w:rsidP="00D27DCF">
      <w:pPr>
        <w:pStyle w:val="ListParagraph"/>
        <w:widowControl/>
        <w:numPr>
          <w:ilvl w:val="0"/>
          <w:numId w:val="43"/>
        </w:numPr>
        <w:spacing w:after="160" w:line="276" w:lineRule="auto"/>
        <w:jc w:val="both"/>
        <w:rPr>
          <w:sz w:val="28"/>
          <w:szCs w:val="28"/>
          <w:lang w:val="az-Latn-AZ"/>
        </w:rPr>
      </w:pPr>
      <w:r w:rsidRPr="00F42994">
        <w:rPr>
          <w:sz w:val="28"/>
          <w:szCs w:val="28"/>
          <w:lang w:val="az-Latn-AZ"/>
        </w:rPr>
        <w:t>“</w:t>
      </w:r>
      <w:r>
        <w:rPr>
          <w:sz w:val="28"/>
          <w:szCs w:val="28"/>
          <w:lang w:val="az-Latn-AZ"/>
        </w:rPr>
        <w:t>Məbləğ</w:t>
      </w:r>
      <w:r w:rsidRPr="00F42994">
        <w:rPr>
          <w:sz w:val="28"/>
          <w:szCs w:val="28"/>
          <w:lang w:val="az-Latn-AZ"/>
        </w:rPr>
        <w:t xml:space="preserve">” – </w:t>
      </w:r>
      <w:r>
        <w:rPr>
          <w:sz w:val="28"/>
          <w:szCs w:val="28"/>
          <w:lang w:val="az-Latn-AZ"/>
        </w:rPr>
        <w:t xml:space="preserve">Qiymət və miqdarın hasili olaraq </w:t>
      </w:r>
      <w:r w:rsidRPr="00F42994">
        <w:rPr>
          <w:sz w:val="28"/>
          <w:szCs w:val="28"/>
          <w:lang w:val="az-Latn-AZ"/>
        </w:rPr>
        <w:t>daxil edilməlidir,</w:t>
      </w:r>
    </w:p>
    <w:p w14:paraId="7BD06916" w14:textId="77777777" w:rsidR="00207469" w:rsidRPr="00F42994" w:rsidRDefault="00207469" w:rsidP="00D27DCF">
      <w:pPr>
        <w:pStyle w:val="ListParagraph"/>
        <w:widowControl/>
        <w:numPr>
          <w:ilvl w:val="0"/>
          <w:numId w:val="43"/>
        </w:numPr>
        <w:spacing w:after="160" w:line="276" w:lineRule="auto"/>
        <w:jc w:val="both"/>
        <w:rPr>
          <w:sz w:val="28"/>
          <w:szCs w:val="28"/>
          <w:lang w:val="az-Latn-AZ"/>
        </w:rPr>
      </w:pPr>
      <w:r w:rsidRPr="00F42994">
        <w:rPr>
          <w:sz w:val="28"/>
          <w:szCs w:val="28"/>
          <w:lang w:val="az-Latn-AZ"/>
        </w:rPr>
        <w:t xml:space="preserve">“Valyuta” – Valyuta seçilməlidir, </w:t>
      </w:r>
    </w:p>
    <w:p w14:paraId="055C5D91" w14:textId="77777777" w:rsidR="00207469" w:rsidRDefault="00207469" w:rsidP="00D27DCF">
      <w:pPr>
        <w:pStyle w:val="ListParagraph"/>
        <w:widowControl/>
        <w:numPr>
          <w:ilvl w:val="0"/>
          <w:numId w:val="43"/>
        </w:numPr>
        <w:spacing w:after="160" w:line="276" w:lineRule="auto"/>
        <w:jc w:val="both"/>
        <w:rPr>
          <w:sz w:val="28"/>
          <w:szCs w:val="28"/>
          <w:lang w:val="az-Latn-AZ"/>
        </w:rPr>
      </w:pPr>
      <w:r w:rsidRPr="00F42994">
        <w:rPr>
          <w:sz w:val="28"/>
          <w:szCs w:val="28"/>
          <w:lang w:val="az-Latn-AZ"/>
        </w:rPr>
        <w:t>“Qeydlər” –</w:t>
      </w:r>
      <w:r>
        <w:rPr>
          <w:sz w:val="28"/>
          <w:szCs w:val="28"/>
          <w:lang w:val="az-Latn-AZ"/>
        </w:rPr>
        <w:t xml:space="preserve"> Ümumi sənədə ə</w:t>
      </w:r>
      <w:r w:rsidRPr="00F42994">
        <w:rPr>
          <w:sz w:val="28"/>
          <w:szCs w:val="28"/>
          <w:lang w:val="az-Latn-AZ"/>
        </w:rPr>
        <w:t xml:space="preserve">lavə qeydlər daxil edilməlidir, </w:t>
      </w:r>
    </w:p>
    <w:p w14:paraId="437E3ECB" w14:textId="77777777" w:rsidR="00207469" w:rsidRDefault="00207469" w:rsidP="00207469">
      <w:pPr>
        <w:pStyle w:val="ListParagraph"/>
        <w:spacing w:line="276" w:lineRule="auto"/>
        <w:ind w:left="0"/>
        <w:jc w:val="both"/>
        <w:rPr>
          <w:sz w:val="28"/>
          <w:szCs w:val="28"/>
          <w:lang w:val="az-Latn-AZ"/>
        </w:rPr>
      </w:pPr>
    </w:p>
    <w:p w14:paraId="5D3BD7A6" w14:textId="77777777" w:rsidR="00207469" w:rsidRDefault="00207469" w:rsidP="00207469">
      <w:pPr>
        <w:pStyle w:val="ListParagraph"/>
        <w:spacing w:line="276" w:lineRule="auto"/>
        <w:ind w:left="0"/>
        <w:jc w:val="both"/>
        <w:rPr>
          <w:sz w:val="28"/>
          <w:szCs w:val="28"/>
          <w:lang w:val="az-Latn-AZ"/>
        </w:rPr>
      </w:pPr>
      <w:r>
        <w:rPr>
          <w:sz w:val="28"/>
          <w:szCs w:val="28"/>
          <w:lang w:val="az-Latn-AZ"/>
        </w:rPr>
        <w:t>Nomenklatura siyahısının və müxtəlif anbarlarda qalıqların çox olmasını nəzərə almaqla Təchizatçı şirkət ona təqdim olunmuş excel cədvəllərindən nomenklaturaları yaratmalı və qalıqları daxil etməlidir.</w:t>
      </w:r>
    </w:p>
    <w:p w14:paraId="5BCCD657" w14:textId="77777777" w:rsidR="00207469" w:rsidRDefault="00207469" w:rsidP="00207469">
      <w:pPr>
        <w:pStyle w:val="ListParagraph"/>
        <w:spacing w:line="276" w:lineRule="auto"/>
        <w:ind w:left="0"/>
        <w:jc w:val="both"/>
        <w:rPr>
          <w:sz w:val="28"/>
          <w:szCs w:val="28"/>
          <w:lang w:val="az-Latn-AZ"/>
        </w:rPr>
      </w:pPr>
      <w:r>
        <w:rPr>
          <w:sz w:val="28"/>
          <w:szCs w:val="28"/>
          <w:lang w:val="az-Latn-AZ"/>
        </w:rPr>
        <w:t>Excel cədvəl yuxarıda qeyd olunan rekvizit adlarına müvafiq olaraq təqdim ediləcəkdir.</w:t>
      </w:r>
    </w:p>
    <w:p w14:paraId="5C47BC0B" w14:textId="77777777" w:rsidR="00207469" w:rsidRPr="001B3E14" w:rsidRDefault="00207469" w:rsidP="00D27DCF">
      <w:pPr>
        <w:pStyle w:val="Heading3"/>
        <w:numPr>
          <w:ilvl w:val="3"/>
          <w:numId w:val="74"/>
        </w:numPr>
        <w:spacing w:line="276" w:lineRule="auto"/>
        <w:ind w:left="0" w:firstLine="0"/>
        <w:rPr>
          <w:b w:val="0"/>
          <w:sz w:val="32"/>
          <w:szCs w:val="28"/>
          <w:lang w:val="az-Latn-AZ"/>
        </w:rPr>
      </w:pPr>
      <w:bookmarkStart w:id="90" w:name="_Toc174412860"/>
      <w:bookmarkStart w:id="91" w:name="_Toc185248281"/>
      <w:r w:rsidRPr="001B3E14">
        <w:rPr>
          <w:sz w:val="32"/>
          <w:szCs w:val="28"/>
          <w:lang w:val="az-Latn-AZ"/>
        </w:rPr>
        <w:t>Yerdəyişmə sifarişi</w:t>
      </w:r>
      <w:bookmarkEnd w:id="90"/>
      <w:bookmarkEnd w:id="91"/>
    </w:p>
    <w:p w14:paraId="4705D62D" w14:textId="77777777" w:rsidR="00207469" w:rsidRDefault="00207469" w:rsidP="00207469">
      <w:pPr>
        <w:pStyle w:val="ListParagraph"/>
        <w:spacing w:line="276" w:lineRule="auto"/>
        <w:ind w:left="0"/>
        <w:jc w:val="both"/>
        <w:rPr>
          <w:sz w:val="28"/>
          <w:szCs w:val="28"/>
          <w:lang w:val="az-Latn-AZ"/>
        </w:rPr>
      </w:pPr>
      <w:r>
        <w:rPr>
          <w:sz w:val="28"/>
          <w:szCs w:val="28"/>
          <w:lang w:val="az-Latn-AZ"/>
        </w:rPr>
        <w:t xml:space="preserve">Yerdəyişmə sifarişi sənədi – İş əmrləri sənədlərinin əsasında yaradılan sənəddir. Sənəd proqram ayarlarından asılı olaraq müstəqil şəkildə yaradıla bilər. </w:t>
      </w:r>
      <w:r w:rsidRPr="003B0E96">
        <w:rPr>
          <w:sz w:val="28"/>
          <w:szCs w:val="28"/>
          <w:lang w:val="az-Latn-AZ"/>
        </w:rPr>
        <w:t>Sifarişin təminata göndərilməsi müxtəlif statuslar vasitəsi ilə tənzimlə</w:t>
      </w:r>
      <w:r>
        <w:rPr>
          <w:sz w:val="28"/>
          <w:szCs w:val="28"/>
          <w:lang w:val="az-Latn-AZ"/>
        </w:rPr>
        <w:t>nir.</w:t>
      </w:r>
    </w:p>
    <w:p w14:paraId="45F65091" w14:textId="77777777" w:rsidR="00207469" w:rsidRDefault="00207469" w:rsidP="00207469">
      <w:pPr>
        <w:pStyle w:val="ListParagraph"/>
        <w:spacing w:line="276" w:lineRule="auto"/>
        <w:ind w:left="0"/>
        <w:jc w:val="both"/>
        <w:rPr>
          <w:sz w:val="28"/>
          <w:szCs w:val="28"/>
          <w:lang w:val="az-Latn-AZ"/>
        </w:rPr>
      </w:pPr>
      <w:r>
        <w:rPr>
          <w:sz w:val="28"/>
          <w:szCs w:val="28"/>
          <w:lang w:val="az-Latn-AZ"/>
        </w:rPr>
        <w:t>Sifariş sənədinin cədvəl hissəsində eyni nomenklaturaya aid olan müxtəlif ölçü vahidlərində göstəricilər əks olunmalıdır. Bu funksional vasitəsi ilə müxtəlif istifadəçilər (istehsal işçisi, anbardar, təchizatçı və planlaşdırıcı) işlədikləri ölçü vahidi ilə analiz edib qərarlar verə bilərlər.</w:t>
      </w:r>
    </w:p>
    <w:p w14:paraId="157DAAD0" w14:textId="77777777" w:rsidR="00207469" w:rsidRDefault="00207469" w:rsidP="00207469">
      <w:pPr>
        <w:pStyle w:val="ListParagraph"/>
        <w:spacing w:line="276" w:lineRule="auto"/>
        <w:ind w:left="0"/>
        <w:jc w:val="both"/>
        <w:rPr>
          <w:sz w:val="28"/>
          <w:szCs w:val="28"/>
          <w:lang w:val="az-Latn-AZ"/>
        </w:rPr>
      </w:pPr>
      <w:r>
        <w:rPr>
          <w:sz w:val="28"/>
          <w:szCs w:val="28"/>
          <w:lang w:val="az-Latn-AZ"/>
        </w:rPr>
        <w:t>İş əmrlərinin əsasında yaradılan sifariş sənədləri həmin əmrə bağlanmalı və rezerv edilməlidir. Təminatın izlənilməsi üçün, cədvəl hissəsinin “Təyinatı” sütununda sifarişin əsası (hansı əmr əsasında yaradılıb) avtomatik əks olunmalıdır.</w:t>
      </w:r>
    </w:p>
    <w:p w14:paraId="110EA2C4" w14:textId="77777777" w:rsidR="00207469" w:rsidRDefault="00207469" w:rsidP="00207469">
      <w:pPr>
        <w:pStyle w:val="ListParagraph"/>
        <w:spacing w:line="276" w:lineRule="auto"/>
        <w:ind w:left="0"/>
        <w:jc w:val="both"/>
        <w:rPr>
          <w:sz w:val="28"/>
          <w:szCs w:val="28"/>
          <w:lang w:val="az-Latn-AZ"/>
        </w:rPr>
      </w:pPr>
      <w:r>
        <w:rPr>
          <w:sz w:val="28"/>
          <w:szCs w:val="28"/>
          <w:lang w:val="az-Latn-AZ"/>
        </w:rPr>
        <w:t>Yerdəyişmə sifarişi sənədinin əsasında malların məxaric orderi yaradılma imkanı ayarlanmalıdır. Sifariş olmadan məxaric orderinin yaradılması qadağan edilməlidir.</w:t>
      </w:r>
    </w:p>
    <w:p w14:paraId="7986EB54" w14:textId="77777777" w:rsidR="00207469" w:rsidRDefault="00207469" w:rsidP="00207469">
      <w:pPr>
        <w:pStyle w:val="ListParagraph"/>
        <w:spacing w:line="276" w:lineRule="auto"/>
        <w:ind w:left="0"/>
        <w:jc w:val="both"/>
        <w:rPr>
          <w:sz w:val="28"/>
          <w:szCs w:val="28"/>
          <w:lang w:val="az-Latn-AZ"/>
        </w:rPr>
      </w:pPr>
    </w:p>
    <w:p w14:paraId="47FEE336" w14:textId="77777777" w:rsidR="00207469" w:rsidRPr="001B3E14" w:rsidRDefault="00207469" w:rsidP="00D27DCF">
      <w:pPr>
        <w:pStyle w:val="Heading3"/>
        <w:numPr>
          <w:ilvl w:val="3"/>
          <w:numId w:val="74"/>
        </w:numPr>
        <w:spacing w:line="276" w:lineRule="auto"/>
        <w:ind w:left="0" w:firstLine="0"/>
        <w:rPr>
          <w:b w:val="0"/>
          <w:sz w:val="32"/>
          <w:szCs w:val="28"/>
          <w:lang w:val="az-Latn-AZ"/>
        </w:rPr>
      </w:pPr>
      <w:bookmarkStart w:id="92" w:name="_Toc174412861"/>
      <w:bookmarkStart w:id="93" w:name="_Toc185248282"/>
      <w:r w:rsidRPr="001B3E14">
        <w:rPr>
          <w:sz w:val="32"/>
          <w:szCs w:val="28"/>
          <w:lang w:val="az-Latn-AZ"/>
        </w:rPr>
        <w:lastRenderedPageBreak/>
        <w:t>Malların yerdəyişməsi</w:t>
      </w:r>
      <w:bookmarkEnd w:id="92"/>
      <w:bookmarkEnd w:id="93"/>
    </w:p>
    <w:p w14:paraId="185F6576" w14:textId="77777777" w:rsidR="00207469" w:rsidRPr="007D1419" w:rsidRDefault="00207469" w:rsidP="00207469">
      <w:pPr>
        <w:pStyle w:val="ListParagraph"/>
        <w:spacing w:line="276" w:lineRule="auto"/>
        <w:ind w:left="0"/>
        <w:jc w:val="both"/>
        <w:rPr>
          <w:sz w:val="28"/>
          <w:szCs w:val="28"/>
          <w:lang w:val="az-Latn-AZ"/>
        </w:rPr>
      </w:pPr>
      <w:r w:rsidRPr="007D1419">
        <w:rPr>
          <w:sz w:val="28"/>
          <w:szCs w:val="28"/>
          <w:lang w:val="az-Latn-AZ"/>
        </w:rPr>
        <w:t xml:space="preserve">Yerdəyişmə </w:t>
      </w:r>
      <w:r>
        <w:rPr>
          <w:sz w:val="28"/>
          <w:szCs w:val="28"/>
          <w:lang w:val="az-Latn-AZ"/>
        </w:rPr>
        <w:t>sənədi</w:t>
      </w:r>
      <w:r w:rsidRPr="007D1419">
        <w:rPr>
          <w:sz w:val="28"/>
          <w:szCs w:val="28"/>
          <w:lang w:val="az-Latn-AZ"/>
        </w:rPr>
        <w:t xml:space="preserve"> vasitəsi ilə mal – materialın daxili yerdəyişməsinin uçotu və idarə </w:t>
      </w:r>
    </w:p>
    <w:p w14:paraId="1EC4275A" w14:textId="77777777" w:rsidR="00207469" w:rsidRPr="007D1419" w:rsidRDefault="00207469" w:rsidP="00207469">
      <w:pPr>
        <w:pStyle w:val="ListParagraph"/>
        <w:spacing w:line="276" w:lineRule="auto"/>
        <w:ind w:left="0"/>
        <w:jc w:val="both"/>
        <w:rPr>
          <w:sz w:val="28"/>
          <w:szCs w:val="28"/>
          <w:lang w:val="az-Latn-AZ"/>
        </w:rPr>
      </w:pPr>
      <w:r w:rsidRPr="007D1419">
        <w:rPr>
          <w:sz w:val="28"/>
          <w:szCs w:val="28"/>
          <w:lang w:val="az-Latn-AZ"/>
        </w:rPr>
        <w:t xml:space="preserve">edilməsi mümkün olmalıdır. Mal materialların yerdəyişməsi şöbələr, anbarlar arasında </w:t>
      </w:r>
    </w:p>
    <w:p w14:paraId="6626661C" w14:textId="77777777" w:rsidR="00207469" w:rsidRDefault="00207469" w:rsidP="00207469">
      <w:pPr>
        <w:pStyle w:val="ListParagraph"/>
        <w:spacing w:line="276" w:lineRule="auto"/>
        <w:ind w:left="0"/>
        <w:jc w:val="both"/>
        <w:rPr>
          <w:sz w:val="28"/>
          <w:szCs w:val="28"/>
          <w:lang w:val="az-Latn-AZ"/>
        </w:rPr>
      </w:pPr>
      <w:r w:rsidRPr="007D1419">
        <w:rPr>
          <w:sz w:val="28"/>
          <w:szCs w:val="28"/>
          <w:lang w:val="az-Latn-AZ"/>
        </w:rPr>
        <w:t xml:space="preserve">mümkün olmalıdır. </w:t>
      </w:r>
    </w:p>
    <w:p w14:paraId="6A2825C6" w14:textId="77777777" w:rsidR="00207469" w:rsidRDefault="00207469" w:rsidP="00207469">
      <w:pPr>
        <w:pStyle w:val="ListParagraph"/>
        <w:spacing w:line="276" w:lineRule="auto"/>
        <w:ind w:left="0"/>
        <w:jc w:val="both"/>
        <w:rPr>
          <w:sz w:val="28"/>
          <w:szCs w:val="28"/>
          <w:lang w:val="az-Latn-AZ"/>
        </w:rPr>
      </w:pPr>
      <w:r w:rsidRPr="007D1419">
        <w:rPr>
          <w:sz w:val="28"/>
          <w:szCs w:val="28"/>
          <w:lang w:val="az-Latn-AZ"/>
        </w:rPr>
        <w:t>Sənəd bölməsində mal</w:t>
      </w:r>
      <w:r>
        <w:rPr>
          <w:sz w:val="28"/>
          <w:szCs w:val="28"/>
          <w:lang w:val="az-Latn-AZ"/>
        </w:rPr>
        <w:t>-</w:t>
      </w:r>
      <w:r w:rsidRPr="00713582">
        <w:rPr>
          <w:sz w:val="28"/>
          <w:szCs w:val="28"/>
          <w:lang w:val="az-Latn-AZ"/>
        </w:rPr>
        <w:t xml:space="preserve">materialın hərəkətini yerinə yetirmək üçün </w:t>
      </w:r>
      <w:r>
        <w:rPr>
          <w:sz w:val="28"/>
          <w:szCs w:val="28"/>
          <w:lang w:val="az-Latn-AZ"/>
        </w:rPr>
        <w:t xml:space="preserve">cədvəl hissəlləri və bölmələrdən ibarət </w:t>
      </w:r>
      <w:r w:rsidRPr="00713582">
        <w:rPr>
          <w:sz w:val="28"/>
          <w:szCs w:val="28"/>
          <w:lang w:val="az-Latn-AZ"/>
        </w:rPr>
        <w:t xml:space="preserve">funksiyalar mövcud olmalıdır. </w:t>
      </w:r>
    </w:p>
    <w:p w14:paraId="213E0276" w14:textId="77777777" w:rsidR="00207469" w:rsidRDefault="00207469" w:rsidP="00207469">
      <w:pPr>
        <w:pStyle w:val="ListParagraph"/>
        <w:spacing w:line="276" w:lineRule="auto"/>
        <w:ind w:left="0"/>
        <w:jc w:val="both"/>
        <w:rPr>
          <w:sz w:val="28"/>
          <w:szCs w:val="28"/>
          <w:lang w:val="az-Latn-AZ"/>
        </w:rPr>
      </w:pPr>
      <w:r>
        <w:rPr>
          <w:sz w:val="28"/>
          <w:szCs w:val="28"/>
          <w:lang w:val="az-Latn-AZ"/>
        </w:rPr>
        <w:t>Bir sifariş əsasında yaradılan yerdəyişmə sənədi olduğu halda sənədin əsas bölməsində, əks halda əsas sənəd hiperlinkləri cədvəl hissəsində əks olunmalıdır.</w:t>
      </w:r>
    </w:p>
    <w:p w14:paraId="62F12110" w14:textId="77777777" w:rsidR="00207469" w:rsidRDefault="00207469" w:rsidP="00207469">
      <w:pPr>
        <w:pStyle w:val="ListParagraph"/>
        <w:spacing w:line="276" w:lineRule="auto"/>
        <w:ind w:left="0"/>
        <w:jc w:val="both"/>
        <w:rPr>
          <w:sz w:val="28"/>
          <w:szCs w:val="28"/>
          <w:lang w:val="az-Latn-AZ"/>
        </w:rPr>
      </w:pPr>
      <w:r>
        <w:rPr>
          <w:sz w:val="28"/>
          <w:szCs w:val="28"/>
          <w:lang w:val="az-Latn-AZ"/>
        </w:rPr>
        <w:t xml:space="preserve">Sənədin icra edilməsini müvafiq statuslara bağlamaqla, aşağıda qeyd olunan funksionallıqlar verilməlidir: </w:t>
      </w:r>
    </w:p>
    <w:p w14:paraId="578E457E" w14:textId="77777777" w:rsidR="00207469" w:rsidRDefault="00207469" w:rsidP="00D27DCF">
      <w:pPr>
        <w:pStyle w:val="ListParagraph"/>
        <w:widowControl/>
        <w:numPr>
          <w:ilvl w:val="0"/>
          <w:numId w:val="44"/>
        </w:numPr>
        <w:spacing w:after="160" w:line="276" w:lineRule="auto"/>
        <w:ind w:left="0"/>
        <w:jc w:val="both"/>
        <w:rPr>
          <w:sz w:val="28"/>
          <w:szCs w:val="28"/>
          <w:lang w:val="az-Latn-AZ"/>
        </w:rPr>
      </w:pPr>
      <w:r w:rsidRPr="00E14EFF">
        <w:rPr>
          <w:b/>
          <w:sz w:val="28"/>
          <w:szCs w:val="28"/>
          <w:lang w:val="az-Latn-AZ"/>
        </w:rPr>
        <w:t>Hazırlanıb</w:t>
      </w:r>
      <w:r>
        <w:rPr>
          <w:sz w:val="28"/>
          <w:szCs w:val="28"/>
          <w:lang w:val="az-Latn-AZ"/>
        </w:rPr>
        <w:t xml:space="preserve"> – sənəd yaradıldıqda avtomatik yazılır,</w:t>
      </w:r>
    </w:p>
    <w:p w14:paraId="080CD515" w14:textId="77777777" w:rsidR="00207469" w:rsidRDefault="00207469" w:rsidP="00D27DCF">
      <w:pPr>
        <w:pStyle w:val="ListParagraph"/>
        <w:widowControl/>
        <w:numPr>
          <w:ilvl w:val="0"/>
          <w:numId w:val="44"/>
        </w:numPr>
        <w:spacing w:after="160" w:line="276" w:lineRule="auto"/>
        <w:ind w:left="0"/>
        <w:jc w:val="both"/>
        <w:rPr>
          <w:sz w:val="28"/>
          <w:szCs w:val="28"/>
          <w:lang w:val="az-Latn-AZ"/>
        </w:rPr>
      </w:pPr>
      <w:r w:rsidRPr="00E14EFF">
        <w:rPr>
          <w:b/>
          <w:sz w:val="28"/>
          <w:szCs w:val="28"/>
          <w:lang w:val="az-Latn-AZ"/>
        </w:rPr>
        <w:t>Göndərilib</w:t>
      </w:r>
      <w:r>
        <w:rPr>
          <w:sz w:val="28"/>
          <w:szCs w:val="28"/>
          <w:lang w:val="az-Latn-AZ"/>
        </w:rPr>
        <w:t xml:space="preserve"> – bu statusu “Malların yerdəyişmək etmə hüququ” olan şəxs təyin edə bilməlidir. Bunun üçün adı qeyd olunan hüquq yaradılmalıdır. Göndərilib statusunda mallar göndərən anbardan çıxış edilmir və registrlərdə əks olunmur.</w:t>
      </w:r>
    </w:p>
    <w:p w14:paraId="6F574617" w14:textId="77777777" w:rsidR="00207469" w:rsidRDefault="00207469" w:rsidP="00D27DCF">
      <w:pPr>
        <w:pStyle w:val="ListParagraph"/>
        <w:widowControl/>
        <w:numPr>
          <w:ilvl w:val="0"/>
          <w:numId w:val="44"/>
        </w:numPr>
        <w:spacing w:after="160" w:line="276" w:lineRule="auto"/>
        <w:ind w:left="0"/>
        <w:jc w:val="both"/>
        <w:rPr>
          <w:sz w:val="28"/>
          <w:szCs w:val="28"/>
          <w:lang w:val="az-Latn-AZ"/>
        </w:rPr>
      </w:pPr>
      <w:r w:rsidRPr="00E14EFF">
        <w:rPr>
          <w:b/>
          <w:sz w:val="28"/>
          <w:szCs w:val="28"/>
          <w:lang w:val="az-Latn-AZ"/>
        </w:rPr>
        <w:t>Qəbul edilib</w:t>
      </w:r>
      <w:r>
        <w:rPr>
          <w:sz w:val="28"/>
          <w:szCs w:val="28"/>
          <w:lang w:val="az-Latn-AZ"/>
        </w:rPr>
        <w:t xml:space="preserve"> - bu statusu “Malların yerdəyişməsindən qəbul etmə hüququ” olan şəxs təyin edə bilməlidir. Bunun üçün adı qeyd olunan hüquq yaradılmalıdır. Qəbul edilib statusu yazıldıqdan sonra mallar göndərən anbardan çıxış edilir və registrlərdə əks olunur.</w:t>
      </w:r>
    </w:p>
    <w:p w14:paraId="0228DACB" w14:textId="77777777" w:rsidR="00207469" w:rsidRDefault="00207469" w:rsidP="00D27DCF">
      <w:pPr>
        <w:pStyle w:val="ListParagraph"/>
        <w:widowControl/>
        <w:numPr>
          <w:ilvl w:val="0"/>
          <w:numId w:val="44"/>
        </w:numPr>
        <w:spacing w:after="160" w:line="276" w:lineRule="auto"/>
        <w:ind w:left="0"/>
        <w:jc w:val="both"/>
        <w:rPr>
          <w:sz w:val="28"/>
          <w:szCs w:val="28"/>
          <w:lang w:val="az-Latn-AZ"/>
        </w:rPr>
      </w:pPr>
      <w:r>
        <w:rPr>
          <w:b/>
          <w:sz w:val="28"/>
          <w:szCs w:val="28"/>
          <w:lang w:val="az-Latn-AZ"/>
        </w:rPr>
        <w:t xml:space="preserve">Geri qaytarılıb </w:t>
      </w:r>
      <w:r>
        <w:rPr>
          <w:sz w:val="28"/>
          <w:szCs w:val="28"/>
          <w:lang w:val="az-Latn-AZ"/>
        </w:rPr>
        <w:t>– bu status vasitəsi ilə sənədin tərkibi ilə faktiki miqdarı uyğun gəlmədikdə “Malların yerdəyişməsindən qəbul etmə hüququ” olan şəxs tərəfindən yazıla bilməldir.</w:t>
      </w:r>
    </w:p>
    <w:p w14:paraId="745E49BA" w14:textId="77777777" w:rsidR="00207469" w:rsidRPr="00580FF1" w:rsidRDefault="00207469" w:rsidP="00D27DCF">
      <w:pPr>
        <w:pStyle w:val="ListParagraph"/>
        <w:widowControl/>
        <w:numPr>
          <w:ilvl w:val="0"/>
          <w:numId w:val="44"/>
        </w:numPr>
        <w:spacing w:after="160" w:line="276" w:lineRule="auto"/>
        <w:ind w:left="0"/>
        <w:jc w:val="both"/>
        <w:rPr>
          <w:sz w:val="28"/>
          <w:szCs w:val="28"/>
          <w:lang w:val="az-Latn-AZ"/>
        </w:rPr>
      </w:pPr>
      <w:r>
        <w:rPr>
          <w:b/>
          <w:sz w:val="28"/>
          <w:szCs w:val="28"/>
          <w:lang w:val="az-Latn-AZ"/>
        </w:rPr>
        <w:t xml:space="preserve">Ləğv edilib </w:t>
      </w:r>
      <w:r>
        <w:rPr>
          <w:sz w:val="28"/>
          <w:szCs w:val="28"/>
          <w:lang w:val="az-Latn-AZ"/>
        </w:rPr>
        <w:t>– bu status vasitəsi ilə sənəd bütün registrlərdən silinməli və hərəkətlər ləğv edilməlidir. Statusun qüvvəsi sənədin pozulması funksionalına malik olmalıdır. Sənədi ancaq “Administrator” hüququna malik olan məsul şəxs ləğv edə bilər.</w:t>
      </w:r>
    </w:p>
    <w:p w14:paraId="603F5650" w14:textId="77777777" w:rsidR="00207469" w:rsidRDefault="00207469" w:rsidP="00207469">
      <w:pPr>
        <w:pStyle w:val="ListParagraph"/>
        <w:spacing w:line="276" w:lineRule="auto"/>
        <w:ind w:left="0"/>
        <w:jc w:val="both"/>
        <w:rPr>
          <w:sz w:val="28"/>
          <w:szCs w:val="28"/>
          <w:lang w:val="az-Latn-AZ"/>
        </w:rPr>
      </w:pPr>
      <w:r>
        <w:rPr>
          <w:sz w:val="28"/>
          <w:szCs w:val="28"/>
          <w:lang w:val="az-Latn-AZ"/>
        </w:rPr>
        <w:t>Yerdəyişmə sənədinə aşağıdakı çap forması əlavə edilməlidir:</w:t>
      </w:r>
    </w:p>
    <w:p w14:paraId="78DF21A3" w14:textId="77777777" w:rsidR="00207469" w:rsidRDefault="00207469" w:rsidP="00207469">
      <w:pPr>
        <w:pStyle w:val="ListParagraph"/>
        <w:tabs>
          <w:tab w:val="left" w:pos="426"/>
        </w:tabs>
        <w:spacing w:line="276" w:lineRule="auto"/>
        <w:ind w:left="0"/>
        <w:jc w:val="both"/>
        <w:rPr>
          <w:sz w:val="28"/>
          <w:szCs w:val="28"/>
          <w:lang w:val="az-Latn-AZ"/>
        </w:rPr>
      </w:pPr>
      <w:r>
        <w:rPr>
          <w:sz w:val="28"/>
          <w:szCs w:val="28"/>
          <w:lang w:val="az-Latn-AZ"/>
        </w:rPr>
        <w:t>Çap formasında təhvil alan və təhvil verən şəxslərin adları, cari TT-ın 3.2-ci bəndində (Anbar bölməsində) göstərilən məsul şəxslərdən avtomatik olaraq göstüməlidir.</w:t>
      </w:r>
    </w:p>
    <w:p w14:paraId="231A5D9B" w14:textId="77777777" w:rsidR="00207469" w:rsidRDefault="00207469" w:rsidP="00207469">
      <w:pPr>
        <w:pStyle w:val="ListParagraph"/>
        <w:tabs>
          <w:tab w:val="left" w:pos="426"/>
        </w:tabs>
        <w:spacing w:line="276" w:lineRule="auto"/>
        <w:ind w:left="0"/>
        <w:jc w:val="both"/>
        <w:rPr>
          <w:sz w:val="28"/>
          <w:szCs w:val="28"/>
          <w:lang w:val="az-Latn-AZ"/>
        </w:rPr>
      </w:pPr>
      <w:r>
        <w:rPr>
          <w:sz w:val="28"/>
          <w:szCs w:val="28"/>
          <w:lang w:val="az-Latn-AZ"/>
        </w:rPr>
        <w:t>Nümunəsi təqdim olunan çap formasından əlavə, cari TT-ın Əlavələr bölməsinə “Yerdəyişmə qaiməsi” adı ilə əlavə olunur.</w:t>
      </w:r>
    </w:p>
    <w:p w14:paraId="4585D2A8" w14:textId="77777777" w:rsidR="00207469" w:rsidRDefault="00207469" w:rsidP="00207469">
      <w:pPr>
        <w:pStyle w:val="ListParagraph"/>
        <w:tabs>
          <w:tab w:val="left" w:pos="426"/>
        </w:tabs>
        <w:spacing w:line="276" w:lineRule="auto"/>
        <w:ind w:left="0"/>
        <w:jc w:val="both"/>
        <w:rPr>
          <w:sz w:val="28"/>
          <w:szCs w:val="28"/>
          <w:lang w:val="az-Latn-AZ"/>
        </w:rPr>
      </w:pPr>
      <w:r>
        <w:rPr>
          <w:sz w:val="28"/>
          <w:szCs w:val="28"/>
          <w:lang w:val="az-Latn-AZ"/>
        </w:rPr>
        <w:t>Sənəd qarşı tərəfin (təhvil alanın) qəbul edilib statusundan sonra çap edilə bilinər.</w:t>
      </w:r>
    </w:p>
    <w:p w14:paraId="39EF5E95" w14:textId="77777777" w:rsidR="00207469" w:rsidRDefault="00207469" w:rsidP="00207469">
      <w:pPr>
        <w:pStyle w:val="ListParagraph"/>
        <w:tabs>
          <w:tab w:val="left" w:pos="426"/>
        </w:tabs>
        <w:spacing w:line="276" w:lineRule="auto"/>
        <w:ind w:left="0"/>
        <w:jc w:val="both"/>
        <w:rPr>
          <w:sz w:val="28"/>
          <w:szCs w:val="28"/>
          <w:lang w:val="az-Latn-AZ"/>
        </w:rPr>
      </w:pPr>
    </w:p>
    <w:p w14:paraId="2F0C5505" w14:textId="77777777" w:rsidR="00207469" w:rsidRPr="001B3E14" w:rsidRDefault="00207469" w:rsidP="00D27DCF">
      <w:pPr>
        <w:pStyle w:val="Heading3"/>
        <w:numPr>
          <w:ilvl w:val="3"/>
          <w:numId w:val="74"/>
        </w:numPr>
        <w:spacing w:line="276" w:lineRule="auto"/>
        <w:ind w:left="0" w:firstLine="0"/>
        <w:rPr>
          <w:b w:val="0"/>
          <w:sz w:val="32"/>
          <w:szCs w:val="28"/>
          <w:lang w:val="az-Latn-AZ"/>
        </w:rPr>
      </w:pPr>
      <w:bookmarkStart w:id="94" w:name="_Toc174412862"/>
      <w:bookmarkStart w:id="95" w:name="_Toc185248283"/>
      <w:r w:rsidRPr="001B3E14">
        <w:rPr>
          <w:sz w:val="32"/>
          <w:szCs w:val="28"/>
          <w:lang w:val="az-Latn-AZ"/>
        </w:rPr>
        <w:lastRenderedPageBreak/>
        <w:t>Daxili istehlak sifarişi (daxili tələbnamə)</w:t>
      </w:r>
      <w:bookmarkEnd w:id="94"/>
      <w:bookmarkEnd w:id="95"/>
    </w:p>
    <w:p w14:paraId="072660F5" w14:textId="77777777" w:rsidR="00207469" w:rsidRDefault="00207469" w:rsidP="00207469">
      <w:pPr>
        <w:pStyle w:val="ListParagraph"/>
        <w:spacing w:line="276" w:lineRule="auto"/>
        <w:ind w:left="0"/>
        <w:jc w:val="both"/>
        <w:rPr>
          <w:sz w:val="28"/>
          <w:szCs w:val="28"/>
          <w:lang w:val="az-Latn-AZ"/>
        </w:rPr>
      </w:pPr>
      <w:r>
        <w:rPr>
          <w:sz w:val="28"/>
          <w:szCs w:val="28"/>
          <w:lang w:val="az-Latn-AZ"/>
        </w:rPr>
        <w:t>Daxili istehlak sifarişi – müəssisədaxili mal və materialların istifadəsinə yazılan tələbnamədir. Sənəd aşağıdakı funksiyaları yerinə yetirməlidir:</w:t>
      </w:r>
    </w:p>
    <w:p w14:paraId="66625D0F" w14:textId="77777777" w:rsidR="00207469" w:rsidRPr="00EA2518" w:rsidRDefault="00207469" w:rsidP="00D27DCF">
      <w:pPr>
        <w:pStyle w:val="ListParagraph"/>
        <w:widowControl/>
        <w:numPr>
          <w:ilvl w:val="0"/>
          <w:numId w:val="45"/>
        </w:numPr>
        <w:spacing w:after="160" w:line="276" w:lineRule="auto"/>
        <w:ind w:left="284" w:hanging="284"/>
        <w:jc w:val="both"/>
        <w:rPr>
          <w:b/>
          <w:sz w:val="28"/>
          <w:szCs w:val="28"/>
          <w:lang w:val="az-Latn-AZ"/>
        </w:rPr>
      </w:pPr>
      <w:r>
        <w:rPr>
          <w:b/>
          <w:sz w:val="28"/>
          <w:szCs w:val="28"/>
          <w:lang w:val="az-Latn-AZ"/>
        </w:rPr>
        <w:t>Şöbələrin</w:t>
      </w:r>
      <w:r w:rsidRPr="00EA2518">
        <w:rPr>
          <w:b/>
          <w:sz w:val="28"/>
          <w:szCs w:val="28"/>
          <w:lang w:val="az-Latn-AZ"/>
        </w:rPr>
        <w:t xml:space="preserve"> anbardan mal-material sifarişi</w:t>
      </w:r>
    </w:p>
    <w:p w14:paraId="66990248" w14:textId="77777777" w:rsidR="00207469" w:rsidRDefault="00207469" w:rsidP="00D27DCF">
      <w:pPr>
        <w:pStyle w:val="ListParagraph"/>
        <w:widowControl/>
        <w:numPr>
          <w:ilvl w:val="0"/>
          <w:numId w:val="45"/>
        </w:numPr>
        <w:spacing w:after="160" w:line="276" w:lineRule="auto"/>
        <w:ind w:left="284" w:hanging="284"/>
        <w:jc w:val="both"/>
        <w:rPr>
          <w:sz w:val="28"/>
          <w:szCs w:val="28"/>
          <w:lang w:val="az-Latn-AZ"/>
        </w:rPr>
      </w:pPr>
      <w:r w:rsidRPr="00EA2518">
        <w:rPr>
          <w:b/>
          <w:sz w:val="28"/>
          <w:szCs w:val="28"/>
          <w:lang w:val="az-Latn-AZ"/>
        </w:rPr>
        <w:t>Kapital qoyuluşuna olan tələbatın sifarişi</w:t>
      </w:r>
      <w:r>
        <w:rPr>
          <w:b/>
          <w:sz w:val="28"/>
          <w:szCs w:val="28"/>
          <w:lang w:val="az-Latn-AZ"/>
        </w:rPr>
        <w:t xml:space="preserve"> - </w:t>
      </w:r>
      <w:r>
        <w:rPr>
          <w:sz w:val="28"/>
          <w:szCs w:val="28"/>
          <w:lang w:val="az-Latn-AZ"/>
        </w:rPr>
        <w:t>Binanın təmirinə görə anbara tələb yazılır)</w:t>
      </w:r>
    </w:p>
    <w:p w14:paraId="16F96B56" w14:textId="77777777" w:rsidR="00207469" w:rsidRDefault="00207469" w:rsidP="00D27DCF">
      <w:pPr>
        <w:pStyle w:val="ListParagraph"/>
        <w:widowControl/>
        <w:numPr>
          <w:ilvl w:val="0"/>
          <w:numId w:val="45"/>
        </w:numPr>
        <w:spacing w:after="160" w:line="276" w:lineRule="auto"/>
        <w:ind w:left="284" w:hanging="284"/>
        <w:jc w:val="both"/>
        <w:rPr>
          <w:sz w:val="28"/>
          <w:szCs w:val="28"/>
          <w:lang w:val="az-Latn-AZ"/>
        </w:rPr>
      </w:pPr>
      <w:r w:rsidRPr="00EA2518">
        <w:rPr>
          <w:b/>
          <w:sz w:val="28"/>
          <w:szCs w:val="28"/>
          <w:lang w:val="az-Latn-AZ"/>
        </w:rPr>
        <w:t>Xüsusi geyimlərin sifarişi</w:t>
      </w:r>
      <w:r>
        <w:rPr>
          <w:sz w:val="28"/>
          <w:szCs w:val="28"/>
          <w:lang w:val="az-Latn-AZ"/>
        </w:rPr>
        <w:t xml:space="preserve"> – müəssisə əməkaşlarına xüsusi geyimin verilməsi və ya rezerv edilməsi üçün istifadə edilir.</w:t>
      </w:r>
    </w:p>
    <w:p w14:paraId="79977A49" w14:textId="77777777" w:rsidR="00207469" w:rsidRDefault="00207469" w:rsidP="00D27DCF">
      <w:pPr>
        <w:pStyle w:val="ListParagraph"/>
        <w:widowControl/>
        <w:numPr>
          <w:ilvl w:val="0"/>
          <w:numId w:val="45"/>
        </w:numPr>
        <w:spacing w:after="160" w:line="276" w:lineRule="auto"/>
        <w:ind w:left="284" w:hanging="284"/>
        <w:jc w:val="both"/>
        <w:rPr>
          <w:sz w:val="28"/>
          <w:szCs w:val="28"/>
          <w:lang w:val="az-Latn-AZ"/>
        </w:rPr>
      </w:pPr>
      <w:r w:rsidRPr="00EA2518">
        <w:rPr>
          <w:b/>
          <w:sz w:val="28"/>
          <w:szCs w:val="28"/>
          <w:lang w:val="az-Latn-AZ"/>
        </w:rPr>
        <w:t>Daxili istifadə üçün malların rezerv edilməsi</w:t>
      </w:r>
      <w:r>
        <w:rPr>
          <w:sz w:val="28"/>
          <w:szCs w:val="28"/>
          <w:lang w:val="az-Latn-AZ"/>
        </w:rPr>
        <w:t xml:space="preserve"> – mövcud olan mallara sifariş yazıldığı halda, həmin mal anbarda rezerv olunur və digər tələb yazıldıqda anbarda həmin qalıq göstərilmir, rezerv olunmuş malları digər tələbə vermək olmur.</w:t>
      </w:r>
    </w:p>
    <w:p w14:paraId="433B3DA0" w14:textId="77777777" w:rsidR="00207469" w:rsidRDefault="00207469" w:rsidP="00207469">
      <w:pPr>
        <w:spacing w:line="276" w:lineRule="auto"/>
        <w:jc w:val="both"/>
        <w:rPr>
          <w:sz w:val="28"/>
          <w:szCs w:val="28"/>
          <w:lang w:val="az-Latn-AZ"/>
        </w:rPr>
      </w:pPr>
      <w:r w:rsidRPr="006B3171">
        <w:rPr>
          <w:sz w:val="28"/>
          <w:szCs w:val="28"/>
          <w:lang w:val="az-Latn-AZ"/>
        </w:rPr>
        <w:t>Daxili sifariş sənədi</w:t>
      </w:r>
      <w:r>
        <w:rPr>
          <w:sz w:val="28"/>
          <w:szCs w:val="28"/>
          <w:lang w:val="az-Latn-AZ"/>
        </w:rPr>
        <w:t xml:space="preserve">ndə, </w:t>
      </w:r>
      <w:r w:rsidRPr="006B3171">
        <w:rPr>
          <w:sz w:val="28"/>
          <w:szCs w:val="28"/>
          <w:lang w:val="az-Latn-AZ"/>
        </w:rPr>
        <w:t>aşa</w:t>
      </w:r>
      <w:r>
        <w:rPr>
          <w:sz w:val="28"/>
          <w:szCs w:val="28"/>
          <w:lang w:val="az-Latn-AZ"/>
        </w:rPr>
        <w:t>ğıdakı qeyd olunan statuslar yaradılsın və müvafiq hüquqlardan asılı olaraq əməliyyatlar icra edilsin:</w:t>
      </w:r>
    </w:p>
    <w:p w14:paraId="52B80DBF" w14:textId="77777777" w:rsidR="00207469" w:rsidRDefault="00207469" w:rsidP="00D27DCF">
      <w:pPr>
        <w:pStyle w:val="ListParagraph"/>
        <w:widowControl/>
        <w:numPr>
          <w:ilvl w:val="0"/>
          <w:numId w:val="44"/>
        </w:numPr>
        <w:spacing w:after="160" w:line="276" w:lineRule="auto"/>
        <w:ind w:left="284" w:hanging="284"/>
        <w:jc w:val="both"/>
        <w:rPr>
          <w:sz w:val="28"/>
          <w:szCs w:val="28"/>
          <w:lang w:val="az-Latn-AZ"/>
        </w:rPr>
      </w:pPr>
      <w:r w:rsidRPr="00E14EFF">
        <w:rPr>
          <w:b/>
          <w:sz w:val="28"/>
          <w:szCs w:val="28"/>
          <w:lang w:val="az-Latn-AZ"/>
        </w:rPr>
        <w:t>Hazırlanıb</w:t>
      </w:r>
      <w:r>
        <w:rPr>
          <w:sz w:val="28"/>
          <w:szCs w:val="28"/>
          <w:lang w:val="az-Latn-AZ"/>
        </w:rPr>
        <w:t xml:space="preserve"> – sənəd yaradıldıqda avtomatik yazılır,</w:t>
      </w:r>
    </w:p>
    <w:p w14:paraId="79F4446E" w14:textId="77777777" w:rsidR="00207469" w:rsidRPr="006B3171" w:rsidRDefault="00207469" w:rsidP="00D27DCF">
      <w:pPr>
        <w:pStyle w:val="ListParagraph"/>
        <w:widowControl/>
        <w:numPr>
          <w:ilvl w:val="0"/>
          <w:numId w:val="44"/>
        </w:numPr>
        <w:spacing w:after="160" w:line="276" w:lineRule="auto"/>
        <w:ind w:left="284" w:hanging="284"/>
        <w:jc w:val="both"/>
        <w:rPr>
          <w:sz w:val="28"/>
          <w:szCs w:val="28"/>
          <w:lang w:val="az-Latn-AZ"/>
        </w:rPr>
      </w:pPr>
      <w:r>
        <w:rPr>
          <w:b/>
          <w:sz w:val="28"/>
          <w:szCs w:val="28"/>
          <w:lang w:val="az-Latn-AZ"/>
        </w:rPr>
        <w:t>Təsdiqə g</w:t>
      </w:r>
      <w:r w:rsidRPr="00E14EFF">
        <w:rPr>
          <w:b/>
          <w:sz w:val="28"/>
          <w:szCs w:val="28"/>
          <w:lang w:val="az-Latn-AZ"/>
        </w:rPr>
        <w:t>öndərilib</w:t>
      </w:r>
      <w:r w:rsidRPr="006B3171">
        <w:rPr>
          <w:sz w:val="28"/>
          <w:szCs w:val="28"/>
          <w:lang w:val="az-Latn-AZ"/>
        </w:rPr>
        <w:t xml:space="preserve"> – bu statusu “</w:t>
      </w:r>
      <w:r>
        <w:rPr>
          <w:sz w:val="28"/>
          <w:szCs w:val="28"/>
          <w:lang w:val="az-Latn-AZ"/>
        </w:rPr>
        <w:t>Daxili tələbnamə yazma</w:t>
      </w:r>
      <w:r w:rsidRPr="006B3171">
        <w:rPr>
          <w:sz w:val="28"/>
          <w:szCs w:val="28"/>
          <w:lang w:val="az-Latn-AZ"/>
        </w:rPr>
        <w:t xml:space="preserve"> hüququ” olan şəxs təyin edə bilməlidir. Bunun üçün adı qeyd olunan hüquq yaradılmalıdır. </w:t>
      </w:r>
    </w:p>
    <w:p w14:paraId="2AF22D51" w14:textId="77777777" w:rsidR="00207469" w:rsidRPr="006B3171" w:rsidRDefault="00207469" w:rsidP="00D27DCF">
      <w:pPr>
        <w:pStyle w:val="ListParagraph"/>
        <w:widowControl/>
        <w:numPr>
          <w:ilvl w:val="0"/>
          <w:numId w:val="44"/>
        </w:numPr>
        <w:spacing w:after="160" w:line="276" w:lineRule="auto"/>
        <w:ind w:left="284" w:hanging="284"/>
        <w:jc w:val="both"/>
        <w:rPr>
          <w:b/>
          <w:sz w:val="28"/>
          <w:szCs w:val="28"/>
          <w:lang w:val="az-Latn-AZ"/>
        </w:rPr>
      </w:pPr>
      <w:r>
        <w:rPr>
          <w:b/>
          <w:sz w:val="28"/>
          <w:szCs w:val="28"/>
          <w:lang w:val="az-Latn-AZ"/>
        </w:rPr>
        <w:t>Təsdiq edilib</w:t>
      </w:r>
      <w:r w:rsidRPr="006B3171">
        <w:rPr>
          <w:b/>
          <w:sz w:val="28"/>
          <w:szCs w:val="28"/>
          <w:lang w:val="az-Latn-AZ"/>
        </w:rPr>
        <w:t xml:space="preserve"> </w:t>
      </w:r>
      <w:r w:rsidRPr="006B3171">
        <w:rPr>
          <w:sz w:val="28"/>
          <w:szCs w:val="28"/>
          <w:lang w:val="az-Latn-AZ"/>
        </w:rPr>
        <w:t>- bu statusu “</w:t>
      </w:r>
      <w:r>
        <w:rPr>
          <w:sz w:val="28"/>
          <w:szCs w:val="28"/>
          <w:lang w:val="az-Latn-AZ"/>
        </w:rPr>
        <w:t xml:space="preserve">Daxili tələbnaməni təsdiq etmə </w:t>
      </w:r>
      <w:r w:rsidRPr="006B3171">
        <w:rPr>
          <w:sz w:val="28"/>
          <w:szCs w:val="28"/>
          <w:lang w:val="az-Latn-AZ"/>
        </w:rPr>
        <w:t xml:space="preserve">hüququ” olan şəxs təyin edə bilməlidir. Bunun üçün adı qeyd olunan hüquq yaradılmalıdır. </w:t>
      </w:r>
    </w:p>
    <w:p w14:paraId="27C151EC" w14:textId="77777777" w:rsidR="00207469" w:rsidRDefault="00207469" w:rsidP="00D27DCF">
      <w:pPr>
        <w:pStyle w:val="ListParagraph"/>
        <w:widowControl/>
        <w:numPr>
          <w:ilvl w:val="0"/>
          <w:numId w:val="44"/>
        </w:numPr>
        <w:spacing w:after="160" w:line="276" w:lineRule="auto"/>
        <w:ind w:left="284" w:hanging="284"/>
        <w:jc w:val="both"/>
        <w:rPr>
          <w:sz w:val="28"/>
          <w:szCs w:val="28"/>
          <w:lang w:val="az-Latn-AZ"/>
        </w:rPr>
      </w:pPr>
      <w:r>
        <w:rPr>
          <w:b/>
          <w:sz w:val="28"/>
          <w:szCs w:val="28"/>
          <w:lang w:val="az-Latn-AZ"/>
        </w:rPr>
        <w:t xml:space="preserve">Geri qaytarılıb </w:t>
      </w:r>
      <w:r>
        <w:rPr>
          <w:sz w:val="28"/>
          <w:szCs w:val="28"/>
          <w:lang w:val="az-Latn-AZ"/>
        </w:rPr>
        <w:t xml:space="preserve">– bu status vasitəsi ilə təsdiq edən məsul şəxs şərh yazmaqla, sənədi düzəliş edilməsi üçün geri qaytara bilməlidir. Statusu </w:t>
      </w:r>
      <w:r w:rsidRPr="006B3171">
        <w:rPr>
          <w:sz w:val="28"/>
          <w:szCs w:val="28"/>
          <w:lang w:val="az-Latn-AZ"/>
        </w:rPr>
        <w:t>“</w:t>
      </w:r>
      <w:r>
        <w:rPr>
          <w:sz w:val="28"/>
          <w:szCs w:val="28"/>
          <w:lang w:val="az-Latn-AZ"/>
        </w:rPr>
        <w:t xml:space="preserve">Daxili tələbnaməni təsdiq etmə </w:t>
      </w:r>
      <w:r w:rsidRPr="006B3171">
        <w:rPr>
          <w:sz w:val="28"/>
          <w:szCs w:val="28"/>
          <w:lang w:val="az-Latn-AZ"/>
        </w:rPr>
        <w:t>hüququ” olan şəxs təyin edə bilməlidir.</w:t>
      </w:r>
    </w:p>
    <w:p w14:paraId="3E7087E0" w14:textId="77777777" w:rsidR="00207469" w:rsidRDefault="00207469" w:rsidP="00D27DCF">
      <w:pPr>
        <w:pStyle w:val="ListParagraph"/>
        <w:widowControl/>
        <w:numPr>
          <w:ilvl w:val="0"/>
          <w:numId w:val="44"/>
        </w:numPr>
        <w:spacing w:after="160" w:line="276" w:lineRule="auto"/>
        <w:ind w:left="284" w:hanging="284"/>
        <w:jc w:val="both"/>
        <w:rPr>
          <w:sz w:val="28"/>
          <w:szCs w:val="28"/>
          <w:lang w:val="az-Latn-AZ"/>
        </w:rPr>
      </w:pPr>
      <w:r>
        <w:rPr>
          <w:b/>
          <w:sz w:val="28"/>
          <w:szCs w:val="28"/>
          <w:lang w:val="az-Latn-AZ"/>
        </w:rPr>
        <w:t xml:space="preserve">Ləğv edilib </w:t>
      </w:r>
      <w:r>
        <w:rPr>
          <w:sz w:val="28"/>
          <w:szCs w:val="28"/>
          <w:lang w:val="az-Latn-AZ"/>
        </w:rPr>
        <w:t xml:space="preserve">– bu status vasitəsi ilə sənəd bütün registrlərdən silinməli və hərəkətlər ləğv edilməlidir. Statusun qüvvəsi sənədin pozulması funksionalına malik olmalıdır. Sənədi ancaq “Administrator” və </w:t>
      </w:r>
      <w:r w:rsidRPr="006B3171">
        <w:rPr>
          <w:sz w:val="28"/>
          <w:szCs w:val="28"/>
          <w:lang w:val="az-Latn-AZ"/>
        </w:rPr>
        <w:t>“</w:t>
      </w:r>
      <w:r>
        <w:rPr>
          <w:sz w:val="28"/>
          <w:szCs w:val="28"/>
          <w:lang w:val="az-Latn-AZ"/>
        </w:rPr>
        <w:t xml:space="preserve">Daxili tələbnaməni təsdiq etmə </w:t>
      </w:r>
      <w:r w:rsidRPr="006B3171">
        <w:rPr>
          <w:sz w:val="28"/>
          <w:szCs w:val="28"/>
          <w:lang w:val="az-Latn-AZ"/>
        </w:rPr>
        <w:t xml:space="preserve">hüququ” olan </w:t>
      </w:r>
      <w:r>
        <w:rPr>
          <w:sz w:val="28"/>
          <w:szCs w:val="28"/>
          <w:lang w:val="az-Latn-AZ"/>
        </w:rPr>
        <w:t>məsul şəxslər ləğv edə bilər.</w:t>
      </w:r>
    </w:p>
    <w:p w14:paraId="7E197E9A" w14:textId="77777777" w:rsidR="00207469" w:rsidRDefault="00207469" w:rsidP="00207469">
      <w:pPr>
        <w:spacing w:line="276" w:lineRule="auto"/>
        <w:jc w:val="both"/>
        <w:rPr>
          <w:sz w:val="28"/>
          <w:szCs w:val="28"/>
          <w:lang w:val="az-Latn-AZ"/>
        </w:rPr>
      </w:pPr>
      <w:r>
        <w:rPr>
          <w:sz w:val="28"/>
          <w:szCs w:val="28"/>
          <w:lang w:val="az-Latn-AZ"/>
        </w:rPr>
        <w:t>Statusların hər biri müvafiq şöbənin məsul şəxsləri tərəfindən yazılmasına kontrol qoyulmalıdır.</w:t>
      </w:r>
    </w:p>
    <w:p w14:paraId="331ADF2B" w14:textId="77777777" w:rsidR="00207469" w:rsidRDefault="00207469" w:rsidP="00207469">
      <w:pPr>
        <w:spacing w:line="276" w:lineRule="auto"/>
        <w:jc w:val="both"/>
        <w:rPr>
          <w:sz w:val="28"/>
          <w:szCs w:val="28"/>
          <w:lang w:val="az-Latn-AZ"/>
        </w:rPr>
      </w:pPr>
      <w:r w:rsidRPr="006B3171">
        <w:rPr>
          <w:b/>
          <w:sz w:val="28"/>
          <w:szCs w:val="28"/>
          <w:lang w:val="az-Latn-AZ"/>
        </w:rPr>
        <w:t>Misal</w:t>
      </w:r>
      <w:r>
        <w:rPr>
          <w:sz w:val="28"/>
          <w:szCs w:val="28"/>
          <w:lang w:val="az-Latn-AZ"/>
        </w:rPr>
        <w:t>: Mühasibatlıq şöbəsinin sifarişini Satınalma şöbəsinin əməkdaşı yarada bilməz, rəhbəri isə təsdiq edə bilməz.</w:t>
      </w:r>
    </w:p>
    <w:p w14:paraId="28F04CF7" w14:textId="77777777" w:rsidR="00207469" w:rsidRPr="00F82514" w:rsidRDefault="00207469" w:rsidP="00207469">
      <w:pPr>
        <w:spacing w:line="276" w:lineRule="auto"/>
        <w:jc w:val="both"/>
        <w:rPr>
          <w:sz w:val="28"/>
          <w:szCs w:val="28"/>
          <w:lang w:val="az-Latn-AZ"/>
        </w:rPr>
      </w:pPr>
    </w:p>
    <w:p w14:paraId="25C55921" w14:textId="77777777" w:rsidR="00207469" w:rsidRPr="001B3E14" w:rsidRDefault="00207469" w:rsidP="00D27DCF">
      <w:pPr>
        <w:pStyle w:val="Heading3"/>
        <w:numPr>
          <w:ilvl w:val="3"/>
          <w:numId w:val="74"/>
        </w:numPr>
        <w:spacing w:line="276" w:lineRule="auto"/>
        <w:ind w:left="0" w:firstLine="0"/>
        <w:rPr>
          <w:b w:val="0"/>
          <w:sz w:val="32"/>
          <w:szCs w:val="28"/>
          <w:lang w:val="az-Latn-AZ"/>
        </w:rPr>
      </w:pPr>
      <w:bookmarkStart w:id="96" w:name="_Toc174412863"/>
      <w:bookmarkStart w:id="97" w:name="_Toc185248284"/>
      <w:r w:rsidRPr="001B3E14">
        <w:rPr>
          <w:sz w:val="32"/>
          <w:szCs w:val="28"/>
          <w:lang w:val="az-Latn-AZ"/>
        </w:rPr>
        <w:t>Malların daxili istehlakı (</w:t>
      </w:r>
      <w:r>
        <w:rPr>
          <w:sz w:val="32"/>
          <w:szCs w:val="28"/>
          <w:lang w:val="az-Latn-AZ"/>
        </w:rPr>
        <w:t>xərcə silinmə</w:t>
      </w:r>
      <w:r w:rsidRPr="001B3E14">
        <w:rPr>
          <w:sz w:val="32"/>
          <w:szCs w:val="28"/>
          <w:lang w:val="az-Latn-AZ"/>
        </w:rPr>
        <w:t>)</w:t>
      </w:r>
      <w:bookmarkEnd w:id="96"/>
      <w:bookmarkEnd w:id="97"/>
    </w:p>
    <w:p w14:paraId="1EF8FFB6" w14:textId="77777777" w:rsidR="00207469" w:rsidRDefault="00207469" w:rsidP="00207469">
      <w:pPr>
        <w:pStyle w:val="ListParagraph"/>
        <w:spacing w:line="276" w:lineRule="auto"/>
        <w:ind w:left="0"/>
        <w:jc w:val="both"/>
        <w:rPr>
          <w:sz w:val="28"/>
          <w:szCs w:val="28"/>
          <w:lang w:val="az-Latn-AZ"/>
        </w:rPr>
      </w:pPr>
      <w:r>
        <w:rPr>
          <w:sz w:val="28"/>
          <w:szCs w:val="28"/>
          <w:lang w:val="az-Latn-AZ"/>
        </w:rPr>
        <w:t>Malların daxili istehlakı (xərcə silinmə) - müəssisədaxili malların silinməsini və ya istismara verilməsini əks etdirən sənəddir.</w:t>
      </w:r>
    </w:p>
    <w:p w14:paraId="5176AFD9" w14:textId="77777777" w:rsidR="00207469" w:rsidRDefault="00207469" w:rsidP="00207469">
      <w:pPr>
        <w:pStyle w:val="ListParagraph"/>
        <w:spacing w:line="276" w:lineRule="auto"/>
        <w:ind w:left="0"/>
        <w:jc w:val="both"/>
        <w:rPr>
          <w:sz w:val="28"/>
          <w:szCs w:val="28"/>
          <w:lang w:val="az-Latn-AZ"/>
        </w:rPr>
      </w:pPr>
      <w:r>
        <w:rPr>
          <w:sz w:val="28"/>
          <w:szCs w:val="28"/>
          <w:lang w:val="az-Latn-AZ"/>
        </w:rPr>
        <w:lastRenderedPageBreak/>
        <w:t>Sənəd prosedur üzrə “Malların istehlakına sifariş” sənədinin əsasında yaradılan “Məxaric orderi” yaradıldıqdan sonra, xüsusi mexanizm vasitəsi ilə formalaşdırılmalıdır. Xərcə silinmə bir order və ya toplu formasında seçilməklə kütləvi formada yaradılma imkanı olmalıdır.</w:t>
      </w:r>
    </w:p>
    <w:p w14:paraId="514503A7" w14:textId="77777777" w:rsidR="00207469" w:rsidRDefault="00207469" w:rsidP="00207469">
      <w:pPr>
        <w:pStyle w:val="ListParagraph"/>
        <w:spacing w:line="276" w:lineRule="auto"/>
        <w:ind w:left="0"/>
        <w:jc w:val="both"/>
        <w:rPr>
          <w:sz w:val="28"/>
          <w:szCs w:val="28"/>
          <w:lang w:val="az-Latn-AZ"/>
        </w:rPr>
      </w:pPr>
      <w:r>
        <w:rPr>
          <w:sz w:val="28"/>
          <w:szCs w:val="28"/>
          <w:lang w:val="az-Latn-AZ"/>
        </w:rPr>
        <w:t>Sənədi tərtib etmək üçün, əsasında yaradılan sifariş sənədi “</w:t>
      </w:r>
      <w:r>
        <w:rPr>
          <w:b/>
          <w:sz w:val="28"/>
          <w:szCs w:val="28"/>
          <w:lang w:val="az-Latn-AZ"/>
        </w:rPr>
        <w:t>Qəbul olunub</w:t>
      </w:r>
      <w:r>
        <w:rPr>
          <w:sz w:val="28"/>
          <w:szCs w:val="28"/>
          <w:lang w:val="az-Latn-AZ"/>
        </w:rPr>
        <w:t>” statusunda olmalıdır.</w:t>
      </w:r>
    </w:p>
    <w:p w14:paraId="5FAA061E" w14:textId="77777777" w:rsidR="00207469" w:rsidRDefault="00207469" w:rsidP="00207469">
      <w:pPr>
        <w:pStyle w:val="ListParagraph"/>
        <w:spacing w:line="276" w:lineRule="auto"/>
        <w:ind w:left="0"/>
        <w:jc w:val="both"/>
        <w:rPr>
          <w:sz w:val="28"/>
          <w:szCs w:val="28"/>
          <w:lang w:val="az-Latn-AZ"/>
        </w:rPr>
      </w:pPr>
      <w:r>
        <w:rPr>
          <w:sz w:val="28"/>
          <w:szCs w:val="28"/>
          <w:lang w:val="az-Latn-AZ"/>
        </w:rPr>
        <w:t xml:space="preserve">Malların silinməsi sənədi –müxabirləşmə formalaşdıran və xərc registrlərində məbləğ üzrə hərəkət yazılışları verildiyi üçün mühasibatlıq sənədi sayılır. </w:t>
      </w:r>
    </w:p>
    <w:p w14:paraId="18B98EAF" w14:textId="77777777" w:rsidR="00207469" w:rsidRDefault="00207469" w:rsidP="00207469">
      <w:pPr>
        <w:pStyle w:val="ListParagraph"/>
        <w:spacing w:line="276" w:lineRule="auto"/>
        <w:ind w:left="0"/>
        <w:jc w:val="both"/>
        <w:rPr>
          <w:sz w:val="28"/>
          <w:szCs w:val="28"/>
          <w:lang w:val="az-Latn-AZ"/>
        </w:rPr>
      </w:pPr>
    </w:p>
    <w:p w14:paraId="21A384A0" w14:textId="77777777" w:rsidR="00207469" w:rsidRDefault="00207469" w:rsidP="00207469">
      <w:pPr>
        <w:pStyle w:val="ListParagraph"/>
        <w:spacing w:line="276" w:lineRule="auto"/>
        <w:ind w:left="284" w:hanging="284"/>
        <w:jc w:val="both"/>
        <w:rPr>
          <w:sz w:val="28"/>
          <w:szCs w:val="28"/>
          <w:lang w:val="az-Latn-AZ"/>
        </w:rPr>
      </w:pPr>
      <w:r>
        <w:rPr>
          <w:sz w:val="28"/>
          <w:szCs w:val="28"/>
          <w:lang w:val="az-Latn-AZ"/>
        </w:rPr>
        <w:t>Malların silinməsi sənədinin düzgün işlənilməsi üçün üçün aşağıdakı ayarlama işləri görülməlidir:</w:t>
      </w:r>
    </w:p>
    <w:p w14:paraId="1923B8AE" w14:textId="77777777" w:rsidR="00207469" w:rsidRDefault="00207469" w:rsidP="00D27DCF">
      <w:pPr>
        <w:pStyle w:val="ListParagraph"/>
        <w:widowControl/>
        <w:numPr>
          <w:ilvl w:val="0"/>
          <w:numId w:val="46"/>
        </w:numPr>
        <w:spacing w:after="160" w:line="276" w:lineRule="auto"/>
        <w:ind w:left="284" w:hanging="284"/>
        <w:jc w:val="both"/>
        <w:rPr>
          <w:sz w:val="28"/>
          <w:szCs w:val="28"/>
          <w:lang w:val="az-Latn-AZ"/>
        </w:rPr>
      </w:pPr>
      <w:r w:rsidRPr="001412BB">
        <w:rPr>
          <w:b/>
          <w:sz w:val="28"/>
          <w:szCs w:val="28"/>
          <w:lang w:val="az-Latn-AZ"/>
        </w:rPr>
        <w:t>Xərc mərkəzlərinin yaradılması</w:t>
      </w:r>
      <w:r>
        <w:rPr>
          <w:sz w:val="28"/>
          <w:szCs w:val="28"/>
          <w:lang w:val="az-Latn-AZ"/>
        </w:rPr>
        <w:t xml:space="preserve"> – Bu əməliyyat “Müəssisənin strukturu” bölməsindən yaradılır. Mal və materialların silinmə ehtimalı olan bütün mərkəzlər əvvəlcədən yaradılmalıdır.</w:t>
      </w:r>
    </w:p>
    <w:p w14:paraId="0A70BACA" w14:textId="77777777" w:rsidR="00207469" w:rsidRDefault="00207469" w:rsidP="00D27DCF">
      <w:pPr>
        <w:pStyle w:val="ListParagraph"/>
        <w:widowControl/>
        <w:numPr>
          <w:ilvl w:val="0"/>
          <w:numId w:val="46"/>
        </w:numPr>
        <w:spacing w:after="160" w:line="276" w:lineRule="auto"/>
        <w:ind w:left="284" w:hanging="284"/>
        <w:jc w:val="both"/>
        <w:rPr>
          <w:sz w:val="28"/>
          <w:szCs w:val="28"/>
          <w:lang w:val="az-Latn-AZ"/>
        </w:rPr>
      </w:pPr>
      <w:r w:rsidRPr="001412BB">
        <w:rPr>
          <w:b/>
          <w:sz w:val="28"/>
          <w:szCs w:val="28"/>
          <w:lang w:val="az-Latn-AZ"/>
        </w:rPr>
        <w:t>Xərc maddələrinin yaradılması</w:t>
      </w:r>
      <w:r>
        <w:rPr>
          <w:sz w:val="28"/>
          <w:szCs w:val="28"/>
          <w:lang w:val="az-Latn-AZ"/>
        </w:rPr>
        <w:t xml:space="preserve"> – Bu əməliyyat “Xərc maddələri” plan xarakteristika növlərindən yaradılmalıdır. Maddələrin yaradılması zamanı müəssiənin “Mənfəət və zərər hesabatı”nda olan maddələr ardıcıllığı və qruplaşmaları nəzərə alınmalıdır.</w:t>
      </w:r>
    </w:p>
    <w:p w14:paraId="21BA871D" w14:textId="77777777" w:rsidR="00207469" w:rsidRPr="007A1A68" w:rsidRDefault="00207469" w:rsidP="00207469">
      <w:pPr>
        <w:pStyle w:val="ListParagraph"/>
        <w:spacing w:line="276" w:lineRule="auto"/>
        <w:ind w:left="567" w:hanging="283"/>
        <w:jc w:val="both"/>
        <w:rPr>
          <w:i/>
          <w:sz w:val="28"/>
          <w:szCs w:val="28"/>
          <w:lang w:val="az-Latn-AZ"/>
        </w:rPr>
      </w:pPr>
      <w:r w:rsidRPr="007A1A68">
        <w:rPr>
          <w:b/>
          <w:i/>
          <w:sz w:val="28"/>
          <w:szCs w:val="28"/>
          <w:lang w:val="az-Latn-AZ"/>
        </w:rPr>
        <w:t>Xərc maddəlləri xüsusiyyətindən asılı olaraq müvafiq ayarlanmalıdır</w:t>
      </w:r>
      <w:r w:rsidRPr="007A1A68">
        <w:rPr>
          <w:i/>
          <w:sz w:val="28"/>
          <w:szCs w:val="28"/>
          <w:lang w:val="az-Latn-AZ"/>
        </w:rPr>
        <w:t>:</w:t>
      </w:r>
    </w:p>
    <w:p w14:paraId="0BDE3210" w14:textId="77777777" w:rsidR="00207469" w:rsidRPr="001412BB" w:rsidRDefault="00207469" w:rsidP="00D27DCF">
      <w:pPr>
        <w:pStyle w:val="ListParagraph"/>
        <w:widowControl/>
        <w:numPr>
          <w:ilvl w:val="0"/>
          <w:numId w:val="47"/>
        </w:numPr>
        <w:spacing w:after="160" w:line="276" w:lineRule="auto"/>
        <w:ind w:left="567" w:hanging="283"/>
        <w:jc w:val="both"/>
        <w:rPr>
          <w:i/>
          <w:sz w:val="28"/>
          <w:szCs w:val="28"/>
          <w:lang w:val="az-Latn-AZ"/>
        </w:rPr>
      </w:pPr>
      <w:r w:rsidRPr="001412BB">
        <w:rPr>
          <w:i/>
          <w:sz w:val="28"/>
          <w:szCs w:val="28"/>
          <w:lang w:val="az-Latn-AZ"/>
        </w:rPr>
        <w:t>İstehsalat xərcləri</w:t>
      </w:r>
    </w:p>
    <w:p w14:paraId="66335113" w14:textId="77777777" w:rsidR="00207469" w:rsidRPr="001412BB" w:rsidRDefault="00207469" w:rsidP="00D27DCF">
      <w:pPr>
        <w:pStyle w:val="ListParagraph"/>
        <w:widowControl/>
        <w:numPr>
          <w:ilvl w:val="0"/>
          <w:numId w:val="47"/>
        </w:numPr>
        <w:spacing w:after="160" w:line="276" w:lineRule="auto"/>
        <w:ind w:left="567" w:hanging="283"/>
        <w:jc w:val="both"/>
        <w:rPr>
          <w:i/>
          <w:sz w:val="28"/>
          <w:szCs w:val="28"/>
          <w:lang w:val="az-Latn-AZ"/>
        </w:rPr>
      </w:pPr>
      <w:r w:rsidRPr="001412BB">
        <w:rPr>
          <w:i/>
          <w:sz w:val="28"/>
          <w:szCs w:val="28"/>
          <w:lang w:val="az-Latn-AZ"/>
        </w:rPr>
        <w:t>Malların saxlanılmasına çəkilən xərclər</w:t>
      </w:r>
    </w:p>
    <w:p w14:paraId="59BA27C2" w14:textId="77777777" w:rsidR="00207469" w:rsidRPr="001412BB" w:rsidRDefault="00207469" w:rsidP="00D27DCF">
      <w:pPr>
        <w:pStyle w:val="ListParagraph"/>
        <w:widowControl/>
        <w:numPr>
          <w:ilvl w:val="0"/>
          <w:numId w:val="47"/>
        </w:numPr>
        <w:spacing w:after="160" w:line="276" w:lineRule="auto"/>
        <w:ind w:left="567" w:hanging="283"/>
        <w:jc w:val="both"/>
        <w:rPr>
          <w:i/>
          <w:sz w:val="28"/>
          <w:szCs w:val="28"/>
          <w:lang w:val="az-Latn-AZ"/>
        </w:rPr>
      </w:pPr>
      <w:r w:rsidRPr="001412BB">
        <w:rPr>
          <w:i/>
          <w:sz w:val="28"/>
          <w:szCs w:val="28"/>
          <w:lang w:val="az-Latn-AZ"/>
        </w:rPr>
        <w:t>Malların satışına çəkilən xərclər</w:t>
      </w:r>
    </w:p>
    <w:p w14:paraId="55941FDB" w14:textId="77777777" w:rsidR="00207469" w:rsidRPr="001412BB" w:rsidRDefault="00207469" w:rsidP="00D27DCF">
      <w:pPr>
        <w:pStyle w:val="ListParagraph"/>
        <w:widowControl/>
        <w:numPr>
          <w:ilvl w:val="0"/>
          <w:numId w:val="47"/>
        </w:numPr>
        <w:spacing w:after="160" w:line="276" w:lineRule="auto"/>
        <w:ind w:left="567" w:hanging="283"/>
        <w:jc w:val="both"/>
        <w:rPr>
          <w:i/>
          <w:sz w:val="28"/>
          <w:szCs w:val="28"/>
          <w:lang w:val="az-Latn-AZ"/>
        </w:rPr>
      </w:pPr>
      <w:r w:rsidRPr="001412BB">
        <w:rPr>
          <w:i/>
          <w:sz w:val="28"/>
          <w:szCs w:val="28"/>
          <w:lang w:val="az-Latn-AZ"/>
        </w:rPr>
        <w:t>Kapital qoyuluşları</w:t>
      </w:r>
    </w:p>
    <w:p w14:paraId="2E97015B" w14:textId="77777777" w:rsidR="00207469" w:rsidRDefault="00207469" w:rsidP="00D27DCF">
      <w:pPr>
        <w:pStyle w:val="ListParagraph"/>
        <w:widowControl/>
        <w:numPr>
          <w:ilvl w:val="0"/>
          <w:numId w:val="47"/>
        </w:numPr>
        <w:spacing w:after="160" w:line="276" w:lineRule="auto"/>
        <w:ind w:left="567" w:hanging="283"/>
        <w:jc w:val="both"/>
        <w:rPr>
          <w:i/>
          <w:sz w:val="28"/>
          <w:szCs w:val="28"/>
          <w:lang w:val="az-Latn-AZ"/>
        </w:rPr>
      </w:pPr>
      <w:r w:rsidRPr="001412BB">
        <w:rPr>
          <w:i/>
          <w:sz w:val="28"/>
          <w:szCs w:val="28"/>
          <w:lang w:val="az-Latn-AZ"/>
        </w:rPr>
        <w:t>Sair xərclər</w:t>
      </w:r>
    </w:p>
    <w:p w14:paraId="721BD001" w14:textId="77777777" w:rsidR="00207469" w:rsidRDefault="00207469" w:rsidP="00207469">
      <w:pPr>
        <w:spacing w:line="276" w:lineRule="auto"/>
        <w:jc w:val="both"/>
        <w:rPr>
          <w:sz w:val="28"/>
          <w:szCs w:val="28"/>
          <w:lang w:val="az-Latn-AZ"/>
        </w:rPr>
      </w:pPr>
      <w:r w:rsidRPr="001412BB">
        <w:rPr>
          <w:sz w:val="28"/>
          <w:szCs w:val="28"/>
          <w:lang w:val="az-Latn-AZ"/>
        </w:rPr>
        <w:t>Xərc maddələrinin mühasibat uçotunda əks olunacağı müvafiq hesablar göstərilməlidir.</w:t>
      </w:r>
    </w:p>
    <w:p w14:paraId="3007AF4D" w14:textId="77777777" w:rsidR="00207469" w:rsidRPr="001756D5" w:rsidRDefault="00207469" w:rsidP="00D27DCF">
      <w:pPr>
        <w:pStyle w:val="ListParagraph"/>
        <w:widowControl/>
        <w:numPr>
          <w:ilvl w:val="0"/>
          <w:numId w:val="48"/>
        </w:numPr>
        <w:spacing w:after="160" w:line="276" w:lineRule="auto"/>
        <w:ind w:left="284" w:hanging="284"/>
        <w:jc w:val="both"/>
        <w:rPr>
          <w:b/>
          <w:sz w:val="28"/>
          <w:szCs w:val="28"/>
          <w:lang w:val="az-Latn-AZ"/>
        </w:rPr>
      </w:pPr>
      <w:r w:rsidRPr="007A1A68">
        <w:rPr>
          <w:b/>
          <w:sz w:val="28"/>
          <w:szCs w:val="28"/>
          <w:lang w:val="az-Latn-AZ"/>
        </w:rPr>
        <w:t xml:space="preserve">İstismar kateqoriyaları </w:t>
      </w:r>
      <w:r>
        <w:rPr>
          <w:b/>
          <w:sz w:val="28"/>
          <w:szCs w:val="28"/>
          <w:lang w:val="az-Latn-AZ"/>
        </w:rPr>
        <w:t>–</w:t>
      </w:r>
      <w:r w:rsidRPr="007A1A68">
        <w:rPr>
          <w:b/>
          <w:sz w:val="28"/>
          <w:szCs w:val="28"/>
          <w:lang w:val="az-Latn-AZ"/>
        </w:rPr>
        <w:t xml:space="preserve"> </w:t>
      </w:r>
      <w:r w:rsidRPr="007A1A68">
        <w:rPr>
          <w:sz w:val="28"/>
          <w:szCs w:val="28"/>
          <w:lang w:val="az-Latn-AZ"/>
        </w:rPr>
        <w:t xml:space="preserve">istismara verilən </w:t>
      </w:r>
      <w:r>
        <w:rPr>
          <w:sz w:val="28"/>
          <w:szCs w:val="28"/>
          <w:lang w:val="az-Latn-AZ"/>
        </w:rPr>
        <w:t>xüsusi geyim və avadanlıqların xərcə silinmə müddətlərini kontrolda saxlanılması üçün istifadə olunur. Kateqoriyalar müəssisənin istismarda olan malların silinməsi üzrə uçot siyasətinə uyğun ayarlanmalıdır.</w:t>
      </w:r>
    </w:p>
    <w:p w14:paraId="31DCD70B" w14:textId="77777777" w:rsidR="00207469" w:rsidRPr="001756D5" w:rsidRDefault="00207469" w:rsidP="00207469">
      <w:pPr>
        <w:spacing w:line="276" w:lineRule="auto"/>
        <w:jc w:val="both"/>
        <w:rPr>
          <w:b/>
          <w:i/>
          <w:sz w:val="28"/>
          <w:szCs w:val="28"/>
          <w:lang w:val="az-Latn-AZ"/>
        </w:rPr>
      </w:pPr>
      <w:r w:rsidRPr="001756D5">
        <w:rPr>
          <w:b/>
          <w:i/>
          <w:sz w:val="28"/>
          <w:szCs w:val="28"/>
          <w:lang w:val="az-Latn-AZ"/>
        </w:rPr>
        <w:t>İstismar kateqoriyaları əvvəlcədən ayarlanaraq 2 kateqoriyaya bölünməlidir:</w:t>
      </w:r>
    </w:p>
    <w:p w14:paraId="00329213" w14:textId="77777777" w:rsidR="00207469" w:rsidRDefault="00207469" w:rsidP="00D27DCF">
      <w:pPr>
        <w:pStyle w:val="ListParagraph"/>
        <w:widowControl/>
        <w:numPr>
          <w:ilvl w:val="0"/>
          <w:numId w:val="49"/>
        </w:numPr>
        <w:spacing w:after="160" w:line="276" w:lineRule="auto"/>
        <w:ind w:left="567" w:hanging="283"/>
        <w:jc w:val="both"/>
        <w:rPr>
          <w:sz w:val="28"/>
          <w:szCs w:val="28"/>
          <w:lang w:val="az-Latn-AZ"/>
        </w:rPr>
      </w:pPr>
      <w:r>
        <w:rPr>
          <w:sz w:val="28"/>
          <w:szCs w:val="28"/>
          <w:lang w:val="az-Latn-AZ"/>
        </w:rPr>
        <w:t>İstismara ötürülmə dövrdə xərcə silinmə</w:t>
      </w:r>
    </w:p>
    <w:p w14:paraId="2F1A848C" w14:textId="77777777" w:rsidR="00207469" w:rsidRDefault="00207469" w:rsidP="00D27DCF">
      <w:pPr>
        <w:pStyle w:val="ListParagraph"/>
        <w:widowControl/>
        <w:numPr>
          <w:ilvl w:val="0"/>
          <w:numId w:val="49"/>
        </w:numPr>
        <w:spacing w:after="160" w:line="276" w:lineRule="auto"/>
        <w:ind w:left="567" w:hanging="283"/>
        <w:jc w:val="both"/>
        <w:rPr>
          <w:sz w:val="28"/>
          <w:szCs w:val="28"/>
          <w:lang w:val="az-Latn-AZ"/>
        </w:rPr>
      </w:pPr>
      <w:r>
        <w:rPr>
          <w:sz w:val="28"/>
          <w:szCs w:val="28"/>
          <w:lang w:val="az-Latn-AZ"/>
        </w:rPr>
        <w:t>Qeyd olunan istismar müddəti ərzində</w:t>
      </w:r>
    </w:p>
    <w:p w14:paraId="275BB7B1" w14:textId="77777777" w:rsidR="00207469" w:rsidRPr="001756D5" w:rsidRDefault="00207469" w:rsidP="00207469">
      <w:pPr>
        <w:spacing w:line="276" w:lineRule="auto"/>
        <w:jc w:val="both"/>
        <w:rPr>
          <w:b/>
          <w:i/>
          <w:sz w:val="28"/>
          <w:szCs w:val="28"/>
          <w:lang w:val="az-Latn-AZ"/>
        </w:rPr>
      </w:pPr>
      <w:r w:rsidRPr="001756D5">
        <w:rPr>
          <w:b/>
          <w:i/>
          <w:sz w:val="28"/>
          <w:szCs w:val="28"/>
          <w:lang w:val="az-Latn-AZ"/>
        </w:rPr>
        <w:lastRenderedPageBreak/>
        <w:t>Müəssisənin istismar müddəti ərzində xərcə silinən aşağıda adları qeyd olunan istismar kateqoriyaları mövcuddur:</w:t>
      </w:r>
    </w:p>
    <w:p w14:paraId="04A2D872" w14:textId="77777777" w:rsidR="00207469" w:rsidRPr="001756D5" w:rsidRDefault="00207469" w:rsidP="00D27DCF">
      <w:pPr>
        <w:pStyle w:val="ListParagraph"/>
        <w:widowControl/>
        <w:numPr>
          <w:ilvl w:val="0"/>
          <w:numId w:val="49"/>
        </w:numPr>
        <w:spacing w:after="160" w:line="276" w:lineRule="auto"/>
        <w:ind w:left="567" w:hanging="283"/>
        <w:jc w:val="both"/>
        <w:rPr>
          <w:sz w:val="28"/>
          <w:szCs w:val="28"/>
          <w:lang w:val="az-Latn-AZ"/>
        </w:rPr>
      </w:pPr>
      <w:r w:rsidRPr="001756D5">
        <w:rPr>
          <w:sz w:val="28"/>
          <w:szCs w:val="28"/>
          <w:lang w:val="az-Latn-AZ"/>
        </w:rPr>
        <w:t>Xüsusi geyimlər – 6 ay</w:t>
      </w:r>
    </w:p>
    <w:p w14:paraId="76564A67" w14:textId="77777777" w:rsidR="00207469" w:rsidRPr="001756D5" w:rsidRDefault="00207469" w:rsidP="00D27DCF">
      <w:pPr>
        <w:pStyle w:val="ListParagraph"/>
        <w:widowControl/>
        <w:numPr>
          <w:ilvl w:val="0"/>
          <w:numId w:val="49"/>
        </w:numPr>
        <w:spacing w:after="160" w:line="276" w:lineRule="auto"/>
        <w:ind w:left="567" w:hanging="283"/>
        <w:jc w:val="both"/>
        <w:rPr>
          <w:sz w:val="28"/>
          <w:szCs w:val="28"/>
          <w:lang w:val="az-Latn-AZ"/>
        </w:rPr>
      </w:pPr>
      <w:r w:rsidRPr="001756D5">
        <w:rPr>
          <w:sz w:val="28"/>
          <w:szCs w:val="28"/>
          <w:lang w:val="az-Latn-AZ"/>
        </w:rPr>
        <w:t>Ayaqqabı və uzunmüddətli istifadə predmetləri – 12 ay</w:t>
      </w:r>
    </w:p>
    <w:p w14:paraId="67714C13" w14:textId="77777777" w:rsidR="00207469" w:rsidRDefault="00207469" w:rsidP="00D27DCF">
      <w:pPr>
        <w:pStyle w:val="ListParagraph"/>
        <w:widowControl/>
        <w:numPr>
          <w:ilvl w:val="0"/>
          <w:numId w:val="49"/>
        </w:numPr>
        <w:spacing w:after="160" w:line="276" w:lineRule="auto"/>
        <w:ind w:left="567" w:hanging="283"/>
        <w:jc w:val="both"/>
        <w:rPr>
          <w:sz w:val="28"/>
          <w:szCs w:val="28"/>
          <w:lang w:val="az-Latn-AZ"/>
        </w:rPr>
      </w:pPr>
      <w:r w:rsidRPr="001756D5">
        <w:rPr>
          <w:sz w:val="28"/>
          <w:szCs w:val="28"/>
          <w:lang w:val="az-Latn-AZ"/>
        </w:rPr>
        <w:t>Qısamüddətli sərfiyyat malları – 1 ay</w:t>
      </w:r>
    </w:p>
    <w:p w14:paraId="00805C15" w14:textId="77777777" w:rsidR="00207469" w:rsidRDefault="00207469" w:rsidP="00D27DCF">
      <w:pPr>
        <w:pStyle w:val="ListParagraph"/>
        <w:widowControl/>
        <w:numPr>
          <w:ilvl w:val="0"/>
          <w:numId w:val="49"/>
        </w:numPr>
        <w:spacing w:after="160" w:line="276" w:lineRule="auto"/>
        <w:ind w:left="567" w:hanging="283"/>
        <w:jc w:val="both"/>
        <w:rPr>
          <w:sz w:val="28"/>
          <w:szCs w:val="28"/>
          <w:lang w:val="az-Latn-AZ"/>
        </w:rPr>
      </w:pPr>
      <w:r>
        <w:rPr>
          <w:sz w:val="28"/>
          <w:szCs w:val="28"/>
          <w:lang w:val="az-Latn-AZ"/>
        </w:rPr>
        <w:t>Avadanlıqlar və alətlər – müddətsiz.</w:t>
      </w:r>
    </w:p>
    <w:p w14:paraId="575949AD" w14:textId="77777777" w:rsidR="00207469" w:rsidRDefault="00207469" w:rsidP="00207469">
      <w:pPr>
        <w:spacing w:line="276" w:lineRule="auto"/>
        <w:jc w:val="both"/>
        <w:rPr>
          <w:sz w:val="28"/>
          <w:szCs w:val="28"/>
          <w:lang w:val="az-Latn-AZ"/>
        </w:rPr>
      </w:pPr>
      <w:r>
        <w:rPr>
          <w:sz w:val="28"/>
          <w:szCs w:val="28"/>
          <w:lang w:val="az-Latn-AZ"/>
        </w:rPr>
        <w:t>Hər bir kateqoriya yaradılarkən əvvəlcədən xərcə silinəcək “Xərc maddəsi” və “Mühasibat uçotu üzrə hesabı” daxil edilməlidir.</w:t>
      </w:r>
    </w:p>
    <w:p w14:paraId="176C4698" w14:textId="77777777" w:rsidR="00207469" w:rsidRDefault="00207469" w:rsidP="00D27DCF">
      <w:pPr>
        <w:pStyle w:val="ListParagraph"/>
        <w:widowControl/>
        <w:numPr>
          <w:ilvl w:val="0"/>
          <w:numId w:val="50"/>
        </w:numPr>
        <w:spacing w:after="160" w:line="276" w:lineRule="auto"/>
        <w:ind w:left="284" w:hanging="284"/>
        <w:jc w:val="both"/>
        <w:rPr>
          <w:b/>
          <w:sz w:val="28"/>
          <w:szCs w:val="28"/>
          <w:lang w:val="az-Latn-AZ"/>
        </w:rPr>
      </w:pPr>
      <w:r w:rsidRPr="001756D5">
        <w:rPr>
          <w:b/>
          <w:sz w:val="28"/>
          <w:szCs w:val="28"/>
          <w:lang w:val="az-Latn-AZ"/>
        </w:rPr>
        <w:t xml:space="preserve">Xərclərin analitikası </w:t>
      </w:r>
      <w:r>
        <w:rPr>
          <w:b/>
          <w:sz w:val="28"/>
          <w:szCs w:val="28"/>
          <w:lang w:val="az-Latn-AZ"/>
        </w:rPr>
        <w:t>–</w:t>
      </w:r>
      <w:r w:rsidRPr="001756D5">
        <w:rPr>
          <w:b/>
          <w:sz w:val="28"/>
          <w:szCs w:val="28"/>
          <w:lang w:val="az-Latn-AZ"/>
        </w:rPr>
        <w:t xml:space="preserve"> </w:t>
      </w:r>
      <w:r w:rsidRPr="00512E5D">
        <w:rPr>
          <w:sz w:val="28"/>
          <w:szCs w:val="28"/>
          <w:lang w:val="az-Latn-AZ"/>
        </w:rPr>
        <w:t>xərc maddələrinin daxilində əvvəlcədən seçilən, xərc maddəsinin əlavə açıqlama funksiyasını yerinə yetirən soraqçalar toplusudur.</w:t>
      </w:r>
    </w:p>
    <w:p w14:paraId="2FDD04DE" w14:textId="77777777" w:rsidR="00207469" w:rsidRPr="00512E5D" w:rsidRDefault="00207469" w:rsidP="00207469">
      <w:pPr>
        <w:pStyle w:val="ListParagraph"/>
        <w:spacing w:line="276" w:lineRule="auto"/>
        <w:ind w:left="284"/>
        <w:jc w:val="both"/>
        <w:rPr>
          <w:sz w:val="28"/>
          <w:szCs w:val="28"/>
          <w:lang w:val="az-Latn-AZ"/>
        </w:rPr>
      </w:pPr>
      <w:r w:rsidRPr="00512E5D">
        <w:rPr>
          <w:sz w:val="28"/>
          <w:szCs w:val="28"/>
          <w:lang w:val="az-Latn-AZ"/>
        </w:rPr>
        <w:t>Xərclərin analitikası yaradılacaq xərc maddələrinin xüsusiyyətində</w:t>
      </w:r>
      <w:r>
        <w:rPr>
          <w:sz w:val="28"/>
          <w:szCs w:val="28"/>
          <w:lang w:val="az-Latn-AZ"/>
        </w:rPr>
        <w:t xml:space="preserve">n asılı olaraq </w:t>
      </w:r>
      <w:r w:rsidRPr="00512E5D">
        <w:rPr>
          <w:sz w:val="28"/>
          <w:szCs w:val="28"/>
          <w:lang w:val="az-Latn-AZ"/>
        </w:rPr>
        <w:t>aşağıdakı kimi qruplaşdırılacaq:</w:t>
      </w:r>
    </w:p>
    <w:p w14:paraId="4D1095B5" w14:textId="77777777" w:rsidR="00207469" w:rsidRPr="00512E5D" w:rsidRDefault="00207469" w:rsidP="00D27DCF">
      <w:pPr>
        <w:pStyle w:val="ListParagraph"/>
        <w:widowControl/>
        <w:numPr>
          <w:ilvl w:val="0"/>
          <w:numId w:val="49"/>
        </w:numPr>
        <w:spacing w:after="160" w:line="276" w:lineRule="auto"/>
        <w:ind w:left="567" w:hanging="283"/>
        <w:jc w:val="both"/>
        <w:rPr>
          <w:b/>
          <w:sz w:val="28"/>
          <w:szCs w:val="28"/>
          <w:lang w:val="az-Latn-AZ"/>
        </w:rPr>
      </w:pPr>
      <w:r>
        <w:rPr>
          <w:b/>
          <w:sz w:val="28"/>
          <w:szCs w:val="28"/>
          <w:lang w:val="az-Latn-AZ"/>
        </w:rPr>
        <w:t xml:space="preserve">Kommunal və təsərrüfat xərcləri – </w:t>
      </w:r>
      <w:r w:rsidRPr="00512E5D">
        <w:rPr>
          <w:sz w:val="28"/>
          <w:szCs w:val="28"/>
          <w:lang w:val="az-Latn-AZ"/>
        </w:rPr>
        <w:t>Müəssisənin strukturuna yönəldiləcək.</w:t>
      </w:r>
    </w:p>
    <w:p w14:paraId="104C3186" w14:textId="77777777" w:rsidR="00207469" w:rsidRPr="00512E5D" w:rsidRDefault="00207469" w:rsidP="00D27DCF">
      <w:pPr>
        <w:pStyle w:val="ListParagraph"/>
        <w:widowControl/>
        <w:numPr>
          <w:ilvl w:val="0"/>
          <w:numId w:val="49"/>
        </w:numPr>
        <w:spacing w:after="160" w:line="276" w:lineRule="auto"/>
        <w:ind w:left="567" w:hanging="283"/>
        <w:jc w:val="both"/>
        <w:rPr>
          <w:b/>
          <w:sz w:val="28"/>
          <w:szCs w:val="28"/>
          <w:lang w:val="az-Latn-AZ"/>
        </w:rPr>
      </w:pPr>
      <w:r>
        <w:rPr>
          <w:b/>
          <w:sz w:val="28"/>
          <w:szCs w:val="28"/>
          <w:lang w:val="az-Latn-AZ"/>
        </w:rPr>
        <w:t xml:space="preserve">Nəqliyyat və təmir xərcləri </w:t>
      </w:r>
      <w:r w:rsidRPr="00512E5D">
        <w:rPr>
          <w:sz w:val="28"/>
          <w:szCs w:val="28"/>
          <w:lang w:val="az-Latn-AZ"/>
        </w:rPr>
        <w:t xml:space="preserve">– </w:t>
      </w:r>
      <w:r>
        <w:rPr>
          <w:sz w:val="28"/>
          <w:szCs w:val="28"/>
          <w:lang w:val="az-Latn-AZ"/>
        </w:rPr>
        <w:t>İstismar obyektləri</w:t>
      </w:r>
      <w:r w:rsidRPr="00512E5D">
        <w:rPr>
          <w:sz w:val="28"/>
          <w:szCs w:val="28"/>
          <w:lang w:val="az-Latn-AZ"/>
        </w:rPr>
        <w:t xml:space="preserve"> soraq</w:t>
      </w:r>
      <w:r>
        <w:rPr>
          <w:sz w:val="28"/>
          <w:szCs w:val="28"/>
          <w:lang w:val="az-Latn-AZ"/>
        </w:rPr>
        <w:t>c</w:t>
      </w:r>
      <w:r w:rsidRPr="00512E5D">
        <w:rPr>
          <w:sz w:val="28"/>
          <w:szCs w:val="28"/>
          <w:lang w:val="az-Latn-AZ"/>
        </w:rPr>
        <w:t>asına yönəldiləcək.</w:t>
      </w:r>
    </w:p>
    <w:p w14:paraId="5614A351" w14:textId="77777777" w:rsidR="00207469" w:rsidRPr="00512E5D" w:rsidRDefault="00207469" w:rsidP="00D27DCF">
      <w:pPr>
        <w:pStyle w:val="ListParagraph"/>
        <w:widowControl/>
        <w:numPr>
          <w:ilvl w:val="0"/>
          <w:numId w:val="49"/>
        </w:numPr>
        <w:spacing w:after="160" w:line="276" w:lineRule="auto"/>
        <w:ind w:left="567" w:hanging="283"/>
        <w:jc w:val="both"/>
        <w:rPr>
          <w:b/>
          <w:sz w:val="28"/>
          <w:szCs w:val="28"/>
          <w:lang w:val="az-Latn-AZ"/>
        </w:rPr>
      </w:pPr>
      <w:r>
        <w:rPr>
          <w:b/>
          <w:sz w:val="28"/>
          <w:szCs w:val="28"/>
          <w:lang w:val="az-Latn-AZ"/>
        </w:rPr>
        <w:t xml:space="preserve">Kapital qoyuluşları xərcləri </w:t>
      </w:r>
      <w:r w:rsidRPr="00512E5D">
        <w:rPr>
          <w:sz w:val="28"/>
          <w:szCs w:val="28"/>
          <w:lang w:val="az-Latn-AZ"/>
        </w:rPr>
        <w:t>– Əsas vəsait və ya Qeyri-maddi aktivlər soraqcalarına yönəldiləcək.</w:t>
      </w:r>
    </w:p>
    <w:p w14:paraId="70CA38C2" w14:textId="77777777" w:rsidR="00207469" w:rsidRPr="00512E5D" w:rsidRDefault="00207469" w:rsidP="00D27DCF">
      <w:pPr>
        <w:pStyle w:val="ListParagraph"/>
        <w:widowControl/>
        <w:numPr>
          <w:ilvl w:val="0"/>
          <w:numId w:val="49"/>
        </w:numPr>
        <w:spacing w:after="160" w:line="276" w:lineRule="auto"/>
        <w:ind w:left="567" w:hanging="283"/>
        <w:jc w:val="both"/>
        <w:rPr>
          <w:b/>
          <w:sz w:val="28"/>
          <w:szCs w:val="28"/>
          <w:lang w:val="az-Latn-AZ"/>
        </w:rPr>
      </w:pPr>
      <w:r>
        <w:rPr>
          <w:b/>
          <w:sz w:val="28"/>
          <w:szCs w:val="28"/>
          <w:lang w:val="az-Latn-AZ"/>
        </w:rPr>
        <w:t xml:space="preserve">İstehsal xərcləri - </w:t>
      </w:r>
      <w:r w:rsidRPr="00512E5D">
        <w:rPr>
          <w:sz w:val="28"/>
          <w:szCs w:val="28"/>
          <w:lang w:val="az-Latn-AZ"/>
        </w:rPr>
        <w:t>Müəssisənin strukturuna yönəldiləcək.</w:t>
      </w:r>
      <w:r>
        <w:rPr>
          <w:sz w:val="28"/>
          <w:szCs w:val="28"/>
          <w:lang w:val="az-Latn-AZ"/>
        </w:rPr>
        <w:t xml:space="preserve"> Struktur vahidləri mütləq istehsal xarakterli olmalıdır. Bunun üçün bölmənin daxilində müvafiq ayarlama işləri aparılmalıdır.</w:t>
      </w:r>
    </w:p>
    <w:p w14:paraId="18F05E9E" w14:textId="77777777" w:rsidR="00207469" w:rsidRPr="009D4445" w:rsidRDefault="00207469" w:rsidP="00D27DCF">
      <w:pPr>
        <w:pStyle w:val="ListParagraph"/>
        <w:widowControl/>
        <w:numPr>
          <w:ilvl w:val="0"/>
          <w:numId w:val="47"/>
        </w:numPr>
        <w:spacing w:after="160" w:line="276" w:lineRule="auto"/>
        <w:ind w:left="567" w:hanging="283"/>
        <w:jc w:val="both"/>
        <w:rPr>
          <w:i/>
          <w:sz w:val="28"/>
          <w:szCs w:val="28"/>
          <w:lang w:val="az-Latn-AZ"/>
        </w:rPr>
      </w:pPr>
      <w:r>
        <w:rPr>
          <w:b/>
          <w:sz w:val="28"/>
          <w:szCs w:val="28"/>
          <w:lang w:val="az-Latn-AZ"/>
        </w:rPr>
        <w:t>Malların anbarda saxlanılmasına çəkilən xərclər</w:t>
      </w:r>
      <w:r w:rsidRPr="009D4445">
        <w:rPr>
          <w:sz w:val="28"/>
          <w:szCs w:val="28"/>
          <w:lang w:val="az-Latn-AZ"/>
        </w:rPr>
        <w:t xml:space="preserve">- Bu maddə üzrə çəkilən xərclər toplanılmalı və xərclərin bölüşdürülmə üsuluna uyğun olaraq, anbarlarda saxlanılan və qeyd olunan malların üzərinə paylaşdırlması ayarlanmalıdır. </w:t>
      </w:r>
      <w:r>
        <w:rPr>
          <w:sz w:val="28"/>
          <w:szCs w:val="28"/>
          <w:lang w:val="az-Latn-AZ"/>
        </w:rPr>
        <w:t>Analitika olaraq Anbar soraqcasına yönəldiləcək.</w:t>
      </w:r>
    </w:p>
    <w:p w14:paraId="586A9BDA" w14:textId="77777777" w:rsidR="00207469" w:rsidRPr="004C27D0" w:rsidRDefault="00207469" w:rsidP="00D27DCF">
      <w:pPr>
        <w:pStyle w:val="ListParagraph"/>
        <w:widowControl/>
        <w:numPr>
          <w:ilvl w:val="0"/>
          <w:numId w:val="49"/>
        </w:numPr>
        <w:spacing w:after="160" w:line="276" w:lineRule="auto"/>
        <w:ind w:left="567" w:hanging="283"/>
        <w:jc w:val="both"/>
        <w:rPr>
          <w:b/>
          <w:sz w:val="28"/>
          <w:szCs w:val="28"/>
          <w:lang w:val="az-Latn-AZ"/>
        </w:rPr>
      </w:pPr>
      <w:r>
        <w:rPr>
          <w:b/>
          <w:sz w:val="28"/>
          <w:szCs w:val="28"/>
          <w:lang w:val="az-Latn-AZ"/>
        </w:rPr>
        <w:t xml:space="preserve">Satış xərcləri </w:t>
      </w:r>
      <w:r w:rsidRPr="00512E5D">
        <w:rPr>
          <w:sz w:val="28"/>
          <w:szCs w:val="28"/>
          <w:lang w:val="az-Latn-AZ"/>
        </w:rPr>
        <w:t xml:space="preserve">– </w:t>
      </w:r>
      <w:r>
        <w:rPr>
          <w:sz w:val="28"/>
          <w:szCs w:val="28"/>
          <w:lang w:val="az-Latn-AZ"/>
        </w:rPr>
        <w:t>Müştəri və ya satış sənədinə (müştəri sifarişi) yönəldiləcək.</w:t>
      </w:r>
    </w:p>
    <w:p w14:paraId="0CE9ECD7" w14:textId="77777777" w:rsidR="00207469" w:rsidRPr="004C27D0" w:rsidRDefault="00207469" w:rsidP="00D27DCF">
      <w:pPr>
        <w:pStyle w:val="ListParagraph"/>
        <w:widowControl/>
        <w:numPr>
          <w:ilvl w:val="0"/>
          <w:numId w:val="49"/>
        </w:numPr>
        <w:spacing w:after="160" w:line="276" w:lineRule="auto"/>
        <w:ind w:left="567" w:hanging="283"/>
        <w:jc w:val="both"/>
        <w:rPr>
          <w:sz w:val="28"/>
          <w:szCs w:val="28"/>
          <w:lang w:val="az-Latn-AZ"/>
        </w:rPr>
      </w:pPr>
      <w:r>
        <w:rPr>
          <w:b/>
          <w:sz w:val="28"/>
          <w:szCs w:val="28"/>
          <w:lang w:val="az-Latn-AZ"/>
        </w:rPr>
        <w:t xml:space="preserve">Gələcək dövrün xərcləri – </w:t>
      </w:r>
      <w:r w:rsidRPr="004C27D0">
        <w:rPr>
          <w:sz w:val="28"/>
          <w:szCs w:val="28"/>
          <w:lang w:val="az-Latn-AZ"/>
        </w:rPr>
        <w:t xml:space="preserve">Alış sənədinə yönəldilməlidir. </w:t>
      </w:r>
    </w:p>
    <w:p w14:paraId="052FA423" w14:textId="77777777" w:rsidR="00207469" w:rsidRPr="009D4445" w:rsidRDefault="00207469" w:rsidP="00D27DCF">
      <w:pPr>
        <w:pStyle w:val="ListParagraph"/>
        <w:widowControl/>
        <w:numPr>
          <w:ilvl w:val="0"/>
          <w:numId w:val="49"/>
        </w:numPr>
        <w:spacing w:after="160" w:line="276" w:lineRule="auto"/>
        <w:ind w:left="567" w:hanging="283"/>
        <w:jc w:val="both"/>
        <w:rPr>
          <w:sz w:val="28"/>
          <w:szCs w:val="28"/>
          <w:lang w:val="az-Latn-AZ"/>
        </w:rPr>
      </w:pPr>
      <w:r>
        <w:rPr>
          <w:b/>
          <w:sz w:val="28"/>
          <w:szCs w:val="28"/>
          <w:lang w:val="az-Latn-AZ"/>
        </w:rPr>
        <w:t xml:space="preserve">Sair xərclər – </w:t>
      </w:r>
      <w:r w:rsidRPr="009D4445">
        <w:rPr>
          <w:sz w:val="28"/>
          <w:szCs w:val="28"/>
          <w:lang w:val="az-Latn-AZ"/>
        </w:rPr>
        <w:t>Xərcin xarakteristikasından asılı olaraq</w:t>
      </w:r>
      <w:r>
        <w:rPr>
          <w:sz w:val="28"/>
          <w:szCs w:val="28"/>
          <w:lang w:val="az-Latn-AZ"/>
        </w:rPr>
        <w:t xml:space="preserve"> şöbə, nomenklatura, kontragent, müəssisə, fiziki şəxslər, anbarlar və s. tipli soraqcalara yönəldiləcək.</w:t>
      </w:r>
    </w:p>
    <w:p w14:paraId="0FB896C1" w14:textId="77777777" w:rsidR="00207469" w:rsidRDefault="00207469" w:rsidP="00207469">
      <w:pPr>
        <w:spacing w:line="276" w:lineRule="auto"/>
        <w:jc w:val="both"/>
        <w:rPr>
          <w:sz w:val="28"/>
          <w:szCs w:val="28"/>
          <w:lang w:val="az-Latn-AZ"/>
        </w:rPr>
      </w:pPr>
      <w:r>
        <w:rPr>
          <w:sz w:val="28"/>
          <w:szCs w:val="28"/>
          <w:lang w:val="az-Latn-AZ"/>
        </w:rPr>
        <w:t>Hər bir xərc maddəsi yardılarkən, analitikanın seçilməsi məcbur doldurulma kimi ayarlanmalıdır.</w:t>
      </w:r>
    </w:p>
    <w:p w14:paraId="377C1AE4" w14:textId="77777777" w:rsidR="00207469" w:rsidRPr="001E7ACA" w:rsidRDefault="00207469" w:rsidP="00207469">
      <w:pPr>
        <w:spacing w:line="276" w:lineRule="auto"/>
        <w:jc w:val="both"/>
        <w:rPr>
          <w:sz w:val="28"/>
          <w:szCs w:val="28"/>
          <w:lang w:val="az-Latn-AZ"/>
        </w:rPr>
      </w:pPr>
      <w:r w:rsidRPr="001E7ACA">
        <w:rPr>
          <w:sz w:val="28"/>
          <w:szCs w:val="28"/>
          <w:lang w:val="az-Latn-AZ"/>
        </w:rPr>
        <w:t>İstismarda verilən avadanlıq və xüsusi geyimlərin xərcə silinməsi “İstismarda olan malların silinməsi” sənədi ilə icra olunur. Sənədin əsasında silinmə aktı tərtib olunur.</w:t>
      </w:r>
    </w:p>
    <w:p w14:paraId="2F20802F" w14:textId="77777777" w:rsidR="00207469" w:rsidRPr="001E7ACA" w:rsidRDefault="00207469" w:rsidP="00207469">
      <w:pPr>
        <w:spacing w:line="276" w:lineRule="auto"/>
        <w:jc w:val="both"/>
        <w:rPr>
          <w:sz w:val="28"/>
          <w:szCs w:val="28"/>
          <w:lang w:val="az-Latn-AZ"/>
        </w:rPr>
      </w:pPr>
      <w:r w:rsidRPr="001E7ACA">
        <w:rPr>
          <w:sz w:val="28"/>
          <w:szCs w:val="28"/>
          <w:lang w:val="az-Latn-AZ"/>
        </w:rPr>
        <w:t>Sənəd mühasibatlıq əməkdaşları tərəfindən hər ayın sonunda formaldşdırılır.</w:t>
      </w:r>
    </w:p>
    <w:p w14:paraId="0CE25F5F" w14:textId="77777777" w:rsidR="00207469" w:rsidRPr="001E7ACA" w:rsidRDefault="00207469" w:rsidP="00207469">
      <w:pPr>
        <w:spacing w:line="276" w:lineRule="auto"/>
        <w:jc w:val="both"/>
        <w:rPr>
          <w:sz w:val="28"/>
          <w:szCs w:val="28"/>
          <w:lang w:val="az-Latn-AZ"/>
        </w:rPr>
      </w:pPr>
      <w:r w:rsidRPr="001E7ACA">
        <w:rPr>
          <w:sz w:val="28"/>
          <w:szCs w:val="28"/>
          <w:lang w:val="az-Latn-AZ"/>
        </w:rPr>
        <w:lastRenderedPageBreak/>
        <w:t>Proqram təminatı əvvəlcədən təyin olunmuş istismar müddətlərinə uyğun olaraq, gösətilən tarixlərdə silinməli olan qiymətlilərin siyahısını əks etdirərək, silinmə üçün seçim verməlidir.</w:t>
      </w:r>
    </w:p>
    <w:p w14:paraId="6371803F" w14:textId="77777777" w:rsidR="00207469" w:rsidRDefault="00207469" w:rsidP="00D27DCF">
      <w:pPr>
        <w:pStyle w:val="Heading3"/>
        <w:numPr>
          <w:ilvl w:val="3"/>
          <w:numId w:val="74"/>
        </w:numPr>
        <w:spacing w:line="276" w:lineRule="auto"/>
        <w:ind w:left="0" w:firstLine="0"/>
        <w:rPr>
          <w:b w:val="0"/>
          <w:sz w:val="32"/>
          <w:szCs w:val="28"/>
          <w:lang w:val="az-Latn-AZ"/>
        </w:rPr>
      </w:pPr>
      <w:bookmarkStart w:id="98" w:name="_Toc174412864"/>
      <w:bookmarkStart w:id="99" w:name="_Toc185248285"/>
      <w:r w:rsidRPr="001B3E14">
        <w:rPr>
          <w:sz w:val="32"/>
          <w:szCs w:val="28"/>
          <w:lang w:val="az-Latn-AZ"/>
        </w:rPr>
        <w:t>Mədaxil orderi</w:t>
      </w:r>
      <w:bookmarkEnd w:id="98"/>
      <w:bookmarkEnd w:id="99"/>
    </w:p>
    <w:p w14:paraId="1451EEB2" w14:textId="77777777" w:rsidR="00207469" w:rsidRDefault="00207469" w:rsidP="00207469">
      <w:pPr>
        <w:spacing w:line="276" w:lineRule="auto"/>
        <w:jc w:val="both"/>
        <w:rPr>
          <w:sz w:val="28"/>
          <w:szCs w:val="28"/>
          <w:lang w:val="az-Latn-AZ"/>
        </w:rPr>
      </w:pPr>
      <w:r w:rsidRPr="00507F28">
        <w:rPr>
          <w:b/>
          <w:sz w:val="28"/>
          <w:szCs w:val="28"/>
          <w:lang w:val="az-Latn-AZ"/>
        </w:rPr>
        <w:t>Malların mədaxil orderi</w:t>
      </w:r>
      <w:r w:rsidRPr="00507F28">
        <w:rPr>
          <w:sz w:val="28"/>
          <w:szCs w:val="28"/>
          <w:lang w:val="az-Latn-AZ"/>
        </w:rPr>
        <w:t xml:space="preserve"> – müəssisənin uçot siyasətinə uyğun olaraq aktivləşən sənəddir. Cari TT-da qoyulmuş tapşırığa görə</w:t>
      </w:r>
      <w:r>
        <w:rPr>
          <w:sz w:val="28"/>
          <w:szCs w:val="28"/>
          <w:lang w:val="az-Latn-AZ"/>
        </w:rPr>
        <w:t xml:space="preserve"> müəssisənin anbarlarına daxil olunan mallar anbar şöbəsi tərəfindən “Miqdar” olaraq qəbul olunmalı, daha sonrakı dövrdə (gün və ya ay) sənəd daxil olduqda “Məbləğ” göstəricisinin işlənilmə imkanına malik olmalıdır.</w:t>
      </w:r>
    </w:p>
    <w:p w14:paraId="263ED52B" w14:textId="77777777" w:rsidR="00207469" w:rsidRDefault="00207469" w:rsidP="00207469">
      <w:pPr>
        <w:spacing w:line="276" w:lineRule="auto"/>
        <w:jc w:val="both"/>
        <w:rPr>
          <w:sz w:val="28"/>
          <w:szCs w:val="28"/>
          <w:lang w:val="az-Latn-AZ"/>
        </w:rPr>
      </w:pPr>
      <w:r>
        <w:rPr>
          <w:b/>
          <w:sz w:val="28"/>
          <w:szCs w:val="28"/>
          <w:lang w:val="az-Latn-AZ"/>
        </w:rPr>
        <w:t>Mədaxil orderi aşağıdakı sənədlər əsasında yaradılmalıdır</w:t>
      </w:r>
      <w:r w:rsidRPr="00507F28">
        <w:rPr>
          <w:sz w:val="28"/>
          <w:szCs w:val="28"/>
          <w:lang w:val="az-Latn-AZ"/>
        </w:rPr>
        <w:t>:</w:t>
      </w:r>
    </w:p>
    <w:p w14:paraId="5384966E" w14:textId="77777777" w:rsidR="00207469" w:rsidRDefault="00207469" w:rsidP="00D27DCF">
      <w:pPr>
        <w:pStyle w:val="ListParagraph"/>
        <w:widowControl/>
        <w:numPr>
          <w:ilvl w:val="0"/>
          <w:numId w:val="51"/>
        </w:numPr>
        <w:spacing w:after="160" w:line="276" w:lineRule="auto"/>
        <w:ind w:left="284" w:firstLine="0"/>
        <w:jc w:val="both"/>
        <w:rPr>
          <w:sz w:val="28"/>
          <w:szCs w:val="28"/>
          <w:lang w:val="az-Latn-AZ"/>
        </w:rPr>
      </w:pPr>
      <w:r>
        <w:rPr>
          <w:sz w:val="28"/>
          <w:szCs w:val="28"/>
          <w:lang w:val="az-Latn-AZ"/>
        </w:rPr>
        <w:t>Malsatana sifariş</w:t>
      </w:r>
    </w:p>
    <w:p w14:paraId="208BE290" w14:textId="77777777" w:rsidR="00207469" w:rsidRDefault="00207469" w:rsidP="00D27DCF">
      <w:pPr>
        <w:pStyle w:val="ListParagraph"/>
        <w:widowControl/>
        <w:numPr>
          <w:ilvl w:val="0"/>
          <w:numId w:val="51"/>
        </w:numPr>
        <w:spacing w:after="160" w:line="276" w:lineRule="auto"/>
        <w:ind w:left="284" w:firstLine="0"/>
        <w:jc w:val="both"/>
        <w:rPr>
          <w:sz w:val="28"/>
          <w:szCs w:val="28"/>
          <w:lang w:val="az-Latn-AZ"/>
        </w:rPr>
      </w:pPr>
      <w:r>
        <w:rPr>
          <w:sz w:val="28"/>
          <w:szCs w:val="28"/>
          <w:lang w:val="az-Latn-AZ"/>
        </w:rPr>
        <w:t>Malların yerdəyişməsinə sifariş</w:t>
      </w:r>
    </w:p>
    <w:p w14:paraId="317F77AB" w14:textId="77777777" w:rsidR="00207469" w:rsidRDefault="00207469" w:rsidP="00207469">
      <w:pPr>
        <w:spacing w:line="276" w:lineRule="auto"/>
        <w:jc w:val="both"/>
        <w:rPr>
          <w:sz w:val="28"/>
          <w:szCs w:val="28"/>
          <w:lang w:val="az-Latn-AZ"/>
        </w:rPr>
      </w:pPr>
      <w:r>
        <w:rPr>
          <w:b/>
          <w:sz w:val="28"/>
          <w:szCs w:val="28"/>
          <w:lang w:val="az-Latn-AZ"/>
        </w:rPr>
        <w:t>Mədaxil orderinin əsasında aşağıdakı sənədlər yaradılmalıdır</w:t>
      </w:r>
      <w:r w:rsidRPr="00507F28">
        <w:rPr>
          <w:sz w:val="28"/>
          <w:szCs w:val="28"/>
          <w:lang w:val="az-Latn-AZ"/>
        </w:rPr>
        <w:t>:</w:t>
      </w:r>
    </w:p>
    <w:p w14:paraId="021EAE4C" w14:textId="77777777" w:rsidR="00207469" w:rsidRDefault="00207469" w:rsidP="00D27DCF">
      <w:pPr>
        <w:pStyle w:val="ListParagraph"/>
        <w:widowControl/>
        <w:numPr>
          <w:ilvl w:val="0"/>
          <w:numId w:val="52"/>
        </w:numPr>
        <w:spacing w:after="160" w:line="276" w:lineRule="auto"/>
        <w:jc w:val="both"/>
        <w:rPr>
          <w:sz w:val="28"/>
          <w:szCs w:val="28"/>
          <w:lang w:val="az-Latn-AZ"/>
        </w:rPr>
      </w:pPr>
      <w:r>
        <w:rPr>
          <w:sz w:val="28"/>
          <w:szCs w:val="28"/>
          <w:lang w:val="az-Latn-AZ"/>
        </w:rPr>
        <w:t>Mal və xidmətlərin daxil olması</w:t>
      </w:r>
    </w:p>
    <w:p w14:paraId="6E113E8C" w14:textId="77777777" w:rsidR="00207469" w:rsidRDefault="00207469" w:rsidP="00D27DCF">
      <w:pPr>
        <w:pStyle w:val="ListParagraph"/>
        <w:widowControl/>
        <w:numPr>
          <w:ilvl w:val="0"/>
          <w:numId w:val="52"/>
        </w:numPr>
        <w:spacing w:after="160" w:line="276" w:lineRule="auto"/>
        <w:jc w:val="both"/>
        <w:rPr>
          <w:sz w:val="28"/>
          <w:szCs w:val="28"/>
          <w:lang w:val="az-Latn-AZ"/>
        </w:rPr>
      </w:pPr>
      <w:r w:rsidRPr="00AC3B0E">
        <w:rPr>
          <w:sz w:val="28"/>
          <w:szCs w:val="28"/>
          <w:lang w:val="az-Latn-AZ"/>
        </w:rPr>
        <w:t>Malların yerdəyişməsi</w:t>
      </w:r>
    </w:p>
    <w:p w14:paraId="26996FC2" w14:textId="77777777" w:rsidR="00207469" w:rsidRDefault="00207469" w:rsidP="00D27DCF">
      <w:pPr>
        <w:pStyle w:val="ListParagraph"/>
        <w:widowControl/>
        <w:numPr>
          <w:ilvl w:val="0"/>
          <w:numId w:val="52"/>
        </w:numPr>
        <w:spacing w:after="160" w:line="276" w:lineRule="auto"/>
        <w:jc w:val="both"/>
        <w:rPr>
          <w:sz w:val="28"/>
          <w:szCs w:val="28"/>
          <w:lang w:val="az-Latn-AZ"/>
        </w:rPr>
      </w:pPr>
      <w:r w:rsidRPr="00AC3B0E">
        <w:rPr>
          <w:sz w:val="28"/>
          <w:szCs w:val="28"/>
          <w:lang w:val="az-Latn-AZ"/>
        </w:rPr>
        <w:t>Müştərilərdən malları geri qaytarılması</w:t>
      </w:r>
    </w:p>
    <w:p w14:paraId="6761296F" w14:textId="77777777" w:rsidR="00207469" w:rsidRPr="00AC3B0E" w:rsidRDefault="00207469" w:rsidP="00D27DCF">
      <w:pPr>
        <w:pStyle w:val="ListParagraph"/>
        <w:widowControl/>
        <w:numPr>
          <w:ilvl w:val="0"/>
          <w:numId w:val="52"/>
        </w:numPr>
        <w:spacing w:after="160" w:line="276" w:lineRule="auto"/>
        <w:jc w:val="both"/>
        <w:rPr>
          <w:sz w:val="28"/>
          <w:szCs w:val="28"/>
          <w:lang w:val="az-Latn-AZ"/>
        </w:rPr>
      </w:pPr>
      <w:r w:rsidRPr="00AC3B0E">
        <w:rPr>
          <w:sz w:val="28"/>
          <w:szCs w:val="28"/>
          <w:lang w:val="az-Latn-AZ"/>
        </w:rPr>
        <w:t>Malların istehsalatdan geri qaytarılması (ayarlamadan asılı olaraq)</w:t>
      </w:r>
    </w:p>
    <w:p w14:paraId="157F7DDD" w14:textId="77777777" w:rsidR="00207469" w:rsidRDefault="00207469" w:rsidP="00207469">
      <w:pPr>
        <w:spacing w:line="276" w:lineRule="auto"/>
        <w:jc w:val="both"/>
        <w:rPr>
          <w:sz w:val="28"/>
          <w:szCs w:val="28"/>
          <w:lang w:val="az-Latn-AZ"/>
        </w:rPr>
      </w:pPr>
      <w:r>
        <w:rPr>
          <w:sz w:val="28"/>
          <w:szCs w:val="28"/>
          <w:lang w:val="az-Latn-AZ"/>
        </w:rPr>
        <w:t xml:space="preserve">Mədaxil orderi idarəetmə sənədi olduğu üçün, üzərindən müxabirləşmələr formalaşdırılmır. Əməliyyatlar ancaq miqdar müstəvisində müvafiq registrlərə yazılış verilir. </w:t>
      </w:r>
    </w:p>
    <w:p w14:paraId="570C4866" w14:textId="77777777" w:rsidR="00207469" w:rsidRDefault="00207469" w:rsidP="00207469">
      <w:pPr>
        <w:spacing w:line="276" w:lineRule="auto"/>
        <w:jc w:val="both"/>
        <w:rPr>
          <w:sz w:val="28"/>
          <w:szCs w:val="28"/>
          <w:lang w:val="az-Latn-AZ"/>
        </w:rPr>
      </w:pPr>
      <w:r>
        <w:rPr>
          <w:sz w:val="28"/>
          <w:szCs w:val="28"/>
          <w:lang w:val="az-Latn-AZ"/>
        </w:rPr>
        <w:t>Anbara mədaxil orderinin çap forması nümunədə göstərilən kimi tərtib olunmalıdır:</w:t>
      </w:r>
    </w:p>
    <w:p w14:paraId="0D4244FA" w14:textId="77777777" w:rsidR="00207469" w:rsidRPr="00C2240A" w:rsidRDefault="00207469" w:rsidP="00207469">
      <w:pPr>
        <w:spacing w:line="276" w:lineRule="auto"/>
        <w:jc w:val="both"/>
        <w:rPr>
          <w:sz w:val="28"/>
          <w:szCs w:val="28"/>
          <w:lang w:val="az-Latn-AZ"/>
        </w:rPr>
      </w:pPr>
      <w:r>
        <w:rPr>
          <w:noProof/>
        </w:rPr>
        <w:lastRenderedPageBreak/>
        <w:drawing>
          <wp:inline distT="0" distB="0" distL="0" distR="0" wp14:anchorId="79A65FB5" wp14:editId="7EB2A2E1">
            <wp:extent cx="6298168" cy="4029075"/>
            <wp:effectExtent l="0" t="0" r="762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024" cy="4033461"/>
                    </a:xfrm>
                    <a:prstGeom prst="rect">
                      <a:avLst/>
                    </a:prstGeom>
                    <a:noFill/>
                  </pic:spPr>
                </pic:pic>
              </a:graphicData>
            </a:graphic>
          </wp:inline>
        </w:drawing>
      </w:r>
    </w:p>
    <w:p w14:paraId="425CEF15" w14:textId="77777777" w:rsidR="00207469" w:rsidRDefault="00207469" w:rsidP="00207469">
      <w:pPr>
        <w:spacing w:line="276" w:lineRule="auto"/>
        <w:jc w:val="both"/>
        <w:rPr>
          <w:sz w:val="28"/>
          <w:szCs w:val="28"/>
          <w:lang w:val="az-Latn-AZ"/>
        </w:rPr>
      </w:pPr>
      <w:r>
        <w:rPr>
          <w:sz w:val="28"/>
          <w:szCs w:val="28"/>
          <w:lang w:val="az-Latn-AZ"/>
        </w:rPr>
        <w:t>Sənəddə qəbul edəcək şəxslərin siyahısı təsdiq edəcək şəxslərin sayından asılı olaraq dəyişilə bilər. Məsul şəxslər anbarların və kontragentlərin kartlarında göstərilən məsul şəxslər üzrə avtomatik doldurulmalıdır.</w:t>
      </w:r>
    </w:p>
    <w:p w14:paraId="024CBE51" w14:textId="77777777" w:rsidR="00207469" w:rsidRDefault="00207469" w:rsidP="00207469">
      <w:pPr>
        <w:spacing w:line="276" w:lineRule="auto"/>
        <w:jc w:val="both"/>
        <w:rPr>
          <w:sz w:val="28"/>
          <w:szCs w:val="28"/>
          <w:lang w:val="az-Latn-AZ"/>
        </w:rPr>
      </w:pPr>
      <w:r>
        <w:rPr>
          <w:sz w:val="28"/>
          <w:szCs w:val="28"/>
          <w:lang w:val="az-Latn-AZ"/>
        </w:rPr>
        <w:t>Order anbarı aşağıda qeyd olunan sxem üzrə ayarlanmalı və orderli anbarlarda sxemdən kənar funksionalın işlənilməsi qadağan edilməlidir:</w:t>
      </w:r>
    </w:p>
    <w:p w14:paraId="552DDA0E" w14:textId="77777777" w:rsidR="00207469" w:rsidRDefault="00207469" w:rsidP="00207469">
      <w:pPr>
        <w:spacing w:line="276" w:lineRule="auto"/>
        <w:jc w:val="both"/>
        <w:rPr>
          <w:sz w:val="28"/>
          <w:szCs w:val="28"/>
          <w:lang w:val="az-Latn-AZ"/>
        </w:rPr>
      </w:pPr>
      <w:r>
        <w:rPr>
          <w:noProof/>
          <w:sz w:val="28"/>
          <w:szCs w:val="28"/>
        </w:rPr>
        <w:drawing>
          <wp:inline distT="0" distB="0" distL="0" distR="0" wp14:anchorId="261F82F5" wp14:editId="21EFB62A">
            <wp:extent cx="6092041" cy="391885"/>
            <wp:effectExtent l="19050" t="38100" r="23495" b="65405"/>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B132081" w14:textId="77777777" w:rsidR="00207469" w:rsidRDefault="00207469" w:rsidP="00207469">
      <w:pPr>
        <w:spacing w:line="276" w:lineRule="auto"/>
        <w:jc w:val="both"/>
        <w:rPr>
          <w:sz w:val="28"/>
          <w:szCs w:val="28"/>
          <w:lang w:val="az-Latn-AZ"/>
        </w:rPr>
      </w:pPr>
      <w:r>
        <w:rPr>
          <w:noProof/>
          <w:sz w:val="28"/>
          <w:szCs w:val="28"/>
        </w:rPr>
        <w:drawing>
          <wp:inline distT="0" distB="0" distL="0" distR="0" wp14:anchorId="042C35D7" wp14:editId="2F1A1EA5">
            <wp:extent cx="6092041" cy="391885"/>
            <wp:effectExtent l="19050" t="19050" r="42545" b="46355"/>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7D2E868" w14:textId="77777777" w:rsidR="00207469" w:rsidRPr="00C2240A" w:rsidRDefault="00207469" w:rsidP="00207469">
      <w:pPr>
        <w:spacing w:line="276" w:lineRule="auto"/>
        <w:jc w:val="both"/>
        <w:rPr>
          <w:sz w:val="28"/>
          <w:szCs w:val="28"/>
          <w:lang w:val="az-Latn-AZ"/>
        </w:rPr>
      </w:pPr>
      <w:r w:rsidRPr="00C2240A">
        <w:rPr>
          <w:sz w:val="28"/>
          <w:szCs w:val="28"/>
          <w:lang w:val="az-Latn-AZ"/>
        </w:rPr>
        <w:lastRenderedPageBreak/>
        <w:t>Bu proses zamanı mal və xidmətlərin qəbul edilmə sənədi mədaxil orderi olmadan işlənilməsi məhdudlaşdırılmalıdır. Eyni qaydada Mədaxil orderi ancaq Malsatana sifariş sənədi əsasında formalaşdırılmalıdır.</w:t>
      </w:r>
    </w:p>
    <w:p w14:paraId="412A94B4" w14:textId="77777777" w:rsidR="00207469" w:rsidRDefault="00207469" w:rsidP="00D27DCF">
      <w:pPr>
        <w:pStyle w:val="Heading3"/>
        <w:numPr>
          <w:ilvl w:val="3"/>
          <w:numId w:val="74"/>
        </w:numPr>
        <w:spacing w:line="276" w:lineRule="auto"/>
        <w:ind w:left="0" w:firstLine="0"/>
        <w:rPr>
          <w:b w:val="0"/>
          <w:sz w:val="32"/>
          <w:szCs w:val="28"/>
          <w:lang w:val="az-Latn-AZ"/>
        </w:rPr>
      </w:pPr>
      <w:bookmarkStart w:id="100" w:name="_Toc174412865"/>
      <w:bookmarkStart w:id="101" w:name="_Toc185248286"/>
      <w:r w:rsidRPr="001B3E14">
        <w:rPr>
          <w:sz w:val="32"/>
          <w:szCs w:val="28"/>
          <w:lang w:val="az-Latn-AZ"/>
        </w:rPr>
        <w:t>Məxaric orderi</w:t>
      </w:r>
      <w:bookmarkEnd w:id="100"/>
      <w:bookmarkEnd w:id="101"/>
    </w:p>
    <w:p w14:paraId="19979CB4" w14:textId="77777777" w:rsidR="00207469" w:rsidRDefault="00207469" w:rsidP="00207469">
      <w:pPr>
        <w:spacing w:line="276" w:lineRule="auto"/>
        <w:jc w:val="both"/>
        <w:rPr>
          <w:sz w:val="28"/>
          <w:szCs w:val="28"/>
          <w:lang w:val="az-Latn-AZ"/>
        </w:rPr>
      </w:pPr>
      <w:r w:rsidRPr="00507F28">
        <w:rPr>
          <w:b/>
          <w:sz w:val="28"/>
          <w:szCs w:val="28"/>
          <w:lang w:val="az-Latn-AZ"/>
        </w:rPr>
        <w:t xml:space="preserve">Malların </w:t>
      </w:r>
      <w:r>
        <w:rPr>
          <w:b/>
          <w:sz w:val="28"/>
          <w:szCs w:val="28"/>
          <w:lang w:val="az-Latn-AZ"/>
        </w:rPr>
        <w:t>məxaric</w:t>
      </w:r>
      <w:r w:rsidRPr="00507F28">
        <w:rPr>
          <w:b/>
          <w:sz w:val="28"/>
          <w:szCs w:val="28"/>
          <w:lang w:val="az-Latn-AZ"/>
        </w:rPr>
        <w:t xml:space="preserve"> orderi</w:t>
      </w:r>
      <w:r w:rsidRPr="00507F28">
        <w:rPr>
          <w:sz w:val="28"/>
          <w:szCs w:val="28"/>
          <w:lang w:val="az-Latn-AZ"/>
        </w:rPr>
        <w:t xml:space="preserve"> – müəssisənin uçot siyasətinə uyğun olaraq aktivləşən sənəddir. Cari TT-da qoyulmuş tapşırığa görə</w:t>
      </w:r>
      <w:r>
        <w:rPr>
          <w:sz w:val="28"/>
          <w:szCs w:val="28"/>
          <w:lang w:val="az-Latn-AZ"/>
        </w:rPr>
        <w:t xml:space="preserve"> müəssisənin anbarlarından məxaric olunan mallar anbar şöbəsi tərəfindən “Miqdar” olaraq məxaric olunmalı, daha sonrakı dövrdə (gün və ya ay) sənəd daxil olduqda “Məbləğ” göstəricisinin işlənilmə imkanına malik olmalıdır.</w:t>
      </w:r>
    </w:p>
    <w:p w14:paraId="68635AAA" w14:textId="77777777" w:rsidR="00207469" w:rsidRDefault="00207469" w:rsidP="00207469">
      <w:pPr>
        <w:spacing w:line="276" w:lineRule="auto"/>
        <w:jc w:val="both"/>
        <w:rPr>
          <w:sz w:val="28"/>
          <w:szCs w:val="28"/>
          <w:lang w:val="az-Latn-AZ"/>
        </w:rPr>
      </w:pPr>
      <w:r>
        <w:rPr>
          <w:b/>
          <w:sz w:val="28"/>
          <w:szCs w:val="28"/>
          <w:lang w:val="az-Latn-AZ"/>
        </w:rPr>
        <w:t>Məxaric orderi aşağıdakı sənədlər əsasında yaradılmalıdır</w:t>
      </w:r>
      <w:r w:rsidRPr="00507F28">
        <w:rPr>
          <w:sz w:val="28"/>
          <w:szCs w:val="28"/>
          <w:lang w:val="az-Latn-AZ"/>
        </w:rPr>
        <w:t>:</w:t>
      </w:r>
    </w:p>
    <w:p w14:paraId="469A0B37" w14:textId="77777777" w:rsidR="00207469" w:rsidRDefault="00207469" w:rsidP="00D27DCF">
      <w:pPr>
        <w:pStyle w:val="ListParagraph"/>
        <w:widowControl/>
        <w:numPr>
          <w:ilvl w:val="0"/>
          <w:numId w:val="53"/>
        </w:numPr>
        <w:spacing w:after="160" w:line="276" w:lineRule="auto"/>
        <w:ind w:left="567" w:hanging="283"/>
        <w:jc w:val="both"/>
        <w:rPr>
          <w:sz w:val="28"/>
          <w:szCs w:val="28"/>
          <w:lang w:val="az-Latn-AZ"/>
        </w:rPr>
      </w:pPr>
      <w:r>
        <w:rPr>
          <w:sz w:val="28"/>
          <w:szCs w:val="28"/>
          <w:lang w:val="az-Latn-AZ"/>
        </w:rPr>
        <w:t>Alıcı sifarişi</w:t>
      </w:r>
    </w:p>
    <w:p w14:paraId="1EAD268F" w14:textId="77777777" w:rsidR="00207469" w:rsidRDefault="00207469" w:rsidP="00D27DCF">
      <w:pPr>
        <w:pStyle w:val="ListParagraph"/>
        <w:widowControl/>
        <w:numPr>
          <w:ilvl w:val="0"/>
          <w:numId w:val="53"/>
        </w:numPr>
        <w:spacing w:after="160" w:line="276" w:lineRule="auto"/>
        <w:ind w:left="567" w:hanging="283"/>
        <w:jc w:val="both"/>
        <w:rPr>
          <w:sz w:val="28"/>
          <w:szCs w:val="28"/>
          <w:lang w:val="az-Latn-AZ"/>
        </w:rPr>
      </w:pPr>
      <w:r>
        <w:rPr>
          <w:sz w:val="28"/>
          <w:szCs w:val="28"/>
          <w:lang w:val="az-Latn-AZ"/>
        </w:rPr>
        <w:t>Malların yerdəyişməsinə sifariş</w:t>
      </w:r>
    </w:p>
    <w:p w14:paraId="73ACECCD" w14:textId="77777777" w:rsidR="00207469" w:rsidRDefault="00207469" w:rsidP="00D27DCF">
      <w:pPr>
        <w:pStyle w:val="ListParagraph"/>
        <w:widowControl/>
        <w:numPr>
          <w:ilvl w:val="0"/>
          <w:numId w:val="53"/>
        </w:numPr>
        <w:spacing w:after="160" w:line="276" w:lineRule="auto"/>
        <w:ind w:left="567" w:hanging="283"/>
        <w:jc w:val="both"/>
        <w:rPr>
          <w:sz w:val="28"/>
          <w:szCs w:val="28"/>
          <w:lang w:val="az-Latn-AZ"/>
        </w:rPr>
      </w:pPr>
      <w:r>
        <w:rPr>
          <w:sz w:val="28"/>
          <w:szCs w:val="28"/>
          <w:lang w:val="az-Latn-AZ"/>
        </w:rPr>
        <w:t>Malların daxili istehlakına sifariş</w:t>
      </w:r>
    </w:p>
    <w:p w14:paraId="4C055ECC" w14:textId="77777777" w:rsidR="00207469" w:rsidRDefault="00207469" w:rsidP="00207469">
      <w:pPr>
        <w:spacing w:line="276" w:lineRule="auto"/>
        <w:jc w:val="both"/>
        <w:rPr>
          <w:sz w:val="28"/>
          <w:szCs w:val="28"/>
          <w:lang w:val="az-Latn-AZ"/>
        </w:rPr>
      </w:pPr>
      <w:r>
        <w:rPr>
          <w:b/>
          <w:sz w:val="28"/>
          <w:szCs w:val="28"/>
          <w:lang w:val="az-Latn-AZ"/>
        </w:rPr>
        <w:t>Məxaric orderinin əsasında aşağıdakı sənədlər yaradılmalıdır</w:t>
      </w:r>
      <w:r w:rsidRPr="00507F28">
        <w:rPr>
          <w:sz w:val="28"/>
          <w:szCs w:val="28"/>
          <w:lang w:val="az-Latn-AZ"/>
        </w:rPr>
        <w:t>:</w:t>
      </w:r>
    </w:p>
    <w:p w14:paraId="0512885D" w14:textId="77777777" w:rsidR="00207469" w:rsidRDefault="00207469" w:rsidP="00D27DCF">
      <w:pPr>
        <w:pStyle w:val="ListParagraph"/>
        <w:widowControl/>
        <w:numPr>
          <w:ilvl w:val="0"/>
          <w:numId w:val="54"/>
        </w:numPr>
        <w:spacing w:after="160" w:line="276" w:lineRule="auto"/>
        <w:ind w:left="567" w:hanging="283"/>
        <w:jc w:val="both"/>
        <w:rPr>
          <w:sz w:val="28"/>
          <w:szCs w:val="28"/>
          <w:lang w:val="az-Latn-AZ"/>
        </w:rPr>
      </w:pPr>
      <w:r>
        <w:rPr>
          <w:sz w:val="28"/>
          <w:szCs w:val="28"/>
          <w:lang w:val="az-Latn-AZ"/>
        </w:rPr>
        <w:t>Mal və xidmətlərin təqdim olması</w:t>
      </w:r>
    </w:p>
    <w:p w14:paraId="3305F981" w14:textId="77777777" w:rsidR="00207469" w:rsidRDefault="00207469" w:rsidP="00D27DCF">
      <w:pPr>
        <w:pStyle w:val="ListParagraph"/>
        <w:widowControl/>
        <w:numPr>
          <w:ilvl w:val="0"/>
          <w:numId w:val="54"/>
        </w:numPr>
        <w:spacing w:after="160" w:line="276" w:lineRule="auto"/>
        <w:ind w:left="567" w:hanging="283"/>
        <w:jc w:val="both"/>
        <w:rPr>
          <w:sz w:val="28"/>
          <w:szCs w:val="28"/>
          <w:lang w:val="az-Latn-AZ"/>
        </w:rPr>
      </w:pPr>
      <w:r w:rsidRPr="00AC3B0E">
        <w:rPr>
          <w:sz w:val="28"/>
          <w:szCs w:val="28"/>
          <w:lang w:val="az-Latn-AZ"/>
        </w:rPr>
        <w:t>Malların yerdəyişməsi</w:t>
      </w:r>
    </w:p>
    <w:p w14:paraId="074199AA" w14:textId="77777777" w:rsidR="00207469" w:rsidRDefault="00207469" w:rsidP="00D27DCF">
      <w:pPr>
        <w:pStyle w:val="ListParagraph"/>
        <w:widowControl/>
        <w:numPr>
          <w:ilvl w:val="0"/>
          <w:numId w:val="54"/>
        </w:numPr>
        <w:spacing w:after="160" w:line="276" w:lineRule="auto"/>
        <w:ind w:left="567" w:hanging="283"/>
        <w:jc w:val="both"/>
        <w:rPr>
          <w:sz w:val="28"/>
          <w:szCs w:val="28"/>
          <w:lang w:val="az-Latn-AZ"/>
        </w:rPr>
      </w:pPr>
      <w:r>
        <w:rPr>
          <w:sz w:val="28"/>
          <w:szCs w:val="28"/>
          <w:lang w:val="az-Latn-AZ"/>
        </w:rPr>
        <w:t>Malların xərcə silinməsi</w:t>
      </w:r>
    </w:p>
    <w:p w14:paraId="7AB0D364" w14:textId="77777777" w:rsidR="00207469" w:rsidRDefault="00207469" w:rsidP="00D27DCF">
      <w:pPr>
        <w:pStyle w:val="ListParagraph"/>
        <w:widowControl/>
        <w:numPr>
          <w:ilvl w:val="0"/>
          <w:numId w:val="54"/>
        </w:numPr>
        <w:spacing w:after="160" w:line="276" w:lineRule="auto"/>
        <w:ind w:left="567" w:hanging="283"/>
        <w:jc w:val="both"/>
        <w:rPr>
          <w:sz w:val="28"/>
          <w:szCs w:val="28"/>
          <w:lang w:val="az-Latn-AZ"/>
        </w:rPr>
      </w:pPr>
      <w:r w:rsidRPr="00AC3B0E">
        <w:rPr>
          <w:sz w:val="28"/>
          <w:szCs w:val="28"/>
          <w:lang w:val="az-Latn-AZ"/>
        </w:rPr>
        <w:t>Müştərilərdən malları geri qaytarılması</w:t>
      </w:r>
    </w:p>
    <w:p w14:paraId="6CAA8BDA" w14:textId="77777777" w:rsidR="00207469" w:rsidRDefault="00207469" w:rsidP="00207469">
      <w:pPr>
        <w:spacing w:line="276" w:lineRule="auto"/>
        <w:jc w:val="both"/>
        <w:rPr>
          <w:sz w:val="28"/>
          <w:szCs w:val="28"/>
          <w:lang w:val="az-Latn-AZ"/>
        </w:rPr>
      </w:pPr>
      <w:r>
        <w:rPr>
          <w:sz w:val="28"/>
          <w:szCs w:val="28"/>
          <w:lang w:val="az-Latn-AZ"/>
        </w:rPr>
        <w:t xml:space="preserve">Məxaric orderi idarəetmə sənədi olduğu üçün, üzərindən müxabirləşmələr formalaşdırılmır. Əməliyyatlar ancaq miqdar müstəvisində müvafiq registrlərə yazılış verilir. </w:t>
      </w:r>
    </w:p>
    <w:p w14:paraId="65C41305" w14:textId="77777777" w:rsidR="00207469" w:rsidRDefault="00207469" w:rsidP="00207469">
      <w:pPr>
        <w:spacing w:line="276" w:lineRule="auto"/>
        <w:jc w:val="both"/>
        <w:rPr>
          <w:sz w:val="28"/>
          <w:szCs w:val="28"/>
          <w:lang w:val="az-Latn-AZ"/>
        </w:rPr>
      </w:pPr>
      <w:r>
        <w:rPr>
          <w:sz w:val="28"/>
          <w:szCs w:val="28"/>
          <w:lang w:val="az-Latn-AZ"/>
        </w:rPr>
        <w:t>Order anbarı aşağıda qeyd olunan sxem üzrə ayarlanmalı və orderli anbarlarda sxemdən kənar funksionalın işlənilməsi qadağan edilməlidir:</w:t>
      </w:r>
    </w:p>
    <w:p w14:paraId="2E1A8527" w14:textId="77777777" w:rsidR="00207469" w:rsidRDefault="00207469" w:rsidP="00207469">
      <w:pPr>
        <w:spacing w:line="276" w:lineRule="auto"/>
        <w:jc w:val="both"/>
        <w:rPr>
          <w:sz w:val="28"/>
          <w:szCs w:val="28"/>
          <w:lang w:val="az-Latn-AZ"/>
        </w:rPr>
      </w:pPr>
      <w:r>
        <w:rPr>
          <w:noProof/>
          <w:sz w:val="28"/>
          <w:szCs w:val="28"/>
        </w:rPr>
        <w:drawing>
          <wp:inline distT="0" distB="0" distL="0" distR="0" wp14:anchorId="181679DC" wp14:editId="314D9F33">
            <wp:extent cx="6092041" cy="391885"/>
            <wp:effectExtent l="19050" t="38100" r="23495" b="65405"/>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A72F6F1" w14:textId="77777777" w:rsidR="00207469" w:rsidRDefault="00207469" w:rsidP="00207469">
      <w:pPr>
        <w:spacing w:line="276" w:lineRule="auto"/>
        <w:jc w:val="both"/>
        <w:rPr>
          <w:sz w:val="28"/>
          <w:szCs w:val="28"/>
          <w:lang w:val="az-Latn-AZ"/>
        </w:rPr>
      </w:pPr>
      <w:r>
        <w:rPr>
          <w:noProof/>
          <w:sz w:val="28"/>
          <w:szCs w:val="28"/>
        </w:rPr>
        <w:drawing>
          <wp:inline distT="0" distB="0" distL="0" distR="0" wp14:anchorId="09E13CCD" wp14:editId="20E62CB6">
            <wp:extent cx="6092041" cy="391885"/>
            <wp:effectExtent l="19050" t="19050" r="42545" b="46355"/>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7786A39" w14:textId="77777777" w:rsidR="00207469" w:rsidRDefault="00207469" w:rsidP="00207469">
      <w:pPr>
        <w:spacing w:line="276" w:lineRule="auto"/>
        <w:jc w:val="both"/>
        <w:rPr>
          <w:sz w:val="28"/>
          <w:szCs w:val="28"/>
          <w:lang w:val="az-Latn-AZ"/>
        </w:rPr>
      </w:pPr>
      <w:r>
        <w:rPr>
          <w:noProof/>
          <w:sz w:val="28"/>
          <w:szCs w:val="28"/>
        </w:rPr>
        <w:lastRenderedPageBreak/>
        <w:drawing>
          <wp:inline distT="0" distB="0" distL="0" distR="0" wp14:anchorId="394E0A59" wp14:editId="01EFD612">
            <wp:extent cx="6092041" cy="391885"/>
            <wp:effectExtent l="19050" t="19050" r="42545" b="46355"/>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18FCB0D" w14:textId="77777777" w:rsidR="00207469" w:rsidRDefault="00207469" w:rsidP="00207469">
      <w:pPr>
        <w:spacing w:line="276" w:lineRule="auto"/>
        <w:jc w:val="both"/>
        <w:rPr>
          <w:sz w:val="28"/>
          <w:szCs w:val="28"/>
          <w:lang w:val="az-Latn-AZ"/>
        </w:rPr>
      </w:pPr>
      <w:r w:rsidRPr="00C2240A">
        <w:rPr>
          <w:sz w:val="28"/>
          <w:szCs w:val="28"/>
          <w:lang w:val="az-Latn-AZ"/>
        </w:rPr>
        <w:t xml:space="preserve">Bu proses zamanı mal və xidmətlərin </w:t>
      </w:r>
      <w:r>
        <w:rPr>
          <w:sz w:val="28"/>
          <w:szCs w:val="28"/>
          <w:lang w:val="az-Latn-AZ"/>
        </w:rPr>
        <w:t>təqdim</w:t>
      </w:r>
      <w:r w:rsidRPr="00C2240A">
        <w:rPr>
          <w:sz w:val="28"/>
          <w:szCs w:val="28"/>
          <w:lang w:val="az-Latn-AZ"/>
        </w:rPr>
        <w:t xml:space="preserve"> edilmə sənədi </w:t>
      </w:r>
      <w:r>
        <w:rPr>
          <w:sz w:val="28"/>
          <w:szCs w:val="28"/>
          <w:lang w:val="az-Latn-AZ"/>
        </w:rPr>
        <w:t>məxaric</w:t>
      </w:r>
      <w:r w:rsidRPr="00C2240A">
        <w:rPr>
          <w:sz w:val="28"/>
          <w:szCs w:val="28"/>
          <w:lang w:val="az-Latn-AZ"/>
        </w:rPr>
        <w:t xml:space="preserve"> orderi olmadan işlənilməsi məhdudlaşdırılmalıdır. Eyni qaydada </w:t>
      </w:r>
      <w:r>
        <w:rPr>
          <w:sz w:val="28"/>
          <w:szCs w:val="28"/>
          <w:lang w:val="az-Latn-AZ"/>
        </w:rPr>
        <w:t>Məxaric</w:t>
      </w:r>
      <w:r w:rsidRPr="00C2240A">
        <w:rPr>
          <w:sz w:val="28"/>
          <w:szCs w:val="28"/>
          <w:lang w:val="az-Latn-AZ"/>
        </w:rPr>
        <w:t xml:space="preserve"> orderi ancaq </w:t>
      </w:r>
      <w:r>
        <w:rPr>
          <w:sz w:val="28"/>
          <w:szCs w:val="28"/>
          <w:lang w:val="az-Latn-AZ"/>
        </w:rPr>
        <w:t>Alıcı</w:t>
      </w:r>
      <w:r w:rsidRPr="00C2240A">
        <w:rPr>
          <w:sz w:val="28"/>
          <w:szCs w:val="28"/>
          <w:lang w:val="az-Latn-AZ"/>
        </w:rPr>
        <w:t xml:space="preserve"> sifariş sənədi əsasında formalaşdırılmalıdır.</w:t>
      </w:r>
      <w:r>
        <w:rPr>
          <w:sz w:val="28"/>
          <w:szCs w:val="28"/>
          <w:lang w:val="az-Latn-AZ"/>
        </w:rPr>
        <w:t xml:space="preserve"> Analoji proses ardıcıllığı Yerdəyişmə və Daxili istehlak əməliyyatlarına aid edilməlidir. Anbara məxaric orderinin çap forması nümunədə göstərilən kimi tərtib olunmalıdır:</w:t>
      </w:r>
    </w:p>
    <w:p w14:paraId="246D69FF" w14:textId="77777777" w:rsidR="00207469" w:rsidRPr="004324D8" w:rsidRDefault="00207469" w:rsidP="00207469">
      <w:pPr>
        <w:spacing w:line="276" w:lineRule="auto"/>
        <w:jc w:val="both"/>
        <w:rPr>
          <w:sz w:val="28"/>
          <w:szCs w:val="28"/>
          <w:lang w:val="az-Latn-AZ"/>
        </w:rPr>
      </w:pPr>
      <w:r>
        <w:rPr>
          <w:noProof/>
        </w:rPr>
        <w:drawing>
          <wp:inline distT="0" distB="0" distL="0" distR="0" wp14:anchorId="68F42CEE" wp14:editId="7A6C8FBC">
            <wp:extent cx="6277610" cy="3464803"/>
            <wp:effectExtent l="0" t="0" r="8890" b="254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1390" cy="3466889"/>
                    </a:xfrm>
                    <a:prstGeom prst="rect">
                      <a:avLst/>
                    </a:prstGeom>
                    <a:noFill/>
                  </pic:spPr>
                </pic:pic>
              </a:graphicData>
            </a:graphic>
          </wp:inline>
        </w:drawing>
      </w:r>
    </w:p>
    <w:p w14:paraId="14881EED" w14:textId="77777777" w:rsidR="00207469" w:rsidRDefault="00207469" w:rsidP="00207469">
      <w:pPr>
        <w:spacing w:line="276" w:lineRule="auto"/>
        <w:jc w:val="both"/>
        <w:rPr>
          <w:sz w:val="28"/>
          <w:szCs w:val="28"/>
          <w:lang w:val="az-Latn-AZ"/>
        </w:rPr>
      </w:pPr>
      <w:r>
        <w:rPr>
          <w:sz w:val="28"/>
          <w:szCs w:val="28"/>
          <w:lang w:val="az-Latn-AZ"/>
        </w:rPr>
        <w:t>Sənəddə qəbul edəcək şəxslərin siyahısı təsdiq edəcək şəxslərin sayından asılı olaraq dəyişilə bilər. Məsul şəxslər anbarların və kontragentlərin kartlarında göstərilən məsul şəxslər üzrə avtomatik doldurulmalıdır.</w:t>
      </w:r>
    </w:p>
    <w:p w14:paraId="451721EB" w14:textId="77777777" w:rsidR="00207469" w:rsidRDefault="00207469" w:rsidP="00D27DCF">
      <w:pPr>
        <w:pStyle w:val="Heading3"/>
        <w:numPr>
          <w:ilvl w:val="3"/>
          <w:numId w:val="74"/>
        </w:numPr>
        <w:spacing w:line="276" w:lineRule="auto"/>
        <w:ind w:left="0" w:firstLine="0"/>
        <w:rPr>
          <w:b w:val="0"/>
          <w:sz w:val="32"/>
          <w:szCs w:val="28"/>
          <w:lang w:val="az-Latn-AZ"/>
        </w:rPr>
      </w:pPr>
      <w:bookmarkStart w:id="102" w:name="_Toc174412866"/>
      <w:bookmarkStart w:id="103" w:name="_Toc185248287"/>
      <w:r w:rsidRPr="001B3E14">
        <w:rPr>
          <w:sz w:val="32"/>
          <w:szCs w:val="28"/>
          <w:lang w:val="az-Latn-AZ"/>
        </w:rPr>
        <w:t>Anbarların inventarizasiyası</w:t>
      </w:r>
      <w:bookmarkEnd w:id="102"/>
      <w:bookmarkEnd w:id="103"/>
    </w:p>
    <w:p w14:paraId="237D1A93" w14:textId="77777777" w:rsidR="00207469" w:rsidRDefault="00207469" w:rsidP="00207469">
      <w:pPr>
        <w:spacing w:line="276" w:lineRule="auto"/>
        <w:jc w:val="both"/>
        <w:rPr>
          <w:sz w:val="28"/>
          <w:szCs w:val="28"/>
          <w:lang w:val="az-Latn-AZ"/>
        </w:rPr>
      </w:pPr>
      <w:r>
        <w:rPr>
          <w:sz w:val="28"/>
          <w:szCs w:val="28"/>
          <w:lang w:val="az-Latn-AZ"/>
        </w:rPr>
        <w:t>Müəssisənin anbarlarında m</w:t>
      </w:r>
      <w:r w:rsidRPr="0068472E">
        <w:rPr>
          <w:sz w:val="28"/>
          <w:szCs w:val="28"/>
          <w:lang w:val="az-Latn-AZ"/>
        </w:rPr>
        <w:t xml:space="preserve">alların faktiki sayını müəyyən etmək üçün Malların inventarizasiya sənədindən istifadə olunur. Sənəd </w:t>
      </w:r>
      <w:r>
        <w:rPr>
          <w:sz w:val="28"/>
          <w:szCs w:val="28"/>
          <w:lang w:val="az-Latn-AZ"/>
        </w:rPr>
        <w:t xml:space="preserve">tərtib olunarkən heç bir registrə </w:t>
      </w:r>
      <w:r w:rsidRPr="0068472E">
        <w:rPr>
          <w:sz w:val="28"/>
          <w:szCs w:val="28"/>
          <w:lang w:val="az-Latn-AZ"/>
        </w:rPr>
        <w:t>anbar hərəkəti etmir. Sənəd vasitəsi ilə uçot qalıqları, faktiki qalıq və kənarlaşmalar müəyyə</w:t>
      </w:r>
      <w:r>
        <w:rPr>
          <w:sz w:val="28"/>
          <w:szCs w:val="28"/>
          <w:lang w:val="az-Latn-AZ"/>
        </w:rPr>
        <w:t>n olunur.</w:t>
      </w:r>
    </w:p>
    <w:p w14:paraId="117149F4" w14:textId="77777777" w:rsidR="00207469" w:rsidRDefault="00207469" w:rsidP="00207469">
      <w:pPr>
        <w:spacing w:line="276" w:lineRule="auto"/>
        <w:jc w:val="both"/>
        <w:rPr>
          <w:sz w:val="28"/>
          <w:szCs w:val="28"/>
          <w:lang w:val="az-Latn-AZ"/>
        </w:rPr>
      </w:pPr>
      <w:r>
        <w:rPr>
          <w:sz w:val="28"/>
          <w:szCs w:val="28"/>
          <w:lang w:val="az-Latn-AZ"/>
        </w:rPr>
        <w:lastRenderedPageBreak/>
        <w:t>Sayım sənədinin müxtəlif təyinatlar üçün bir neçə çap forması proqramda yığılmalıdır:</w:t>
      </w:r>
    </w:p>
    <w:p w14:paraId="422ED33B" w14:textId="77777777" w:rsidR="00207469" w:rsidRDefault="00207469" w:rsidP="00207469">
      <w:pPr>
        <w:spacing w:line="276" w:lineRule="auto"/>
        <w:jc w:val="both"/>
        <w:rPr>
          <w:sz w:val="28"/>
          <w:szCs w:val="28"/>
          <w:lang w:val="az-Latn-AZ"/>
        </w:rPr>
      </w:pPr>
      <w:r w:rsidRPr="0068472E">
        <w:rPr>
          <w:noProof/>
        </w:rPr>
        <w:drawing>
          <wp:inline distT="0" distB="0" distL="0" distR="0" wp14:anchorId="31D31802" wp14:editId="0A4CD02F">
            <wp:extent cx="6248400" cy="2564139"/>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2496" cy="2565820"/>
                    </a:xfrm>
                    <a:prstGeom prst="rect">
                      <a:avLst/>
                    </a:prstGeom>
                    <a:noFill/>
                    <a:ln>
                      <a:noFill/>
                    </a:ln>
                  </pic:spPr>
                </pic:pic>
              </a:graphicData>
            </a:graphic>
          </wp:inline>
        </w:drawing>
      </w:r>
    </w:p>
    <w:p w14:paraId="196A641D" w14:textId="77777777" w:rsidR="00207469" w:rsidRDefault="00207469" w:rsidP="00207469">
      <w:pPr>
        <w:spacing w:line="276" w:lineRule="auto"/>
        <w:jc w:val="both"/>
        <w:rPr>
          <w:sz w:val="28"/>
          <w:szCs w:val="28"/>
          <w:lang w:val="az-Latn-AZ"/>
        </w:rPr>
      </w:pPr>
      <w:r>
        <w:rPr>
          <w:sz w:val="28"/>
          <w:szCs w:val="28"/>
          <w:lang w:val="az-Latn-AZ"/>
        </w:rPr>
        <w:t>Nümunəsi əks olunan forma sayımdan əvvəl çap olunaraq müvafiq sayım komissiyasının üzvlərinə faktiki sayım etmək üçün verilir. Sayım blankında uçot üzrə anbar qalığı göstərilmir.</w:t>
      </w:r>
    </w:p>
    <w:p w14:paraId="218F72AC" w14:textId="77777777" w:rsidR="00207469" w:rsidRDefault="00207469" w:rsidP="00207469">
      <w:pPr>
        <w:spacing w:line="276" w:lineRule="auto"/>
        <w:jc w:val="both"/>
        <w:rPr>
          <w:sz w:val="28"/>
          <w:szCs w:val="28"/>
          <w:lang w:val="az-Latn-AZ"/>
        </w:rPr>
      </w:pPr>
    </w:p>
    <w:p w14:paraId="172EE490" w14:textId="77777777" w:rsidR="00207469" w:rsidRPr="003F1F09" w:rsidRDefault="00207469" w:rsidP="00207469">
      <w:pPr>
        <w:spacing w:line="276" w:lineRule="auto"/>
        <w:jc w:val="both"/>
        <w:rPr>
          <w:sz w:val="28"/>
          <w:szCs w:val="28"/>
        </w:rPr>
      </w:pPr>
      <w:r>
        <w:rPr>
          <w:noProof/>
        </w:rPr>
        <w:lastRenderedPageBreak/>
        <w:drawing>
          <wp:inline distT="0" distB="0" distL="0" distR="0" wp14:anchorId="3FDB4B2E" wp14:editId="5ADFEEB6">
            <wp:extent cx="6315075" cy="3790530"/>
            <wp:effectExtent l="0" t="0" r="0" b="63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22153" cy="3794778"/>
                    </a:xfrm>
                    <a:prstGeom prst="rect">
                      <a:avLst/>
                    </a:prstGeom>
                    <a:noFill/>
                  </pic:spPr>
                </pic:pic>
              </a:graphicData>
            </a:graphic>
          </wp:inline>
        </w:drawing>
      </w:r>
    </w:p>
    <w:p w14:paraId="7D032500" w14:textId="77777777" w:rsidR="00207469" w:rsidRDefault="00207469" w:rsidP="00207469">
      <w:pPr>
        <w:spacing w:line="276" w:lineRule="auto"/>
        <w:jc w:val="both"/>
        <w:rPr>
          <w:sz w:val="28"/>
          <w:szCs w:val="28"/>
          <w:lang w:val="az-Latn-AZ"/>
        </w:rPr>
      </w:pPr>
    </w:p>
    <w:p w14:paraId="7CAF7625" w14:textId="77777777" w:rsidR="00207469" w:rsidRDefault="00207469" w:rsidP="00207469">
      <w:pPr>
        <w:spacing w:line="276" w:lineRule="auto"/>
        <w:jc w:val="both"/>
        <w:rPr>
          <w:sz w:val="28"/>
          <w:szCs w:val="28"/>
          <w:lang w:val="az-Latn-AZ"/>
        </w:rPr>
      </w:pPr>
      <w:r>
        <w:rPr>
          <w:sz w:val="28"/>
          <w:szCs w:val="28"/>
          <w:lang w:val="az-Latn-AZ"/>
        </w:rPr>
        <w:t>Qeyd olunan sayım nəticələri qeyd olunan forma, sayımdan sonra daxil edilmiş məlumatların təsdiq edilməsi üçün istifadə olunur.</w:t>
      </w:r>
    </w:p>
    <w:p w14:paraId="72546119" w14:textId="77777777" w:rsidR="00207469" w:rsidRDefault="00207469" w:rsidP="00207469">
      <w:pPr>
        <w:spacing w:line="276" w:lineRule="auto"/>
        <w:jc w:val="both"/>
        <w:rPr>
          <w:sz w:val="28"/>
          <w:szCs w:val="28"/>
          <w:lang w:val="az-Latn-AZ"/>
        </w:rPr>
      </w:pPr>
      <w:r>
        <w:rPr>
          <w:sz w:val="28"/>
          <w:szCs w:val="28"/>
          <w:lang w:val="az-Latn-AZ"/>
        </w:rPr>
        <w:t>Sayım iştirakçılarının tərkibindən və sənədi təsdiq etmə mexanizmindən asılı olaraq, çap formasının dəyişdirilməsi mümkün olmalıdır.</w:t>
      </w:r>
    </w:p>
    <w:p w14:paraId="2A1DFF6F" w14:textId="77777777" w:rsidR="00207469" w:rsidRDefault="00207469" w:rsidP="00207469">
      <w:pPr>
        <w:spacing w:line="276" w:lineRule="auto"/>
        <w:jc w:val="both"/>
        <w:rPr>
          <w:sz w:val="28"/>
          <w:szCs w:val="28"/>
          <w:lang w:val="az-Latn-AZ"/>
        </w:rPr>
      </w:pPr>
      <w:r>
        <w:rPr>
          <w:sz w:val="28"/>
          <w:szCs w:val="28"/>
          <w:lang w:val="az-Latn-AZ"/>
        </w:rPr>
        <w:t>Çap forması ancaq təsdiq edilmiş sənəd üzərindən çap edilə bilinməlidir.</w:t>
      </w:r>
    </w:p>
    <w:p w14:paraId="5BDD08D5" w14:textId="77777777" w:rsidR="00207469" w:rsidRDefault="00207469" w:rsidP="00207469">
      <w:pPr>
        <w:spacing w:line="276" w:lineRule="auto"/>
        <w:jc w:val="both"/>
        <w:rPr>
          <w:sz w:val="28"/>
          <w:szCs w:val="28"/>
          <w:lang w:val="az-Latn-AZ"/>
        </w:rPr>
      </w:pPr>
    </w:p>
    <w:p w14:paraId="49A8C678" w14:textId="77777777" w:rsidR="00207469" w:rsidRDefault="00207469" w:rsidP="00D27DCF">
      <w:pPr>
        <w:pStyle w:val="Heading3"/>
        <w:numPr>
          <w:ilvl w:val="3"/>
          <w:numId w:val="74"/>
        </w:numPr>
        <w:spacing w:line="276" w:lineRule="auto"/>
        <w:ind w:left="0" w:firstLine="0"/>
        <w:rPr>
          <w:b w:val="0"/>
          <w:sz w:val="32"/>
          <w:szCs w:val="28"/>
          <w:lang w:val="az-Latn-AZ"/>
        </w:rPr>
      </w:pPr>
      <w:bookmarkStart w:id="104" w:name="_Toc174412867"/>
      <w:bookmarkStart w:id="105" w:name="_Toc185248288"/>
      <w:r w:rsidRPr="001B3E14">
        <w:rPr>
          <w:sz w:val="32"/>
          <w:szCs w:val="28"/>
          <w:lang w:val="az-Latn-AZ"/>
        </w:rPr>
        <w:t>Artıq</w:t>
      </w:r>
      <w:r>
        <w:rPr>
          <w:sz w:val="32"/>
          <w:szCs w:val="28"/>
          <w:lang w:val="az-Latn-AZ"/>
        </w:rPr>
        <w:t xml:space="preserve"> </w:t>
      </w:r>
      <w:r w:rsidRPr="001B3E14">
        <w:rPr>
          <w:sz w:val="32"/>
          <w:szCs w:val="28"/>
          <w:lang w:val="az-Latn-AZ"/>
        </w:rPr>
        <w:t>gəlmələrin mədaxili (sayım əsasında)</w:t>
      </w:r>
      <w:bookmarkEnd w:id="104"/>
      <w:bookmarkEnd w:id="105"/>
    </w:p>
    <w:p w14:paraId="6AD2C36E" w14:textId="77777777" w:rsidR="00207469" w:rsidRDefault="00207469" w:rsidP="00207469">
      <w:pPr>
        <w:spacing w:line="276" w:lineRule="auto"/>
        <w:jc w:val="both"/>
        <w:rPr>
          <w:sz w:val="28"/>
          <w:szCs w:val="28"/>
          <w:lang w:val="az-Latn-AZ"/>
        </w:rPr>
      </w:pPr>
      <w:r w:rsidRPr="00673E08">
        <w:rPr>
          <w:sz w:val="28"/>
          <w:szCs w:val="28"/>
          <w:lang w:val="az-Latn-AZ"/>
        </w:rPr>
        <w:t xml:space="preserve">Anbar sayımı zamanı aşkar olunmuş qiymətlilərin </w:t>
      </w:r>
      <w:r>
        <w:rPr>
          <w:sz w:val="28"/>
          <w:szCs w:val="28"/>
          <w:lang w:val="az-Latn-AZ"/>
        </w:rPr>
        <w:t xml:space="preserve">mədaxil edilməsi üçün istifadə olunan sənəddir. </w:t>
      </w:r>
    </w:p>
    <w:p w14:paraId="32A04AFF" w14:textId="77777777" w:rsidR="00207469" w:rsidRDefault="00207469" w:rsidP="00207469">
      <w:pPr>
        <w:spacing w:line="276" w:lineRule="auto"/>
        <w:jc w:val="both"/>
        <w:rPr>
          <w:sz w:val="28"/>
          <w:szCs w:val="28"/>
          <w:lang w:val="az-Latn-AZ"/>
        </w:rPr>
      </w:pPr>
      <w:r>
        <w:rPr>
          <w:sz w:val="28"/>
          <w:szCs w:val="28"/>
          <w:lang w:val="az-Latn-AZ"/>
        </w:rPr>
        <w:t xml:space="preserve">Sənəd anbar sayımının əsasında və müstəqil yaradıla bilinər. Sənəddə artıq gəlmələrin miqdarı ilə yanaşı, daxil edilən malların </w:t>
      </w:r>
      <w:r>
        <w:rPr>
          <w:sz w:val="28"/>
          <w:szCs w:val="28"/>
          <w:lang w:val="az-Latn-AZ"/>
        </w:rPr>
        <w:lastRenderedPageBreak/>
        <w:t>qiyməti, məbləği və əks olunacaq gəlir maddəsi işlənilir. Sənəd keçirildikdən sonra bütün anbar registrlərinə təsir edir və müxabirləşmə formalaşdırır.</w:t>
      </w:r>
    </w:p>
    <w:p w14:paraId="4A69F22D" w14:textId="77777777" w:rsidR="00207469" w:rsidRDefault="00207469" w:rsidP="00207469">
      <w:pPr>
        <w:spacing w:line="276" w:lineRule="auto"/>
        <w:jc w:val="both"/>
        <w:rPr>
          <w:sz w:val="28"/>
          <w:szCs w:val="28"/>
          <w:lang w:val="az-Latn-AZ"/>
        </w:rPr>
      </w:pPr>
      <w:r>
        <w:rPr>
          <w:sz w:val="28"/>
          <w:szCs w:val="28"/>
          <w:lang w:val="az-Latn-AZ"/>
        </w:rPr>
        <w:t>Sənədin əsasında mədaxil aktı formalaşdırıla bilinməlidir. Nümunə təqdim olunur:</w:t>
      </w:r>
    </w:p>
    <w:p w14:paraId="5D7C8482" w14:textId="77777777" w:rsidR="00207469" w:rsidRDefault="00207469" w:rsidP="00207469">
      <w:pPr>
        <w:spacing w:line="276" w:lineRule="auto"/>
        <w:jc w:val="both"/>
        <w:rPr>
          <w:sz w:val="28"/>
          <w:szCs w:val="28"/>
          <w:lang w:val="az-Latn-AZ"/>
        </w:rPr>
      </w:pPr>
      <w:r w:rsidRPr="00C47958">
        <w:rPr>
          <w:noProof/>
        </w:rPr>
        <w:drawing>
          <wp:inline distT="0" distB="0" distL="0" distR="0" wp14:anchorId="5BD5B580" wp14:editId="30A0D33B">
            <wp:extent cx="6296025" cy="39103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8882" cy="3918340"/>
                    </a:xfrm>
                    <a:prstGeom prst="rect">
                      <a:avLst/>
                    </a:prstGeom>
                    <a:noFill/>
                    <a:ln>
                      <a:noFill/>
                    </a:ln>
                  </pic:spPr>
                </pic:pic>
              </a:graphicData>
            </a:graphic>
          </wp:inline>
        </w:drawing>
      </w:r>
    </w:p>
    <w:p w14:paraId="0CF4591B" w14:textId="77777777" w:rsidR="00207469" w:rsidRDefault="00207469" w:rsidP="00207469">
      <w:pPr>
        <w:spacing w:line="276" w:lineRule="auto"/>
        <w:jc w:val="both"/>
        <w:rPr>
          <w:sz w:val="28"/>
          <w:szCs w:val="28"/>
          <w:lang w:val="az-Latn-AZ"/>
        </w:rPr>
      </w:pPr>
    </w:p>
    <w:p w14:paraId="150B072D" w14:textId="77777777" w:rsidR="00207469" w:rsidRDefault="00207469" w:rsidP="00D27DCF">
      <w:pPr>
        <w:pStyle w:val="Heading3"/>
        <w:numPr>
          <w:ilvl w:val="3"/>
          <w:numId w:val="74"/>
        </w:numPr>
        <w:spacing w:line="276" w:lineRule="auto"/>
        <w:ind w:left="0" w:firstLine="0"/>
        <w:rPr>
          <w:b w:val="0"/>
          <w:sz w:val="32"/>
          <w:szCs w:val="28"/>
          <w:lang w:val="az-Latn-AZ"/>
        </w:rPr>
      </w:pPr>
      <w:bookmarkStart w:id="106" w:name="_Toc174412868"/>
      <w:bookmarkStart w:id="107" w:name="_Toc185248289"/>
      <w:r w:rsidRPr="001B3E14">
        <w:rPr>
          <w:sz w:val="32"/>
          <w:szCs w:val="28"/>
          <w:lang w:val="az-Latn-AZ"/>
        </w:rPr>
        <w:t>Əskikgəlmələrin silinməsi (sayım əsasında)</w:t>
      </w:r>
      <w:bookmarkEnd w:id="106"/>
      <w:bookmarkEnd w:id="107"/>
    </w:p>
    <w:p w14:paraId="631EFCD2" w14:textId="77777777" w:rsidR="00207469" w:rsidRPr="0058534A" w:rsidRDefault="00207469" w:rsidP="00207469">
      <w:pPr>
        <w:spacing w:line="276" w:lineRule="auto"/>
        <w:jc w:val="both"/>
        <w:rPr>
          <w:sz w:val="28"/>
          <w:szCs w:val="28"/>
          <w:lang w:val="az-Latn-AZ"/>
        </w:rPr>
      </w:pPr>
      <w:r w:rsidRPr="0058534A">
        <w:rPr>
          <w:sz w:val="28"/>
          <w:szCs w:val="28"/>
          <w:lang w:val="az-Latn-AZ"/>
        </w:rPr>
        <w:t xml:space="preserve">Anbar sayımı zamanı aşkar olunmuş </w:t>
      </w:r>
      <w:r>
        <w:rPr>
          <w:sz w:val="28"/>
          <w:szCs w:val="28"/>
          <w:lang w:val="az-Latn-AZ"/>
        </w:rPr>
        <w:t xml:space="preserve">əskik gələn </w:t>
      </w:r>
      <w:r w:rsidRPr="0058534A">
        <w:rPr>
          <w:sz w:val="28"/>
          <w:szCs w:val="28"/>
          <w:lang w:val="az-Latn-AZ"/>
        </w:rPr>
        <w:t xml:space="preserve">qiymətlilərin </w:t>
      </w:r>
      <w:r>
        <w:rPr>
          <w:sz w:val="28"/>
          <w:szCs w:val="28"/>
          <w:lang w:val="az-Latn-AZ"/>
        </w:rPr>
        <w:t>silinməsi</w:t>
      </w:r>
      <w:r w:rsidRPr="0058534A">
        <w:rPr>
          <w:sz w:val="28"/>
          <w:szCs w:val="28"/>
          <w:lang w:val="az-Latn-AZ"/>
        </w:rPr>
        <w:t xml:space="preserve"> üçün istifadə olunan sənəddir. </w:t>
      </w:r>
    </w:p>
    <w:p w14:paraId="36D5FC53" w14:textId="77777777" w:rsidR="00207469" w:rsidRDefault="00207469" w:rsidP="00207469">
      <w:pPr>
        <w:spacing w:line="276" w:lineRule="auto"/>
        <w:jc w:val="both"/>
        <w:rPr>
          <w:sz w:val="28"/>
          <w:szCs w:val="28"/>
          <w:lang w:val="az-Latn-AZ"/>
        </w:rPr>
      </w:pPr>
      <w:r w:rsidRPr="0058534A">
        <w:rPr>
          <w:sz w:val="28"/>
          <w:szCs w:val="28"/>
          <w:lang w:val="az-Latn-AZ"/>
        </w:rPr>
        <w:t xml:space="preserve">Sənəd anbar sayımının əsasında və müstəqil yaradıla bilinər. Sənəddə </w:t>
      </w:r>
      <w:r>
        <w:rPr>
          <w:sz w:val="28"/>
          <w:szCs w:val="28"/>
          <w:lang w:val="az-Latn-AZ"/>
        </w:rPr>
        <w:t xml:space="preserve">əskik </w:t>
      </w:r>
      <w:r w:rsidRPr="0058534A">
        <w:rPr>
          <w:sz w:val="28"/>
          <w:szCs w:val="28"/>
          <w:lang w:val="az-Latn-AZ"/>
        </w:rPr>
        <w:t xml:space="preserve">gəlmələrin miqdarı və əks olunacaq </w:t>
      </w:r>
      <w:r>
        <w:rPr>
          <w:sz w:val="28"/>
          <w:szCs w:val="28"/>
          <w:lang w:val="az-Latn-AZ"/>
        </w:rPr>
        <w:t>xərc</w:t>
      </w:r>
      <w:r w:rsidRPr="0058534A">
        <w:rPr>
          <w:sz w:val="28"/>
          <w:szCs w:val="28"/>
          <w:lang w:val="az-Latn-AZ"/>
        </w:rPr>
        <w:t xml:space="preserve"> maddəsi işlənilir. Sənəd keçirildikdən sonra bütün anbar registrlərinə təsir edir və müxabirləşmə formalaşdırır.</w:t>
      </w:r>
    </w:p>
    <w:p w14:paraId="4A3DD58B" w14:textId="77777777" w:rsidR="00207469" w:rsidRDefault="00207469" w:rsidP="00207469">
      <w:pPr>
        <w:spacing w:line="276" w:lineRule="auto"/>
        <w:jc w:val="both"/>
        <w:rPr>
          <w:sz w:val="28"/>
          <w:szCs w:val="28"/>
          <w:lang w:val="az-Latn-AZ"/>
        </w:rPr>
      </w:pPr>
      <w:r>
        <w:rPr>
          <w:sz w:val="28"/>
          <w:szCs w:val="28"/>
          <w:lang w:val="az-Latn-AZ"/>
        </w:rPr>
        <w:t>Əskik gələn malları aşağıdakı istiqamətlərdə silmə funksianalı ayarlanmalıdır:</w:t>
      </w:r>
    </w:p>
    <w:p w14:paraId="413603B9" w14:textId="77777777" w:rsidR="00207469" w:rsidRPr="0058534A" w:rsidRDefault="00207469" w:rsidP="00D27DCF">
      <w:pPr>
        <w:pStyle w:val="ListParagraph"/>
        <w:widowControl/>
        <w:numPr>
          <w:ilvl w:val="0"/>
          <w:numId w:val="55"/>
        </w:numPr>
        <w:spacing w:after="160" w:line="276" w:lineRule="auto"/>
        <w:jc w:val="both"/>
        <w:rPr>
          <w:sz w:val="28"/>
          <w:szCs w:val="28"/>
          <w:lang w:val="az-Latn-AZ"/>
        </w:rPr>
      </w:pPr>
      <w:r w:rsidRPr="0058534A">
        <w:rPr>
          <w:b/>
          <w:sz w:val="28"/>
          <w:szCs w:val="28"/>
          <w:lang w:val="az-Latn-AZ"/>
        </w:rPr>
        <w:lastRenderedPageBreak/>
        <w:t>Xərcə silinmə</w:t>
      </w:r>
      <w:r w:rsidRPr="0058534A">
        <w:rPr>
          <w:sz w:val="28"/>
          <w:szCs w:val="28"/>
          <w:lang w:val="az-Latn-AZ"/>
        </w:rPr>
        <w:t xml:space="preserve"> - müəssisənin xərcinə, yəni istehsalatdan kənarlaşma kimi silinmə</w:t>
      </w:r>
    </w:p>
    <w:p w14:paraId="50399BF5" w14:textId="77777777" w:rsidR="00207469" w:rsidRDefault="00207469" w:rsidP="00D27DCF">
      <w:pPr>
        <w:pStyle w:val="ListParagraph"/>
        <w:widowControl/>
        <w:numPr>
          <w:ilvl w:val="0"/>
          <w:numId w:val="55"/>
        </w:numPr>
        <w:spacing w:after="160" w:line="276" w:lineRule="auto"/>
        <w:jc w:val="both"/>
        <w:rPr>
          <w:sz w:val="28"/>
          <w:szCs w:val="28"/>
          <w:lang w:val="az-Latn-AZ"/>
        </w:rPr>
      </w:pPr>
      <w:r w:rsidRPr="0058534A">
        <w:rPr>
          <w:b/>
          <w:sz w:val="28"/>
          <w:szCs w:val="28"/>
          <w:lang w:val="az-Latn-AZ"/>
        </w:rPr>
        <w:t>Məsul şəxs adına silmə</w:t>
      </w:r>
      <w:r w:rsidRPr="0058534A">
        <w:rPr>
          <w:sz w:val="28"/>
          <w:szCs w:val="28"/>
          <w:lang w:val="az-Latn-AZ"/>
        </w:rPr>
        <w:t xml:space="preserve"> - işçinin səhlənkarlığı nəticəsində baş verən material itgisi onun əmək haqqısından tutlması məqsədi ilə silinmə</w:t>
      </w:r>
    </w:p>
    <w:p w14:paraId="4D20F858" w14:textId="77777777" w:rsidR="00207469" w:rsidRDefault="00207469" w:rsidP="00207469">
      <w:pPr>
        <w:spacing w:line="276" w:lineRule="auto"/>
        <w:jc w:val="both"/>
        <w:rPr>
          <w:sz w:val="28"/>
          <w:szCs w:val="28"/>
          <w:lang w:val="az-Latn-AZ"/>
        </w:rPr>
      </w:pPr>
      <w:r w:rsidRPr="0058534A">
        <w:rPr>
          <w:sz w:val="28"/>
          <w:szCs w:val="28"/>
          <w:lang w:val="az-Latn-AZ"/>
        </w:rPr>
        <w:t xml:space="preserve">Sənədin əsasında </w:t>
      </w:r>
      <w:r>
        <w:rPr>
          <w:sz w:val="28"/>
          <w:szCs w:val="28"/>
          <w:lang w:val="az-Latn-AZ"/>
        </w:rPr>
        <w:t>silinmə</w:t>
      </w:r>
      <w:r w:rsidRPr="0058534A">
        <w:rPr>
          <w:sz w:val="28"/>
          <w:szCs w:val="28"/>
          <w:lang w:val="az-Latn-AZ"/>
        </w:rPr>
        <w:t xml:space="preserve"> aktı formalaşdırıla bilinməlidir. Nümunə təqdim olunur:</w:t>
      </w:r>
    </w:p>
    <w:p w14:paraId="04E428DB" w14:textId="77777777" w:rsidR="00207469" w:rsidRPr="00B51865" w:rsidRDefault="00207469" w:rsidP="00207469">
      <w:pPr>
        <w:spacing w:line="276" w:lineRule="auto"/>
        <w:jc w:val="both"/>
        <w:rPr>
          <w:sz w:val="28"/>
          <w:szCs w:val="28"/>
        </w:rPr>
      </w:pPr>
      <w:r w:rsidRPr="00B51865">
        <w:rPr>
          <w:noProof/>
        </w:rPr>
        <w:drawing>
          <wp:inline distT="0" distB="0" distL="0" distR="0" wp14:anchorId="24D44F35" wp14:editId="7FEF76BF">
            <wp:extent cx="6296428" cy="391477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8692" cy="3916183"/>
                    </a:xfrm>
                    <a:prstGeom prst="rect">
                      <a:avLst/>
                    </a:prstGeom>
                    <a:noFill/>
                    <a:ln>
                      <a:noFill/>
                    </a:ln>
                  </pic:spPr>
                </pic:pic>
              </a:graphicData>
            </a:graphic>
          </wp:inline>
        </w:drawing>
      </w:r>
    </w:p>
    <w:p w14:paraId="400007B7" w14:textId="77777777" w:rsidR="00207469" w:rsidRPr="003730C1" w:rsidRDefault="00207469" w:rsidP="00207469">
      <w:pPr>
        <w:spacing w:line="276" w:lineRule="auto"/>
        <w:rPr>
          <w:lang w:val="az-Latn-AZ"/>
        </w:rPr>
      </w:pPr>
    </w:p>
    <w:p w14:paraId="5C34CD1F" w14:textId="77777777" w:rsidR="00207469" w:rsidRDefault="00207469" w:rsidP="00207469">
      <w:pPr>
        <w:spacing w:line="276" w:lineRule="auto"/>
        <w:rPr>
          <w:lang w:val="az-Latn-AZ"/>
        </w:rPr>
      </w:pPr>
    </w:p>
    <w:p w14:paraId="70AE0FB3" w14:textId="77777777" w:rsidR="00207469" w:rsidRDefault="00207469" w:rsidP="00207469">
      <w:pPr>
        <w:spacing w:line="276" w:lineRule="auto"/>
        <w:rPr>
          <w:lang w:val="az-Latn-AZ"/>
        </w:rPr>
      </w:pPr>
    </w:p>
    <w:p w14:paraId="609D4661" w14:textId="77777777" w:rsidR="00207469" w:rsidRPr="00F873BF" w:rsidRDefault="00207469" w:rsidP="00D27DCF">
      <w:pPr>
        <w:pStyle w:val="Heading3"/>
        <w:numPr>
          <w:ilvl w:val="1"/>
          <w:numId w:val="3"/>
        </w:numPr>
        <w:tabs>
          <w:tab w:val="num" w:pos="504"/>
        </w:tabs>
        <w:spacing w:line="276" w:lineRule="auto"/>
        <w:ind w:left="504" w:hanging="504"/>
        <w:rPr>
          <w:b w:val="0"/>
          <w:sz w:val="28"/>
          <w:szCs w:val="28"/>
          <w:lang w:val="az-Latn-AZ"/>
        </w:rPr>
      </w:pPr>
      <w:bookmarkStart w:id="108" w:name="_Toc185248290"/>
      <w:r w:rsidRPr="00F873BF">
        <w:rPr>
          <w:sz w:val="28"/>
          <w:szCs w:val="28"/>
          <w:lang w:val="az-Latn-AZ"/>
        </w:rPr>
        <w:lastRenderedPageBreak/>
        <w:t>NƏQLİYYAT MODULU</w:t>
      </w:r>
      <w:bookmarkEnd w:id="108"/>
    </w:p>
    <w:p w14:paraId="0CA1D6ED" w14:textId="77777777" w:rsidR="00207469" w:rsidRPr="00CE4C61" w:rsidRDefault="00207469" w:rsidP="00D27DCF">
      <w:pPr>
        <w:pStyle w:val="Heading3"/>
        <w:numPr>
          <w:ilvl w:val="2"/>
          <w:numId w:val="40"/>
        </w:numPr>
        <w:tabs>
          <w:tab w:val="num" w:pos="680"/>
        </w:tabs>
        <w:spacing w:line="276" w:lineRule="auto"/>
        <w:ind w:left="680" w:hanging="340"/>
        <w:rPr>
          <w:b w:val="0"/>
          <w:sz w:val="28"/>
          <w:lang w:val="az-Latn-AZ"/>
        </w:rPr>
      </w:pPr>
      <w:bookmarkStart w:id="109" w:name="_Toc185248291"/>
      <w:r>
        <w:rPr>
          <w:sz w:val="28"/>
          <w:lang w:val="az-Latn-AZ"/>
        </w:rPr>
        <w:t>Nəqliyyat</w:t>
      </w:r>
      <w:r w:rsidRPr="00CE4C61">
        <w:rPr>
          <w:sz w:val="28"/>
          <w:lang w:val="az-Latn-AZ"/>
        </w:rPr>
        <w:t xml:space="preserve"> modulu üzrə funksional tələblər</w:t>
      </w:r>
      <w:bookmarkEnd w:id="109"/>
    </w:p>
    <w:p w14:paraId="37BEF3DA" w14:textId="77777777" w:rsidR="00207469" w:rsidRDefault="00207469" w:rsidP="00207469">
      <w:pPr>
        <w:pStyle w:val="BodyText"/>
        <w:tabs>
          <w:tab w:val="left" w:pos="4492"/>
        </w:tabs>
        <w:kinsoku w:val="0"/>
        <w:overflowPunct w:val="0"/>
        <w:spacing w:before="71"/>
        <w:jc w:val="both"/>
        <w:rPr>
          <w:b w:val="0"/>
          <w:szCs w:val="28"/>
          <w:lang w:val="az-Latn-AZ"/>
        </w:rPr>
      </w:pPr>
      <w:r>
        <w:rPr>
          <w:b w:val="0"/>
          <w:szCs w:val="28"/>
          <w:lang w:val="az-Latn-AZ"/>
        </w:rPr>
        <w:t>Proqram təminatının qurulması və bununla əlaqəli texniki tapşırığın yazılması cari modul üzrə aşağıda qeyd olunan funksional tələblərin təmin edilməsi üçün nəzərdə tutulur:</w:t>
      </w:r>
    </w:p>
    <w:p w14:paraId="339DBD0D"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Nəqliyyat vasitələrinin qeydiyyatı MALIYYƏ-MÜHASIBATLIQ sistemi üzərindən təşkil olunmalıdır,</w:t>
      </w:r>
    </w:p>
    <w:p w14:paraId="456A60CE"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Avtobuslar üzərində reqlamentə görə  aparılan texniki xidmət prosesinin izlənilməsi,</w:t>
      </w:r>
    </w:p>
    <w:p w14:paraId="1D10AACF"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Sürücülərin sürücülük vəsiqələri haqqında məlumatların MALIYYƏ-MÜHASIBATLIQ sistemində mövcud olmalıdır,</w:t>
      </w:r>
    </w:p>
    <w:p w14:paraId="2375973A"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Nəqliyyat vasitələri və sürücülər haqqında məlumatlar MALIYYƏ-MÜHASIBATLIQ sistemində qeydiyyatını aparmaq üçün funksionala malik olmalıdır,</w:t>
      </w:r>
    </w:p>
    <w:p w14:paraId="71373F3E"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Yol vərəqləri MALIYYƏ-MÜHASIBATLIQ sistemində yaradılmalıdır,</w:t>
      </w:r>
    </w:p>
    <w:p w14:paraId="6F82300C"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Yanacaq sərfiyyatının uçotun aparılma imkanı mövcud olmalıdır,</w:t>
      </w:r>
    </w:p>
    <w:p w14:paraId="707A2661"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Daxil edilmiş Nəqliyyat hadisələri və sığorta haqqında məlumatlar müxtəlif hesabat formalarında MALIYYƏ-MÜHASIBATLIQ sistemindən alınmalıdır,</w:t>
      </w:r>
    </w:p>
    <w:p w14:paraId="191F5858"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Qarşı tərəfə yazılmış inzibati xəta haqqında protokolun sistem vasitəsilə əldə olunması,</w:t>
      </w:r>
    </w:p>
    <w:p w14:paraId="628CDA3E"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Sürücülərə məxsus sənədlərin (şəxsiyyət,sürücülük vəsiqələri) sistem vasitəsilə əldə olunması,</w:t>
      </w:r>
    </w:p>
    <w:p w14:paraId="509D7828"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Avtobuslarda gün və ya ay sonunda yanacaq inventarizasiyası</w:t>
      </w:r>
    </w:p>
    <w:p w14:paraId="44176522" w14:textId="77777777" w:rsidR="00207469" w:rsidRDefault="00207469" w:rsidP="00D27DCF">
      <w:pPr>
        <w:pStyle w:val="BodyText"/>
        <w:numPr>
          <w:ilvl w:val="0"/>
          <w:numId w:val="4"/>
        </w:numPr>
        <w:kinsoku w:val="0"/>
        <w:overflowPunct w:val="0"/>
        <w:autoSpaceDE w:val="0"/>
        <w:autoSpaceDN w:val="0"/>
        <w:adjustRightInd w:val="0"/>
        <w:spacing w:before="71"/>
        <w:ind w:left="426" w:hanging="284"/>
        <w:jc w:val="both"/>
        <w:rPr>
          <w:b w:val="0"/>
          <w:bCs/>
          <w:spacing w:val="-2"/>
          <w:szCs w:val="28"/>
          <w:lang w:val="az-Latn-AZ"/>
        </w:rPr>
      </w:pPr>
      <w:r>
        <w:rPr>
          <w:b w:val="0"/>
          <w:spacing w:val="-2"/>
          <w:szCs w:val="28"/>
          <w:lang w:val="az-Latn-AZ"/>
        </w:rPr>
        <w:t>Podratçı şirkətlər tərəfindən müqavilə üzrə öhdəliyin yerinə yetrilməsi haqqında hesabatların əldə edilməsi.</w:t>
      </w:r>
    </w:p>
    <w:p w14:paraId="508F9195" w14:textId="77777777" w:rsidR="00207469" w:rsidRDefault="00207469" w:rsidP="00207469">
      <w:pPr>
        <w:spacing w:line="276" w:lineRule="auto"/>
        <w:rPr>
          <w:b/>
          <w:sz w:val="28"/>
          <w:lang w:val="az-Latn-AZ"/>
        </w:rPr>
      </w:pPr>
    </w:p>
    <w:p w14:paraId="2ED0DEDE" w14:textId="77777777" w:rsidR="00207469" w:rsidRDefault="00207469" w:rsidP="00D27DCF">
      <w:pPr>
        <w:pStyle w:val="Heading3"/>
        <w:numPr>
          <w:ilvl w:val="2"/>
          <w:numId w:val="40"/>
        </w:numPr>
        <w:tabs>
          <w:tab w:val="num" w:pos="680"/>
        </w:tabs>
        <w:spacing w:line="276" w:lineRule="auto"/>
        <w:ind w:left="680" w:hanging="340"/>
        <w:rPr>
          <w:b w:val="0"/>
          <w:sz w:val="32"/>
          <w:lang w:val="az-Latn-AZ"/>
        </w:rPr>
      </w:pPr>
      <w:bookmarkStart w:id="110" w:name="_Toc185248292"/>
      <w:r w:rsidRPr="00F15773">
        <w:rPr>
          <w:sz w:val="32"/>
          <w:lang w:val="az-Latn-AZ"/>
        </w:rPr>
        <w:t>Nəqliyyat modulu üzrə texniki tapşırıq</w:t>
      </w:r>
      <w:bookmarkEnd w:id="110"/>
    </w:p>
    <w:p w14:paraId="1E02A70B" w14:textId="77777777" w:rsidR="00207469" w:rsidRPr="00F15773" w:rsidRDefault="00207469" w:rsidP="00207469">
      <w:pPr>
        <w:rPr>
          <w:lang w:val="az-Latn-AZ"/>
        </w:rPr>
      </w:pPr>
    </w:p>
    <w:p w14:paraId="66CF13E8" w14:textId="77777777" w:rsidR="00207469" w:rsidRPr="007345BF" w:rsidRDefault="00207469" w:rsidP="00207469">
      <w:pPr>
        <w:jc w:val="both"/>
        <w:rPr>
          <w:b/>
          <w:sz w:val="28"/>
          <w:szCs w:val="28"/>
          <w:lang w:val="az-Latn-AZ"/>
        </w:rPr>
      </w:pPr>
      <w:r>
        <w:rPr>
          <w:b/>
          <w:sz w:val="28"/>
          <w:szCs w:val="28"/>
          <w:lang w:val="az-Latn-AZ"/>
        </w:rPr>
        <w:t>Nəqliyyatın idarəedilməsi</w:t>
      </w:r>
      <w:r w:rsidRPr="007345BF">
        <w:rPr>
          <w:b/>
          <w:sz w:val="28"/>
          <w:szCs w:val="28"/>
          <w:lang w:val="az-Latn-AZ"/>
        </w:rPr>
        <w:t xml:space="preserve"> modulu üzrə yazılan TT-da aşağıdakı proqram obyektlərindən istifadə və onların avtomatlaşdırılma proses</w:t>
      </w:r>
      <w:r>
        <w:rPr>
          <w:b/>
          <w:sz w:val="28"/>
          <w:szCs w:val="28"/>
          <w:lang w:val="az-Latn-AZ"/>
        </w:rPr>
        <w:t>i</w:t>
      </w:r>
      <w:r w:rsidRPr="007345BF">
        <w:rPr>
          <w:b/>
          <w:sz w:val="28"/>
          <w:szCs w:val="28"/>
          <w:lang w:val="az-Latn-AZ"/>
        </w:rPr>
        <w:t xml:space="preserve"> əks </w:t>
      </w:r>
      <w:r>
        <w:rPr>
          <w:b/>
          <w:sz w:val="28"/>
          <w:szCs w:val="28"/>
          <w:lang w:val="az-Latn-AZ"/>
        </w:rPr>
        <w:t>etdirilməlidir</w:t>
      </w:r>
      <w:r w:rsidRPr="007345BF">
        <w:rPr>
          <w:b/>
          <w:sz w:val="28"/>
          <w:szCs w:val="28"/>
          <w:lang w:val="az-Latn-AZ"/>
        </w:rPr>
        <w:t>:</w:t>
      </w:r>
    </w:p>
    <w:p w14:paraId="313B8CFD" w14:textId="77777777" w:rsidR="00207469" w:rsidRDefault="00207469" w:rsidP="00D27DCF">
      <w:pPr>
        <w:pStyle w:val="ListParagraph"/>
        <w:widowControl/>
        <w:numPr>
          <w:ilvl w:val="3"/>
          <w:numId w:val="40"/>
        </w:numPr>
        <w:spacing w:after="160" w:line="259" w:lineRule="auto"/>
        <w:jc w:val="both"/>
        <w:rPr>
          <w:sz w:val="28"/>
          <w:szCs w:val="28"/>
          <w:lang w:val="az-Latn-AZ"/>
        </w:rPr>
      </w:pPr>
      <w:r>
        <w:rPr>
          <w:sz w:val="28"/>
          <w:szCs w:val="28"/>
          <w:lang w:val="az-Latn-AZ"/>
        </w:rPr>
        <w:t>Yanacaq doldurma (yükləmə) aktı</w:t>
      </w:r>
    </w:p>
    <w:p w14:paraId="549C9A5A" w14:textId="77777777" w:rsidR="00207469" w:rsidRDefault="00207469" w:rsidP="00D27DCF">
      <w:pPr>
        <w:pStyle w:val="ListParagraph"/>
        <w:widowControl/>
        <w:numPr>
          <w:ilvl w:val="3"/>
          <w:numId w:val="40"/>
        </w:numPr>
        <w:spacing w:after="160" w:line="259" w:lineRule="auto"/>
        <w:jc w:val="both"/>
        <w:rPr>
          <w:sz w:val="28"/>
          <w:szCs w:val="28"/>
          <w:lang w:val="az-Latn-AZ"/>
        </w:rPr>
      </w:pPr>
      <w:r>
        <w:rPr>
          <w:sz w:val="28"/>
          <w:szCs w:val="28"/>
          <w:lang w:val="az-Latn-AZ"/>
        </w:rPr>
        <w:t>Yol vərəqi</w:t>
      </w:r>
    </w:p>
    <w:p w14:paraId="16DA63BC" w14:textId="77777777" w:rsidR="00207469" w:rsidRPr="00157D5C" w:rsidRDefault="00207469" w:rsidP="00207469">
      <w:pPr>
        <w:spacing w:line="276" w:lineRule="auto"/>
        <w:jc w:val="both"/>
        <w:rPr>
          <w:rFonts w:eastAsiaTheme="majorEastAsia"/>
          <w:sz w:val="28"/>
          <w:szCs w:val="28"/>
          <w:lang w:val="az-Latn-AZ"/>
        </w:rPr>
      </w:pPr>
    </w:p>
    <w:p w14:paraId="5330F27F" w14:textId="77777777" w:rsidR="00207469" w:rsidRPr="007345BF" w:rsidRDefault="00207469" w:rsidP="00D27DCF">
      <w:pPr>
        <w:pStyle w:val="Heading3"/>
        <w:numPr>
          <w:ilvl w:val="3"/>
          <w:numId w:val="75"/>
        </w:numPr>
        <w:spacing w:line="276" w:lineRule="auto"/>
        <w:ind w:left="3731" w:right="140" w:hanging="360"/>
        <w:rPr>
          <w:b w:val="0"/>
          <w:sz w:val="28"/>
          <w:szCs w:val="28"/>
          <w:lang w:val="az-Latn-AZ"/>
        </w:rPr>
      </w:pPr>
      <w:bookmarkStart w:id="111" w:name="_Toc185248293"/>
      <w:r w:rsidRPr="002A101E">
        <w:rPr>
          <w:sz w:val="28"/>
          <w:szCs w:val="28"/>
          <w:lang w:val="az-Latn-AZ"/>
        </w:rPr>
        <w:lastRenderedPageBreak/>
        <w:t>Yanacaq doldurma (yükləmə) aktı</w:t>
      </w:r>
      <w:bookmarkEnd w:id="111"/>
    </w:p>
    <w:p w14:paraId="17D3CBC1" w14:textId="77777777" w:rsidR="00207469" w:rsidRPr="007345BF" w:rsidRDefault="00207469" w:rsidP="00207469">
      <w:pPr>
        <w:spacing w:line="276" w:lineRule="auto"/>
        <w:ind w:right="140"/>
        <w:jc w:val="both"/>
        <w:rPr>
          <w:rFonts w:eastAsiaTheme="majorEastAsia"/>
          <w:sz w:val="28"/>
          <w:szCs w:val="28"/>
          <w:lang w:val="az-Latn-AZ"/>
        </w:rPr>
      </w:pPr>
      <w:r>
        <w:rPr>
          <w:rFonts w:eastAsiaTheme="majorEastAsia"/>
          <w:sz w:val="28"/>
          <w:szCs w:val="28"/>
          <w:lang w:val="az-Latn-AZ"/>
        </w:rPr>
        <w:t>Nəqliyyat vasitələrinə yanacağın doldurulması üçün “Yanacaq doldurma aktı” adlı sənəd yaradılmalıdır</w:t>
      </w:r>
      <w:r w:rsidRPr="007345BF">
        <w:rPr>
          <w:rFonts w:eastAsiaTheme="majorEastAsia"/>
          <w:sz w:val="28"/>
          <w:szCs w:val="28"/>
          <w:lang w:val="az-Latn-AZ"/>
        </w:rPr>
        <w:t>.</w:t>
      </w:r>
      <w:r>
        <w:rPr>
          <w:rFonts w:eastAsiaTheme="majorEastAsia"/>
          <w:sz w:val="28"/>
          <w:szCs w:val="28"/>
          <w:lang w:val="az-Latn-AZ"/>
        </w:rPr>
        <w:t xml:space="preserve"> </w:t>
      </w:r>
      <w:r w:rsidRPr="007345BF">
        <w:rPr>
          <w:rFonts w:eastAsiaTheme="majorEastAsia"/>
          <w:sz w:val="28"/>
          <w:szCs w:val="28"/>
          <w:lang w:val="az-Latn-AZ"/>
        </w:rPr>
        <w:t>Sənəd aşağıdakı rekvizitlərdən ibarət olmalıdır:</w:t>
      </w:r>
    </w:p>
    <w:p w14:paraId="333C67E2" w14:textId="77777777" w:rsidR="00207469" w:rsidRDefault="00207469" w:rsidP="00207469">
      <w:pPr>
        <w:spacing w:line="276" w:lineRule="auto"/>
        <w:ind w:right="140"/>
        <w:jc w:val="both"/>
        <w:rPr>
          <w:rFonts w:eastAsiaTheme="majorEastAsia"/>
          <w:b/>
          <w:sz w:val="28"/>
          <w:szCs w:val="28"/>
          <w:lang w:val="az-Latn-AZ"/>
        </w:rPr>
      </w:pPr>
      <w:r w:rsidRPr="007345BF">
        <w:rPr>
          <w:rFonts w:eastAsiaTheme="majorEastAsia"/>
          <w:b/>
          <w:sz w:val="28"/>
          <w:szCs w:val="28"/>
          <w:lang w:val="az-Latn-AZ"/>
        </w:rPr>
        <w:t>Başlıqda:</w:t>
      </w:r>
    </w:p>
    <w:p w14:paraId="2F6A087E" w14:textId="77777777" w:rsidR="00207469" w:rsidRPr="002A101E" w:rsidRDefault="00207469" w:rsidP="00D27DCF">
      <w:pPr>
        <w:pStyle w:val="ListParagraph"/>
        <w:widowControl/>
        <w:numPr>
          <w:ilvl w:val="0"/>
          <w:numId w:val="5"/>
        </w:numPr>
        <w:spacing w:after="160" w:line="276" w:lineRule="auto"/>
        <w:ind w:right="140"/>
        <w:jc w:val="both"/>
        <w:rPr>
          <w:rFonts w:eastAsiaTheme="majorEastAsia"/>
          <w:b/>
          <w:sz w:val="28"/>
          <w:szCs w:val="28"/>
          <w:lang w:val="az-Latn-AZ"/>
        </w:rPr>
      </w:pPr>
      <w:r w:rsidRPr="002A101E">
        <w:rPr>
          <w:rFonts w:eastAsiaTheme="majorEastAsia"/>
          <w:sz w:val="28"/>
          <w:szCs w:val="28"/>
          <w:lang w:val="az-Latn-AZ"/>
        </w:rPr>
        <w:t>Sənədin nömrəsi – avtomatik verilir</w:t>
      </w:r>
    </w:p>
    <w:p w14:paraId="11D496E1" w14:textId="77777777" w:rsidR="00207469" w:rsidRDefault="00207469" w:rsidP="00D27DCF">
      <w:pPr>
        <w:pStyle w:val="ListParagraph"/>
        <w:widowControl/>
        <w:numPr>
          <w:ilvl w:val="0"/>
          <w:numId w:val="5"/>
        </w:numPr>
        <w:spacing w:after="160" w:line="276" w:lineRule="auto"/>
        <w:ind w:right="140"/>
        <w:jc w:val="both"/>
        <w:rPr>
          <w:rFonts w:eastAsiaTheme="majorEastAsia"/>
          <w:sz w:val="28"/>
          <w:szCs w:val="28"/>
          <w:lang w:val="az-Latn-AZ"/>
        </w:rPr>
      </w:pPr>
      <w:r w:rsidRPr="002A101E">
        <w:rPr>
          <w:rFonts w:eastAsiaTheme="majorEastAsia"/>
          <w:sz w:val="28"/>
          <w:szCs w:val="28"/>
          <w:lang w:val="az-Latn-AZ"/>
        </w:rPr>
        <w:t>Sənədin tarixi – sənədin tərtib edilmə tarixi düşür</w:t>
      </w:r>
    </w:p>
    <w:p w14:paraId="23ACE5B2" w14:textId="77777777" w:rsidR="00207469" w:rsidRDefault="00207469" w:rsidP="00D27DCF">
      <w:pPr>
        <w:pStyle w:val="ListParagraph"/>
        <w:widowControl/>
        <w:numPr>
          <w:ilvl w:val="0"/>
          <w:numId w:val="5"/>
        </w:numPr>
        <w:spacing w:after="160" w:line="276" w:lineRule="auto"/>
        <w:ind w:right="140"/>
        <w:jc w:val="both"/>
        <w:rPr>
          <w:rFonts w:eastAsiaTheme="majorEastAsia"/>
          <w:sz w:val="28"/>
          <w:szCs w:val="28"/>
          <w:lang w:val="az-Latn-AZ"/>
        </w:rPr>
      </w:pPr>
      <w:r w:rsidRPr="002A101E">
        <w:rPr>
          <w:rFonts w:eastAsiaTheme="majorEastAsia"/>
          <w:sz w:val="28"/>
          <w:szCs w:val="28"/>
          <w:lang w:val="az-Latn-AZ"/>
        </w:rPr>
        <w:t>Müəssisə –</w:t>
      </w:r>
      <w:r>
        <w:rPr>
          <w:rFonts w:eastAsiaTheme="majorEastAsia"/>
          <w:sz w:val="28"/>
          <w:szCs w:val="28"/>
          <w:lang w:val="az-Latn-AZ"/>
        </w:rPr>
        <w:t xml:space="preserve"> </w:t>
      </w:r>
      <w:r w:rsidRPr="002A101E">
        <w:rPr>
          <w:rFonts w:eastAsiaTheme="majorEastAsia"/>
          <w:sz w:val="28"/>
          <w:szCs w:val="28"/>
          <w:lang w:val="az-Latn-AZ"/>
        </w:rPr>
        <w:t>müəssisənin adı seçilir</w:t>
      </w:r>
    </w:p>
    <w:p w14:paraId="3AF49ABB" w14:textId="77777777" w:rsidR="00207469" w:rsidRPr="002A101E" w:rsidRDefault="00207469" w:rsidP="00D27DCF">
      <w:pPr>
        <w:pStyle w:val="ListParagraph"/>
        <w:widowControl/>
        <w:numPr>
          <w:ilvl w:val="0"/>
          <w:numId w:val="5"/>
        </w:numPr>
        <w:spacing w:after="160" w:line="276" w:lineRule="auto"/>
        <w:ind w:right="140"/>
        <w:jc w:val="both"/>
        <w:rPr>
          <w:rFonts w:eastAsiaTheme="majorEastAsia"/>
          <w:sz w:val="28"/>
          <w:szCs w:val="28"/>
          <w:lang w:val="az-Latn-AZ"/>
        </w:rPr>
      </w:pPr>
      <w:r>
        <w:rPr>
          <w:rFonts w:eastAsiaTheme="majorEastAsia"/>
          <w:sz w:val="28"/>
          <w:szCs w:val="28"/>
          <w:lang w:val="az-Latn-AZ"/>
        </w:rPr>
        <w:t>Yanacaq doldurma məntəqəsinin adı</w:t>
      </w:r>
    </w:p>
    <w:p w14:paraId="54E0D332" w14:textId="77777777" w:rsidR="00207469" w:rsidRPr="007345BF" w:rsidRDefault="00207469" w:rsidP="00D27DCF">
      <w:pPr>
        <w:pStyle w:val="ListParagraph"/>
        <w:widowControl/>
        <w:numPr>
          <w:ilvl w:val="0"/>
          <w:numId w:val="5"/>
        </w:numPr>
        <w:spacing w:after="160" w:line="276" w:lineRule="auto"/>
        <w:ind w:right="140"/>
        <w:jc w:val="both"/>
        <w:rPr>
          <w:rFonts w:eastAsiaTheme="majorEastAsia"/>
          <w:sz w:val="28"/>
          <w:szCs w:val="28"/>
          <w:lang w:val="az-Latn-AZ"/>
        </w:rPr>
      </w:pPr>
      <w:r w:rsidRPr="007345BF">
        <w:rPr>
          <w:rFonts w:eastAsiaTheme="majorEastAsia"/>
          <w:sz w:val="28"/>
          <w:szCs w:val="28"/>
          <w:lang w:val="az-Latn-AZ"/>
        </w:rPr>
        <w:t>Struktur bölmə</w:t>
      </w:r>
      <w:r>
        <w:rPr>
          <w:rFonts w:eastAsiaTheme="majorEastAsia"/>
          <w:sz w:val="28"/>
          <w:szCs w:val="28"/>
          <w:lang w:val="az-Latn-AZ"/>
        </w:rPr>
        <w:t xml:space="preserve"> - </w:t>
      </w:r>
      <w:r w:rsidRPr="007345BF">
        <w:rPr>
          <w:rFonts w:eastAsiaTheme="majorEastAsia"/>
          <w:sz w:val="28"/>
          <w:szCs w:val="28"/>
          <w:lang w:val="az-Latn-AZ"/>
        </w:rPr>
        <w:t>struktur bölmənin adı seçilir</w:t>
      </w:r>
    </w:p>
    <w:p w14:paraId="50130825" w14:textId="77777777" w:rsidR="00207469" w:rsidRDefault="00207469" w:rsidP="00D27DCF">
      <w:pPr>
        <w:pStyle w:val="ListParagraph"/>
        <w:widowControl/>
        <w:numPr>
          <w:ilvl w:val="0"/>
          <w:numId w:val="5"/>
        </w:numPr>
        <w:spacing w:after="160" w:line="276" w:lineRule="auto"/>
        <w:ind w:right="140"/>
        <w:jc w:val="both"/>
        <w:rPr>
          <w:rFonts w:eastAsiaTheme="majorEastAsia"/>
          <w:sz w:val="28"/>
          <w:szCs w:val="28"/>
          <w:lang w:val="az-Latn-AZ"/>
        </w:rPr>
      </w:pPr>
      <w:r>
        <w:rPr>
          <w:rFonts w:eastAsiaTheme="majorEastAsia"/>
          <w:sz w:val="28"/>
          <w:szCs w:val="28"/>
          <w:lang w:val="az-Latn-AZ"/>
        </w:rPr>
        <w:t>Məsul şəxs</w:t>
      </w:r>
      <w:r w:rsidRPr="007345BF">
        <w:rPr>
          <w:rFonts w:eastAsiaTheme="majorEastAsia"/>
          <w:sz w:val="28"/>
          <w:szCs w:val="28"/>
          <w:lang w:val="az-Latn-AZ"/>
        </w:rPr>
        <w:t xml:space="preserve"> – </w:t>
      </w:r>
      <w:r>
        <w:rPr>
          <w:rFonts w:eastAsiaTheme="majorEastAsia"/>
          <w:sz w:val="28"/>
          <w:szCs w:val="28"/>
          <w:lang w:val="az-Latn-AZ"/>
        </w:rPr>
        <w:t>sənədi işləyən</w:t>
      </w:r>
      <w:r w:rsidRPr="007345BF">
        <w:rPr>
          <w:rFonts w:eastAsiaTheme="majorEastAsia"/>
          <w:sz w:val="28"/>
          <w:szCs w:val="28"/>
          <w:lang w:val="az-Latn-AZ"/>
        </w:rPr>
        <w:t xml:space="preserve"> mütəxəssisin adı seçilir</w:t>
      </w:r>
    </w:p>
    <w:p w14:paraId="052C4B43" w14:textId="77777777" w:rsidR="00207469" w:rsidRDefault="00207469" w:rsidP="00207469">
      <w:pPr>
        <w:pStyle w:val="ListParagraph"/>
        <w:spacing w:line="276" w:lineRule="auto"/>
        <w:ind w:right="140"/>
        <w:jc w:val="both"/>
        <w:rPr>
          <w:rFonts w:eastAsiaTheme="majorEastAsia"/>
          <w:sz w:val="28"/>
          <w:szCs w:val="28"/>
          <w:lang w:val="az-Latn-AZ"/>
        </w:rPr>
      </w:pPr>
    </w:p>
    <w:p w14:paraId="0F4FF853" w14:textId="77777777" w:rsidR="00207469" w:rsidRDefault="00207469" w:rsidP="00207469">
      <w:pPr>
        <w:spacing w:line="276" w:lineRule="auto"/>
        <w:ind w:right="140"/>
        <w:jc w:val="both"/>
        <w:rPr>
          <w:rFonts w:eastAsiaTheme="majorEastAsia"/>
          <w:b/>
          <w:sz w:val="28"/>
          <w:szCs w:val="28"/>
          <w:lang w:val="az-Latn-AZ"/>
        </w:rPr>
      </w:pPr>
      <w:r>
        <w:rPr>
          <w:rFonts w:eastAsiaTheme="majorEastAsia"/>
          <w:b/>
          <w:sz w:val="28"/>
          <w:szCs w:val="28"/>
          <w:lang w:val="az-Latn-AZ"/>
        </w:rPr>
        <w:t>Cədvəl hissəsində</w:t>
      </w:r>
      <w:r w:rsidRPr="007345BF">
        <w:rPr>
          <w:rFonts w:eastAsiaTheme="majorEastAsia"/>
          <w:b/>
          <w:sz w:val="28"/>
          <w:szCs w:val="28"/>
          <w:lang w:val="az-Latn-AZ"/>
        </w:rPr>
        <w:t>:</w:t>
      </w:r>
    </w:p>
    <w:p w14:paraId="09F6375C" w14:textId="77777777" w:rsidR="00207469" w:rsidRPr="002A101E" w:rsidRDefault="00207469" w:rsidP="00D27DCF">
      <w:pPr>
        <w:pStyle w:val="ListParagraph"/>
        <w:widowControl/>
        <w:numPr>
          <w:ilvl w:val="1"/>
          <w:numId w:val="5"/>
        </w:numPr>
        <w:spacing w:after="160" w:line="276" w:lineRule="auto"/>
        <w:ind w:left="709" w:right="140" w:hanging="338"/>
        <w:jc w:val="both"/>
        <w:rPr>
          <w:rFonts w:eastAsiaTheme="majorEastAsia"/>
          <w:sz w:val="28"/>
          <w:szCs w:val="28"/>
          <w:lang w:val="az-Latn-AZ"/>
        </w:rPr>
      </w:pPr>
      <w:r w:rsidRPr="002A101E">
        <w:rPr>
          <w:rFonts w:eastAsiaTheme="majorEastAsia"/>
          <w:sz w:val="28"/>
          <w:szCs w:val="28"/>
          <w:lang w:val="az-Latn-AZ"/>
        </w:rPr>
        <w:t>Nəqliyat vasitəsinin DQN</w:t>
      </w:r>
    </w:p>
    <w:p w14:paraId="45B68888" w14:textId="77777777" w:rsidR="00207469" w:rsidRDefault="00207469" w:rsidP="00D27DCF">
      <w:pPr>
        <w:pStyle w:val="ListParagraph"/>
        <w:widowControl/>
        <w:numPr>
          <w:ilvl w:val="1"/>
          <w:numId w:val="5"/>
        </w:numPr>
        <w:spacing w:after="160" w:line="276" w:lineRule="auto"/>
        <w:ind w:left="709" w:right="140" w:hanging="338"/>
        <w:jc w:val="both"/>
        <w:rPr>
          <w:rFonts w:eastAsiaTheme="majorEastAsia"/>
          <w:sz w:val="28"/>
          <w:szCs w:val="28"/>
          <w:lang w:val="az-Latn-AZ"/>
        </w:rPr>
      </w:pPr>
      <w:r w:rsidRPr="002A101E">
        <w:rPr>
          <w:rFonts w:eastAsiaTheme="majorEastAsia"/>
          <w:sz w:val="28"/>
          <w:szCs w:val="28"/>
          <w:lang w:val="az-Latn-AZ"/>
        </w:rPr>
        <w:t>Yanacağ</w:t>
      </w:r>
      <w:r>
        <w:rPr>
          <w:rFonts w:eastAsiaTheme="majorEastAsia"/>
          <w:sz w:val="28"/>
          <w:szCs w:val="28"/>
          <w:lang w:val="az-Latn-AZ"/>
        </w:rPr>
        <w:t>ın adı, növü</w:t>
      </w:r>
    </w:p>
    <w:p w14:paraId="06A0A785" w14:textId="77777777" w:rsidR="00207469" w:rsidRPr="002A101E" w:rsidRDefault="00207469" w:rsidP="00D27DCF">
      <w:pPr>
        <w:pStyle w:val="ListParagraph"/>
        <w:widowControl/>
        <w:numPr>
          <w:ilvl w:val="1"/>
          <w:numId w:val="5"/>
        </w:numPr>
        <w:spacing w:after="160" w:line="276" w:lineRule="auto"/>
        <w:ind w:left="709" w:right="140" w:hanging="338"/>
        <w:jc w:val="both"/>
        <w:rPr>
          <w:rFonts w:eastAsiaTheme="majorEastAsia"/>
          <w:sz w:val="28"/>
          <w:szCs w:val="28"/>
          <w:lang w:val="az-Latn-AZ"/>
        </w:rPr>
      </w:pPr>
      <w:r w:rsidRPr="002A101E">
        <w:rPr>
          <w:rFonts w:eastAsiaTheme="majorEastAsia"/>
          <w:sz w:val="28"/>
          <w:szCs w:val="28"/>
          <w:lang w:val="az-Latn-AZ"/>
        </w:rPr>
        <w:t>Yanacağın ölçü vahidi</w:t>
      </w:r>
    </w:p>
    <w:p w14:paraId="5C475230" w14:textId="77777777" w:rsidR="00207469" w:rsidRPr="002A101E" w:rsidRDefault="00207469" w:rsidP="00D27DCF">
      <w:pPr>
        <w:pStyle w:val="ListParagraph"/>
        <w:widowControl/>
        <w:numPr>
          <w:ilvl w:val="1"/>
          <w:numId w:val="5"/>
        </w:numPr>
        <w:spacing w:after="160" w:line="276" w:lineRule="auto"/>
        <w:ind w:left="709" w:right="140" w:hanging="338"/>
        <w:jc w:val="both"/>
        <w:rPr>
          <w:rFonts w:eastAsiaTheme="majorEastAsia"/>
          <w:sz w:val="28"/>
          <w:szCs w:val="28"/>
          <w:lang w:val="az-Latn-AZ"/>
        </w:rPr>
      </w:pPr>
      <w:r w:rsidRPr="002A101E">
        <w:rPr>
          <w:rFonts w:eastAsiaTheme="majorEastAsia"/>
          <w:sz w:val="28"/>
          <w:szCs w:val="28"/>
          <w:lang w:val="az-Latn-AZ"/>
        </w:rPr>
        <w:t>Yanacağın miqdarı</w:t>
      </w:r>
    </w:p>
    <w:p w14:paraId="3728D01B" w14:textId="77777777" w:rsidR="00207469" w:rsidRPr="002A101E" w:rsidRDefault="00207469" w:rsidP="00D27DCF">
      <w:pPr>
        <w:pStyle w:val="ListParagraph"/>
        <w:widowControl/>
        <w:numPr>
          <w:ilvl w:val="1"/>
          <w:numId w:val="5"/>
        </w:numPr>
        <w:spacing w:after="160" w:line="276" w:lineRule="auto"/>
        <w:ind w:left="709" w:right="140" w:hanging="338"/>
        <w:jc w:val="both"/>
        <w:rPr>
          <w:rFonts w:eastAsiaTheme="majorEastAsia"/>
          <w:sz w:val="28"/>
          <w:szCs w:val="28"/>
          <w:lang w:val="az-Latn-AZ"/>
        </w:rPr>
      </w:pPr>
      <w:r w:rsidRPr="002A101E">
        <w:rPr>
          <w:rFonts w:eastAsiaTheme="majorEastAsia"/>
          <w:sz w:val="28"/>
          <w:szCs w:val="28"/>
          <w:lang w:val="az-Latn-AZ"/>
        </w:rPr>
        <w:t>Yanacağın qiyməti</w:t>
      </w:r>
    </w:p>
    <w:p w14:paraId="33C47F64" w14:textId="77777777" w:rsidR="00207469" w:rsidRDefault="00207469" w:rsidP="00D27DCF">
      <w:pPr>
        <w:pStyle w:val="ListParagraph"/>
        <w:widowControl/>
        <w:numPr>
          <w:ilvl w:val="1"/>
          <w:numId w:val="5"/>
        </w:numPr>
        <w:spacing w:after="160" w:line="276" w:lineRule="auto"/>
        <w:ind w:left="709" w:right="140" w:hanging="338"/>
        <w:jc w:val="both"/>
        <w:rPr>
          <w:rFonts w:eastAsiaTheme="majorEastAsia"/>
          <w:sz w:val="28"/>
          <w:szCs w:val="28"/>
          <w:lang w:val="az-Latn-AZ"/>
        </w:rPr>
      </w:pPr>
      <w:r w:rsidRPr="002A101E">
        <w:rPr>
          <w:rFonts w:eastAsiaTheme="majorEastAsia"/>
          <w:sz w:val="28"/>
          <w:szCs w:val="28"/>
          <w:lang w:val="az-Latn-AZ"/>
        </w:rPr>
        <w:t>Ümumi məbləğ</w:t>
      </w:r>
    </w:p>
    <w:p w14:paraId="1457E22B" w14:textId="77777777" w:rsidR="00207469" w:rsidRDefault="00207469" w:rsidP="00207469">
      <w:pPr>
        <w:spacing w:line="276" w:lineRule="auto"/>
        <w:ind w:right="140"/>
        <w:jc w:val="both"/>
        <w:rPr>
          <w:rFonts w:eastAsiaTheme="majorEastAsia"/>
          <w:sz w:val="28"/>
          <w:szCs w:val="28"/>
          <w:lang w:val="az-Latn-AZ"/>
        </w:rPr>
      </w:pPr>
      <w:r>
        <w:rPr>
          <w:rFonts w:eastAsiaTheme="majorEastAsia"/>
          <w:sz w:val="28"/>
          <w:szCs w:val="28"/>
          <w:lang w:val="az-Latn-AZ"/>
        </w:rPr>
        <w:t>Qeyd olunan sənəd vasitəsi ilə, bir və ya çox sayda nəqliyyat vasitələrinə yanacaq yüklənilməsi qeydiyyatının aparılması mümkün olmalıdır.</w:t>
      </w:r>
    </w:p>
    <w:p w14:paraId="0A8C4000" w14:textId="77777777" w:rsidR="00207469" w:rsidRDefault="00207469" w:rsidP="00207469">
      <w:pPr>
        <w:spacing w:line="276" w:lineRule="auto"/>
        <w:ind w:right="140"/>
        <w:jc w:val="both"/>
        <w:rPr>
          <w:rFonts w:eastAsiaTheme="majorEastAsia"/>
          <w:sz w:val="28"/>
          <w:szCs w:val="28"/>
          <w:lang w:val="az-Latn-AZ"/>
        </w:rPr>
      </w:pPr>
      <w:r>
        <w:rPr>
          <w:rFonts w:eastAsiaTheme="majorEastAsia"/>
          <w:sz w:val="28"/>
          <w:szCs w:val="28"/>
          <w:lang w:val="az-Latn-AZ"/>
        </w:rPr>
        <w:t>Sənədin üzərinə istənilən sayda və həcmdə fayllar birləşdirmək mümkün olmalıdır.</w:t>
      </w:r>
    </w:p>
    <w:p w14:paraId="417FF234" w14:textId="77777777" w:rsidR="00207469" w:rsidRDefault="00207469" w:rsidP="00207469">
      <w:pPr>
        <w:spacing w:line="276" w:lineRule="auto"/>
        <w:ind w:right="140"/>
        <w:jc w:val="both"/>
        <w:rPr>
          <w:rFonts w:eastAsiaTheme="majorEastAsia"/>
          <w:sz w:val="28"/>
          <w:szCs w:val="28"/>
          <w:lang w:val="az-Latn-AZ"/>
        </w:rPr>
      </w:pPr>
      <w:r w:rsidRPr="008A722E">
        <w:rPr>
          <w:rFonts w:eastAsiaTheme="majorEastAsia"/>
          <w:sz w:val="28"/>
          <w:szCs w:val="28"/>
          <w:lang w:val="az-Latn-AZ"/>
        </w:rPr>
        <w:t xml:space="preserve">Yanacaq doldurma haqqında informasiyanın yanacaq təqdim edən şirkətdən gələn informasıyanın </w:t>
      </w:r>
      <w:r>
        <w:rPr>
          <w:rFonts w:eastAsiaTheme="majorEastAsia"/>
          <w:sz w:val="28"/>
          <w:szCs w:val="28"/>
          <w:lang w:val="az-Latn-AZ"/>
        </w:rPr>
        <w:t>qurulacaq MALIYYƏ-MÜHASIBATLIQ sisteminə</w:t>
      </w:r>
      <w:r w:rsidRPr="008A722E">
        <w:rPr>
          <w:rFonts w:eastAsiaTheme="majorEastAsia"/>
          <w:sz w:val="28"/>
          <w:szCs w:val="28"/>
          <w:lang w:val="az-Latn-AZ"/>
        </w:rPr>
        <w:t xml:space="preserve"> </w:t>
      </w:r>
      <w:r>
        <w:rPr>
          <w:rFonts w:eastAsiaTheme="majorEastAsia"/>
          <w:sz w:val="28"/>
          <w:szCs w:val="28"/>
          <w:lang w:val="az-Latn-AZ"/>
        </w:rPr>
        <w:t>inteqrasiyası (Socar, Azpetrol)</w:t>
      </w:r>
      <w:r w:rsidRPr="008A722E">
        <w:rPr>
          <w:rFonts w:eastAsiaTheme="majorEastAsia"/>
          <w:sz w:val="28"/>
          <w:szCs w:val="28"/>
          <w:lang w:val="az-Latn-AZ"/>
        </w:rPr>
        <w:t xml:space="preserve"> </w:t>
      </w:r>
      <w:r>
        <w:rPr>
          <w:rFonts w:eastAsiaTheme="majorEastAsia"/>
          <w:sz w:val="28"/>
          <w:szCs w:val="28"/>
          <w:lang w:val="az-Latn-AZ"/>
        </w:rPr>
        <w:t xml:space="preserve">API, fayl, </w:t>
      </w:r>
      <w:r w:rsidRPr="008A722E">
        <w:rPr>
          <w:rFonts w:eastAsiaTheme="majorEastAsia"/>
          <w:sz w:val="28"/>
          <w:szCs w:val="28"/>
          <w:lang w:val="az-Latn-AZ"/>
        </w:rPr>
        <w:t>excel, mxl, xml və</w:t>
      </w:r>
      <w:r>
        <w:rPr>
          <w:rFonts w:eastAsiaTheme="majorEastAsia"/>
          <w:sz w:val="28"/>
          <w:szCs w:val="28"/>
          <w:lang w:val="az-Latn-AZ"/>
        </w:rPr>
        <w:t xml:space="preserve"> s. üsullar ilə mümkün olmalıdır.</w:t>
      </w:r>
    </w:p>
    <w:p w14:paraId="647B8330" w14:textId="77777777" w:rsidR="00207469" w:rsidRDefault="00207469" w:rsidP="00207469">
      <w:pPr>
        <w:spacing w:line="276" w:lineRule="auto"/>
        <w:ind w:right="140"/>
        <w:jc w:val="both"/>
        <w:rPr>
          <w:rFonts w:eastAsiaTheme="majorEastAsia"/>
          <w:sz w:val="28"/>
          <w:szCs w:val="28"/>
          <w:lang w:val="az-Latn-AZ"/>
        </w:rPr>
      </w:pPr>
      <w:r>
        <w:rPr>
          <w:rFonts w:eastAsiaTheme="majorEastAsia"/>
          <w:sz w:val="28"/>
          <w:szCs w:val="28"/>
          <w:lang w:val="az-Latn-AZ"/>
        </w:rPr>
        <w:t>Yanacaq doldurulmanın operativ izlənilməsi üçün yanacaq kartlarının uçotu üçün funksionallıq mövcud olmalıdır. Əsas izlənilməli olan göstəricilər aşağıdakılarıdır:</w:t>
      </w:r>
    </w:p>
    <w:p w14:paraId="7164C185" w14:textId="77777777" w:rsidR="00207469" w:rsidRPr="004205A3" w:rsidRDefault="00207469" w:rsidP="00D27DCF">
      <w:pPr>
        <w:pStyle w:val="ListParagraph"/>
        <w:widowControl/>
        <w:numPr>
          <w:ilvl w:val="0"/>
          <w:numId w:val="35"/>
        </w:numPr>
        <w:spacing w:after="160" w:line="276" w:lineRule="auto"/>
        <w:ind w:right="140"/>
        <w:jc w:val="both"/>
        <w:rPr>
          <w:rFonts w:eastAsiaTheme="majorEastAsia"/>
          <w:sz w:val="28"/>
          <w:szCs w:val="28"/>
          <w:lang w:val="az-Latn-AZ"/>
        </w:rPr>
      </w:pPr>
      <w:r w:rsidRPr="004205A3">
        <w:rPr>
          <w:rFonts w:eastAsiaTheme="majorEastAsia"/>
          <w:sz w:val="28"/>
          <w:szCs w:val="28"/>
          <w:lang w:val="az-Latn-AZ"/>
        </w:rPr>
        <w:lastRenderedPageBreak/>
        <w:t>Kartın nömrəsi</w:t>
      </w:r>
    </w:p>
    <w:p w14:paraId="4160F989" w14:textId="77777777" w:rsidR="00207469" w:rsidRPr="004205A3" w:rsidRDefault="00207469" w:rsidP="00D27DCF">
      <w:pPr>
        <w:pStyle w:val="ListParagraph"/>
        <w:widowControl/>
        <w:numPr>
          <w:ilvl w:val="0"/>
          <w:numId w:val="35"/>
        </w:numPr>
        <w:spacing w:after="160" w:line="276" w:lineRule="auto"/>
        <w:ind w:right="140"/>
        <w:jc w:val="both"/>
        <w:rPr>
          <w:rFonts w:eastAsiaTheme="majorEastAsia"/>
          <w:sz w:val="28"/>
          <w:szCs w:val="28"/>
          <w:lang w:val="az-Latn-AZ"/>
        </w:rPr>
      </w:pPr>
      <w:r w:rsidRPr="004205A3">
        <w:rPr>
          <w:rFonts w:eastAsiaTheme="majorEastAsia"/>
          <w:sz w:val="28"/>
          <w:szCs w:val="28"/>
          <w:lang w:val="az-Latn-AZ"/>
        </w:rPr>
        <w:t>Kartın məxsus olduğu təchizatçı</w:t>
      </w:r>
    </w:p>
    <w:p w14:paraId="4051DE1A" w14:textId="77777777" w:rsidR="00207469" w:rsidRPr="004205A3" w:rsidRDefault="00207469" w:rsidP="00D27DCF">
      <w:pPr>
        <w:pStyle w:val="ListParagraph"/>
        <w:widowControl/>
        <w:numPr>
          <w:ilvl w:val="0"/>
          <w:numId w:val="35"/>
        </w:numPr>
        <w:spacing w:after="160" w:line="276" w:lineRule="auto"/>
        <w:ind w:right="140"/>
        <w:jc w:val="both"/>
        <w:rPr>
          <w:rFonts w:eastAsiaTheme="majorEastAsia"/>
          <w:sz w:val="28"/>
          <w:szCs w:val="28"/>
          <w:lang w:val="az-Latn-AZ"/>
        </w:rPr>
      </w:pPr>
      <w:r w:rsidRPr="004205A3">
        <w:rPr>
          <w:rFonts w:eastAsiaTheme="majorEastAsia"/>
          <w:sz w:val="28"/>
          <w:szCs w:val="28"/>
          <w:lang w:val="az-Latn-AZ"/>
        </w:rPr>
        <w:t>Alınma tarixi</w:t>
      </w:r>
    </w:p>
    <w:p w14:paraId="1FC2636A" w14:textId="77777777" w:rsidR="00207469" w:rsidRDefault="00207469" w:rsidP="00D27DCF">
      <w:pPr>
        <w:pStyle w:val="ListParagraph"/>
        <w:widowControl/>
        <w:numPr>
          <w:ilvl w:val="0"/>
          <w:numId w:val="35"/>
        </w:numPr>
        <w:spacing w:after="160" w:line="276" w:lineRule="auto"/>
        <w:ind w:right="140"/>
        <w:jc w:val="both"/>
        <w:rPr>
          <w:rFonts w:eastAsiaTheme="majorEastAsia"/>
          <w:sz w:val="28"/>
          <w:szCs w:val="28"/>
          <w:lang w:val="az-Latn-AZ"/>
        </w:rPr>
      </w:pPr>
      <w:r w:rsidRPr="004205A3">
        <w:rPr>
          <w:rFonts w:eastAsiaTheme="majorEastAsia"/>
          <w:sz w:val="28"/>
          <w:szCs w:val="28"/>
          <w:lang w:val="az-Latn-AZ"/>
        </w:rPr>
        <w:t>Etibarlılıq müddəti</w:t>
      </w:r>
    </w:p>
    <w:p w14:paraId="7F6C966C" w14:textId="77777777" w:rsidR="00207469" w:rsidRDefault="00207469" w:rsidP="00D27DCF">
      <w:pPr>
        <w:pStyle w:val="ListParagraph"/>
        <w:widowControl/>
        <w:numPr>
          <w:ilvl w:val="0"/>
          <w:numId w:val="35"/>
        </w:numPr>
        <w:spacing w:after="160" w:line="276" w:lineRule="auto"/>
        <w:ind w:right="140"/>
        <w:jc w:val="both"/>
        <w:rPr>
          <w:rFonts w:eastAsiaTheme="majorEastAsia"/>
          <w:sz w:val="28"/>
          <w:szCs w:val="28"/>
          <w:lang w:val="az-Latn-AZ"/>
        </w:rPr>
      </w:pPr>
      <w:r>
        <w:rPr>
          <w:rFonts w:eastAsiaTheme="majorEastAsia"/>
          <w:sz w:val="28"/>
          <w:szCs w:val="28"/>
          <w:lang w:val="az-Latn-AZ"/>
        </w:rPr>
        <w:t>Təhkim olunmuş NV</w:t>
      </w:r>
    </w:p>
    <w:p w14:paraId="03D3A0ED" w14:textId="77777777" w:rsidR="00207469" w:rsidRPr="004205A3" w:rsidRDefault="00207469" w:rsidP="00D27DCF">
      <w:pPr>
        <w:pStyle w:val="ListParagraph"/>
        <w:widowControl/>
        <w:numPr>
          <w:ilvl w:val="0"/>
          <w:numId w:val="35"/>
        </w:numPr>
        <w:spacing w:after="160" w:line="276" w:lineRule="auto"/>
        <w:ind w:right="140"/>
        <w:jc w:val="both"/>
        <w:rPr>
          <w:rFonts w:eastAsiaTheme="majorEastAsia"/>
          <w:sz w:val="28"/>
          <w:szCs w:val="28"/>
          <w:lang w:val="az-Latn-AZ"/>
        </w:rPr>
      </w:pPr>
      <w:r>
        <w:rPr>
          <w:rFonts w:eastAsiaTheme="majorEastAsia"/>
          <w:sz w:val="28"/>
          <w:szCs w:val="28"/>
          <w:lang w:val="az-Latn-AZ"/>
        </w:rPr>
        <w:t>Təhkim edilmiş sürücü</w:t>
      </w:r>
    </w:p>
    <w:p w14:paraId="68D168F4" w14:textId="77777777" w:rsidR="00207469" w:rsidRPr="001A5A4B" w:rsidRDefault="00207469" w:rsidP="00207469">
      <w:pPr>
        <w:spacing w:line="276" w:lineRule="auto"/>
        <w:ind w:right="140"/>
        <w:jc w:val="both"/>
        <w:rPr>
          <w:rFonts w:eastAsiaTheme="majorEastAsia"/>
          <w:sz w:val="28"/>
          <w:szCs w:val="28"/>
          <w:lang w:val="az-Latn-AZ"/>
        </w:rPr>
      </w:pPr>
      <w:r>
        <w:rPr>
          <w:rFonts w:eastAsiaTheme="majorEastAsia"/>
          <w:sz w:val="28"/>
          <w:szCs w:val="28"/>
          <w:lang w:val="az-Latn-AZ"/>
        </w:rPr>
        <w:t>Həmçinin yanacaq kartlarının təhkim olunduğu sürücü və ya NV-nin tarixçəsi izlənilə bilinməlidir.</w:t>
      </w:r>
    </w:p>
    <w:p w14:paraId="44B45612" w14:textId="77777777" w:rsidR="00207469" w:rsidRPr="00896406" w:rsidRDefault="00207469" w:rsidP="00207469">
      <w:pPr>
        <w:spacing w:line="276" w:lineRule="auto"/>
        <w:ind w:right="140"/>
        <w:jc w:val="both"/>
        <w:rPr>
          <w:rFonts w:eastAsiaTheme="majorEastAsia"/>
          <w:sz w:val="28"/>
          <w:szCs w:val="28"/>
          <w:lang w:val="az-Latn-AZ"/>
        </w:rPr>
      </w:pPr>
    </w:p>
    <w:p w14:paraId="5556CCED" w14:textId="77777777" w:rsidR="00207469" w:rsidRPr="00017D18" w:rsidRDefault="00207469" w:rsidP="00D27DCF">
      <w:pPr>
        <w:pStyle w:val="Heading3"/>
        <w:numPr>
          <w:ilvl w:val="3"/>
          <w:numId w:val="75"/>
        </w:numPr>
        <w:spacing w:line="276" w:lineRule="auto"/>
        <w:ind w:left="0" w:right="140" w:firstLine="0"/>
        <w:rPr>
          <w:b w:val="0"/>
          <w:sz w:val="28"/>
          <w:szCs w:val="28"/>
          <w:lang w:val="az-Latn-AZ"/>
        </w:rPr>
      </w:pPr>
      <w:bookmarkStart w:id="112" w:name="_Toc177999947"/>
      <w:bookmarkStart w:id="113" w:name="_Toc185248294"/>
      <w:r w:rsidRPr="00017D18">
        <w:rPr>
          <w:sz w:val="28"/>
          <w:szCs w:val="28"/>
          <w:lang w:val="az-Latn-AZ"/>
        </w:rPr>
        <w:t>Yol vərəqi</w:t>
      </w:r>
      <w:bookmarkEnd w:id="112"/>
      <w:bookmarkEnd w:id="113"/>
    </w:p>
    <w:p w14:paraId="7E007882" w14:textId="77777777" w:rsidR="00207469" w:rsidRDefault="00207469" w:rsidP="00207469">
      <w:pPr>
        <w:spacing w:line="276" w:lineRule="auto"/>
        <w:jc w:val="both"/>
        <w:rPr>
          <w:sz w:val="28"/>
          <w:szCs w:val="28"/>
          <w:lang w:val="az-Latn-AZ"/>
        </w:rPr>
      </w:pPr>
      <w:r>
        <w:rPr>
          <w:sz w:val="28"/>
          <w:szCs w:val="28"/>
          <w:lang w:val="az-Latn-AZ"/>
        </w:rPr>
        <w:t>Nəqliyyat vasitələrinə yüklənmiş yanacağın qeydiyyatını aparmaq üçün “Yol vərəqi” adlı sənəd yaradılmalıdır.</w:t>
      </w:r>
    </w:p>
    <w:p w14:paraId="731C2050" w14:textId="77777777" w:rsidR="00207469" w:rsidRPr="00B55B7E" w:rsidRDefault="00207469" w:rsidP="00207469">
      <w:pPr>
        <w:spacing w:line="276" w:lineRule="auto"/>
        <w:ind w:right="140"/>
        <w:jc w:val="both"/>
        <w:rPr>
          <w:rFonts w:eastAsiaTheme="majorEastAsia"/>
          <w:sz w:val="28"/>
          <w:szCs w:val="28"/>
          <w:lang w:val="az-Latn-AZ"/>
        </w:rPr>
      </w:pPr>
      <w:r w:rsidRPr="00B55B7E">
        <w:rPr>
          <w:rFonts w:eastAsiaTheme="majorEastAsia"/>
          <w:sz w:val="28"/>
          <w:szCs w:val="28"/>
          <w:lang w:val="az-Latn-AZ"/>
        </w:rPr>
        <w:t>Sənəd aşağıdakı rekvizitlərdən ibarət olmalıdır:</w:t>
      </w:r>
    </w:p>
    <w:p w14:paraId="19109E77" w14:textId="77777777" w:rsidR="00207469" w:rsidRDefault="00207469" w:rsidP="00207469">
      <w:pPr>
        <w:spacing w:line="276" w:lineRule="auto"/>
        <w:ind w:right="140"/>
        <w:jc w:val="both"/>
        <w:rPr>
          <w:rFonts w:eastAsiaTheme="majorEastAsia"/>
          <w:b/>
          <w:sz w:val="28"/>
          <w:szCs w:val="28"/>
          <w:lang w:val="az-Latn-AZ"/>
        </w:rPr>
      </w:pPr>
      <w:r w:rsidRPr="007345BF">
        <w:rPr>
          <w:rFonts w:eastAsiaTheme="majorEastAsia"/>
          <w:b/>
          <w:sz w:val="28"/>
          <w:szCs w:val="28"/>
          <w:lang w:val="az-Latn-AZ"/>
        </w:rPr>
        <w:t>Başlıqda:</w:t>
      </w:r>
    </w:p>
    <w:p w14:paraId="2D9C0962" w14:textId="77777777" w:rsidR="00207469" w:rsidRPr="002A101E" w:rsidRDefault="00207469" w:rsidP="00D27DCF">
      <w:pPr>
        <w:pStyle w:val="ListParagraph"/>
        <w:widowControl/>
        <w:numPr>
          <w:ilvl w:val="0"/>
          <w:numId w:val="34"/>
        </w:numPr>
        <w:spacing w:after="160" w:line="276" w:lineRule="auto"/>
        <w:ind w:right="140"/>
        <w:jc w:val="both"/>
        <w:rPr>
          <w:rFonts w:eastAsiaTheme="majorEastAsia"/>
          <w:b/>
          <w:sz w:val="28"/>
          <w:szCs w:val="28"/>
          <w:lang w:val="az-Latn-AZ"/>
        </w:rPr>
      </w:pPr>
      <w:r w:rsidRPr="002A101E">
        <w:rPr>
          <w:rFonts w:eastAsiaTheme="majorEastAsia"/>
          <w:sz w:val="28"/>
          <w:szCs w:val="28"/>
          <w:lang w:val="az-Latn-AZ"/>
        </w:rPr>
        <w:t>Sənədin nömrəsi – avtomatik verilir</w:t>
      </w:r>
    </w:p>
    <w:p w14:paraId="5620B962"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sidRPr="002A101E">
        <w:rPr>
          <w:rFonts w:eastAsiaTheme="majorEastAsia"/>
          <w:sz w:val="28"/>
          <w:szCs w:val="28"/>
          <w:lang w:val="az-Latn-AZ"/>
        </w:rPr>
        <w:t>Sənədin tarixi – sənədin tərtib edilmə tarixi düşür</w:t>
      </w:r>
    </w:p>
    <w:p w14:paraId="4074DB10"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sidRPr="002A101E">
        <w:rPr>
          <w:rFonts w:eastAsiaTheme="majorEastAsia"/>
          <w:sz w:val="28"/>
          <w:szCs w:val="28"/>
          <w:lang w:val="az-Latn-AZ"/>
        </w:rPr>
        <w:t>Müəssisə –</w:t>
      </w:r>
      <w:r>
        <w:rPr>
          <w:rFonts w:eastAsiaTheme="majorEastAsia"/>
          <w:sz w:val="28"/>
          <w:szCs w:val="28"/>
          <w:lang w:val="az-Latn-AZ"/>
        </w:rPr>
        <w:t xml:space="preserve"> </w:t>
      </w:r>
      <w:r w:rsidRPr="002A101E">
        <w:rPr>
          <w:rFonts w:eastAsiaTheme="majorEastAsia"/>
          <w:sz w:val="28"/>
          <w:szCs w:val="28"/>
          <w:lang w:val="az-Latn-AZ"/>
        </w:rPr>
        <w:t>müəssisənin adı seçilir</w:t>
      </w:r>
    </w:p>
    <w:p w14:paraId="5E04D552" w14:textId="77777777" w:rsidR="00207469" w:rsidRPr="002A101E"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Pr>
          <w:rFonts w:eastAsiaTheme="majorEastAsia"/>
          <w:sz w:val="28"/>
          <w:szCs w:val="28"/>
          <w:lang w:val="az-Latn-AZ"/>
        </w:rPr>
        <w:t>Nəqliyyat vasitəsinin DQN – NV kartından seçilir</w:t>
      </w:r>
    </w:p>
    <w:p w14:paraId="7A7882D4"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sidRPr="007345BF">
        <w:rPr>
          <w:rFonts w:eastAsiaTheme="majorEastAsia"/>
          <w:sz w:val="28"/>
          <w:szCs w:val="28"/>
          <w:lang w:val="az-Latn-AZ"/>
        </w:rPr>
        <w:t>Struktur bölmə</w:t>
      </w:r>
      <w:r>
        <w:rPr>
          <w:rFonts w:eastAsiaTheme="majorEastAsia"/>
          <w:sz w:val="28"/>
          <w:szCs w:val="28"/>
          <w:lang w:val="az-Latn-AZ"/>
        </w:rPr>
        <w:t xml:space="preserve"> - </w:t>
      </w:r>
      <w:r w:rsidRPr="007345BF">
        <w:rPr>
          <w:rFonts w:eastAsiaTheme="majorEastAsia"/>
          <w:sz w:val="28"/>
          <w:szCs w:val="28"/>
          <w:lang w:val="az-Latn-AZ"/>
        </w:rPr>
        <w:t>struktur bölmənin adı seçilir</w:t>
      </w:r>
    </w:p>
    <w:p w14:paraId="7C3FE943"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Pr>
          <w:rFonts w:eastAsiaTheme="majorEastAsia"/>
          <w:sz w:val="28"/>
          <w:szCs w:val="28"/>
          <w:lang w:val="az-Latn-AZ"/>
        </w:rPr>
        <w:t>Məsul şəxs</w:t>
      </w:r>
      <w:r w:rsidRPr="007345BF">
        <w:rPr>
          <w:rFonts w:eastAsiaTheme="majorEastAsia"/>
          <w:sz w:val="28"/>
          <w:szCs w:val="28"/>
          <w:lang w:val="az-Latn-AZ"/>
        </w:rPr>
        <w:t xml:space="preserve"> – </w:t>
      </w:r>
      <w:r>
        <w:rPr>
          <w:rFonts w:eastAsiaTheme="majorEastAsia"/>
          <w:sz w:val="28"/>
          <w:szCs w:val="28"/>
          <w:lang w:val="az-Latn-AZ"/>
        </w:rPr>
        <w:t>sənədi işləyən</w:t>
      </w:r>
      <w:r w:rsidRPr="007345BF">
        <w:rPr>
          <w:rFonts w:eastAsiaTheme="majorEastAsia"/>
          <w:sz w:val="28"/>
          <w:szCs w:val="28"/>
          <w:lang w:val="az-Latn-AZ"/>
        </w:rPr>
        <w:t xml:space="preserve"> mütəxəssisin adı seçilir</w:t>
      </w:r>
    </w:p>
    <w:p w14:paraId="3AE49F0F"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Pr>
          <w:rFonts w:eastAsiaTheme="majorEastAsia"/>
          <w:sz w:val="28"/>
          <w:szCs w:val="28"/>
          <w:lang w:val="az-Latn-AZ"/>
        </w:rPr>
        <w:t>Çıxma vaxtı - Tarix və saat qeyd olunur</w:t>
      </w:r>
    </w:p>
    <w:p w14:paraId="6FB6D5B1"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Pr>
          <w:rFonts w:eastAsiaTheme="majorEastAsia"/>
          <w:sz w:val="28"/>
          <w:szCs w:val="28"/>
          <w:lang w:val="az-Latn-AZ"/>
        </w:rPr>
        <w:t>Qayıtma vaxtı – Tarix və saat qeyd olunur</w:t>
      </w:r>
    </w:p>
    <w:p w14:paraId="5430DFEF"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Pr>
          <w:rFonts w:eastAsiaTheme="majorEastAsia"/>
          <w:sz w:val="28"/>
          <w:szCs w:val="28"/>
          <w:lang w:val="az-Latn-AZ"/>
        </w:rPr>
        <w:t>Ümumi müddət – Saat sayı avtomatik hesablanır</w:t>
      </w:r>
    </w:p>
    <w:p w14:paraId="720BBEBF"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Pr>
          <w:rFonts w:eastAsiaTheme="majorEastAsia"/>
          <w:sz w:val="28"/>
          <w:szCs w:val="28"/>
          <w:lang w:val="az-Latn-AZ"/>
        </w:rPr>
        <w:t>Çıxma zamanı yürüş - kilometraj qeyd olunur</w:t>
      </w:r>
    </w:p>
    <w:p w14:paraId="47A186F1"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Pr>
          <w:rFonts w:eastAsiaTheme="majorEastAsia"/>
          <w:sz w:val="28"/>
          <w:szCs w:val="28"/>
          <w:lang w:val="az-Latn-AZ"/>
        </w:rPr>
        <w:t>Qayıtma zamanı yürüş – kilometraj qeyd olunur</w:t>
      </w:r>
    </w:p>
    <w:p w14:paraId="1AC2B893"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Pr>
          <w:rFonts w:eastAsiaTheme="majorEastAsia"/>
          <w:sz w:val="28"/>
          <w:szCs w:val="28"/>
          <w:lang w:val="az-Latn-AZ"/>
        </w:rPr>
        <w:t>Ümumi yürüş – Günlük yürüş avtomatik hesablanır</w:t>
      </w:r>
    </w:p>
    <w:p w14:paraId="3B2F9DE5"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Pr>
          <w:rFonts w:eastAsiaTheme="majorEastAsia"/>
          <w:sz w:val="28"/>
          <w:szCs w:val="28"/>
          <w:lang w:val="az-Latn-AZ"/>
        </w:rPr>
        <w:t>Sürücü – Sürücü kataloqundan seçilir</w:t>
      </w:r>
    </w:p>
    <w:p w14:paraId="2CC92067" w14:textId="77777777" w:rsidR="0020746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Pr>
          <w:rFonts w:eastAsiaTheme="majorEastAsia"/>
          <w:sz w:val="28"/>
          <w:szCs w:val="28"/>
          <w:lang w:val="az-Latn-AZ"/>
        </w:rPr>
        <w:lastRenderedPageBreak/>
        <w:t>Yoxlayan həkim – Yoxlayan həkim siyahıdan seçilir</w:t>
      </w:r>
    </w:p>
    <w:p w14:paraId="3AECCA76" w14:textId="77777777" w:rsidR="00207469" w:rsidRPr="00BB2F79" w:rsidRDefault="00207469" w:rsidP="00D27DCF">
      <w:pPr>
        <w:pStyle w:val="ListParagraph"/>
        <w:widowControl/>
        <w:numPr>
          <w:ilvl w:val="0"/>
          <w:numId w:val="34"/>
        </w:numPr>
        <w:spacing w:after="160" w:line="276" w:lineRule="auto"/>
        <w:ind w:right="140"/>
        <w:jc w:val="both"/>
        <w:rPr>
          <w:rFonts w:eastAsiaTheme="majorEastAsia"/>
          <w:sz w:val="28"/>
          <w:szCs w:val="28"/>
          <w:lang w:val="az-Latn-AZ"/>
        </w:rPr>
      </w:pPr>
      <w:r>
        <w:rPr>
          <w:rFonts w:eastAsiaTheme="majorEastAsia"/>
          <w:sz w:val="28"/>
          <w:szCs w:val="28"/>
          <w:lang w:val="az-Latn-AZ"/>
        </w:rPr>
        <w:t>Mexanik – Çıxışa icazə verən şəxs siyahıdan seçilir</w:t>
      </w:r>
    </w:p>
    <w:p w14:paraId="291FEFCE" w14:textId="77777777" w:rsidR="00207469" w:rsidRDefault="00207469" w:rsidP="00207469">
      <w:pPr>
        <w:spacing w:line="276" w:lineRule="auto"/>
        <w:ind w:right="140"/>
        <w:jc w:val="both"/>
        <w:rPr>
          <w:rFonts w:eastAsiaTheme="majorEastAsia"/>
          <w:b/>
          <w:sz w:val="28"/>
          <w:szCs w:val="28"/>
          <w:lang w:val="az-Latn-AZ"/>
        </w:rPr>
      </w:pPr>
      <w:r>
        <w:rPr>
          <w:rFonts w:eastAsiaTheme="majorEastAsia"/>
          <w:b/>
          <w:sz w:val="28"/>
          <w:szCs w:val="28"/>
          <w:lang w:val="az-Latn-AZ"/>
        </w:rPr>
        <w:t>Cədvəl hissəsində</w:t>
      </w:r>
      <w:r w:rsidRPr="007345BF">
        <w:rPr>
          <w:rFonts w:eastAsiaTheme="majorEastAsia"/>
          <w:b/>
          <w:sz w:val="28"/>
          <w:szCs w:val="28"/>
          <w:lang w:val="az-Latn-AZ"/>
        </w:rPr>
        <w:t>:</w:t>
      </w:r>
    </w:p>
    <w:p w14:paraId="493F6AA2" w14:textId="77777777" w:rsidR="00207469" w:rsidRDefault="00207469" w:rsidP="00D27DCF">
      <w:pPr>
        <w:pStyle w:val="ListParagraph"/>
        <w:widowControl/>
        <w:numPr>
          <w:ilvl w:val="1"/>
          <w:numId w:val="76"/>
        </w:numPr>
        <w:spacing w:after="160" w:line="276" w:lineRule="auto"/>
        <w:ind w:left="709" w:right="140" w:hanging="338"/>
        <w:jc w:val="both"/>
        <w:rPr>
          <w:rFonts w:eastAsiaTheme="majorEastAsia"/>
          <w:sz w:val="28"/>
          <w:szCs w:val="28"/>
          <w:lang w:val="az-Latn-AZ"/>
        </w:rPr>
      </w:pPr>
      <w:r>
        <w:rPr>
          <w:rFonts w:eastAsiaTheme="majorEastAsia"/>
          <w:sz w:val="28"/>
          <w:szCs w:val="28"/>
          <w:lang w:val="az-Latn-AZ"/>
        </w:rPr>
        <w:t>Marşrut</w:t>
      </w:r>
    </w:p>
    <w:p w14:paraId="20EA968E" w14:textId="77777777" w:rsidR="00207469" w:rsidRDefault="00207469" w:rsidP="00D27DCF">
      <w:pPr>
        <w:pStyle w:val="ListParagraph"/>
        <w:widowControl/>
        <w:numPr>
          <w:ilvl w:val="1"/>
          <w:numId w:val="76"/>
        </w:numPr>
        <w:spacing w:after="160" w:line="276" w:lineRule="auto"/>
        <w:ind w:left="709" w:right="140" w:hanging="338"/>
        <w:jc w:val="both"/>
        <w:rPr>
          <w:rFonts w:eastAsiaTheme="majorEastAsia"/>
          <w:sz w:val="28"/>
          <w:szCs w:val="28"/>
          <w:lang w:val="az-Latn-AZ"/>
        </w:rPr>
      </w:pPr>
      <w:r>
        <w:rPr>
          <w:rFonts w:eastAsiaTheme="majorEastAsia"/>
          <w:sz w:val="28"/>
          <w:szCs w:val="28"/>
          <w:lang w:val="az-Latn-AZ"/>
        </w:rPr>
        <w:t>İşin növü</w:t>
      </w:r>
    </w:p>
    <w:p w14:paraId="629E86EC" w14:textId="77777777" w:rsidR="00207469" w:rsidRDefault="00207469" w:rsidP="00D27DCF">
      <w:pPr>
        <w:pStyle w:val="ListParagraph"/>
        <w:widowControl/>
        <w:numPr>
          <w:ilvl w:val="1"/>
          <w:numId w:val="76"/>
        </w:numPr>
        <w:spacing w:after="160" w:line="276" w:lineRule="auto"/>
        <w:ind w:left="709" w:right="140" w:hanging="338"/>
        <w:jc w:val="both"/>
        <w:rPr>
          <w:rFonts w:eastAsiaTheme="majorEastAsia"/>
          <w:sz w:val="28"/>
          <w:szCs w:val="28"/>
          <w:lang w:val="az-Latn-AZ"/>
        </w:rPr>
      </w:pPr>
      <w:r>
        <w:rPr>
          <w:rFonts w:eastAsiaTheme="majorEastAsia"/>
          <w:sz w:val="28"/>
          <w:szCs w:val="28"/>
          <w:lang w:val="az-Latn-AZ"/>
        </w:rPr>
        <w:t>Çıxışda yanacaq</w:t>
      </w:r>
    </w:p>
    <w:p w14:paraId="76AAF48E" w14:textId="77777777" w:rsidR="00207469" w:rsidRDefault="00207469" w:rsidP="00D27DCF">
      <w:pPr>
        <w:pStyle w:val="ListParagraph"/>
        <w:widowControl/>
        <w:numPr>
          <w:ilvl w:val="1"/>
          <w:numId w:val="76"/>
        </w:numPr>
        <w:spacing w:after="160" w:line="276" w:lineRule="auto"/>
        <w:ind w:left="709" w:right="140" w:hanging="338"/>
        <w:jc w:val="both"/>
        <w:rPr>
          <w:rFonts w:eastAsiaTheme="majorEastAsia"/>
          <w:sz w:val="28"/>
          <w:szCs w:val="28"/>
          <w:lang w:val="az-Latn-AZ"/>
        </w:rPr>
      </w:pPr>
      <w:r>
        <w:rPr>
          <w:rFonts w:eastAsiaTheme="majorEastAsia"/>
          <w:sz w:val="28"/>
          <w:szCs w:val="28"/>
          <w:lang w:val="az-Latn-AZ"/>
        </w:rPr>
        <w:t>Normativ yanacaq sərfiyyatı</w:t>
      </w:r>
    </w:p>
    <w:p w14:paraId="1774F036" w14:textId="77777777" w:rsidR="00207469" w:rsidRDefault="00207469" w:rsidP="00D27DCF">
      <w:pPr>
        <w:pStyle w:val="ListParagraph"/>
        <w:widowControl/>
        <w:numPr>
          <w:ilvl w:val="1"/>
          <w:numId w:val="76"/>
        </w:numPr>
        <w:spacing w:after="160" w:line="276" w:lineRule="auto"/>
        <w:ind w:left="709" w:right="140" w:hanging="338"/>
        <w:jc w:val="both"/>
        <w:rPr>
          <w:rFonts w:eastAsiaTheme="majorEastAsia"/>
          <w:sz w:val="28"/>
          <w:szCs w:val="28"/>
          <w:lang w:val="az-Latn-AZ"/>
        </w:rPr>
      </w:pPr>
      <w:r>
        <w:rPr>
          <w:rFonts w:eastAsiaTheme="majorEastAsia"/>
          <w:sz w:val="28"/>
          <w:szCs w:val="28"/>
          <w:lang w:val="az-Latn-AZ"/>
        </w:rPr>
        <w:t>Qalıq yanacaq</w:t>
      </w:r>
    </w:p>
    <w:p w14:paraId="7C300E92" w14:textId="77777777" w:rsidR="00207469" w:rsidRDefault="00207469" w:rsidP="00D27DCF">
      <w:pPr>
        <w:pStyle w:val="ListParagraph"/>
        <w:widowControl/>
        <w:numPr>
          <w:ilvl w:val="1"/>
          <w:numId w:val="76"/>
        </w:numPr>
        <w:spacing w:after="160" w:line="276" w:lineRule="auto"/>
        <w:ind w:left="709" w:right="140" w:hanging="338"/>
        <w:jc w:val="both"/>
        <w:rPr>
          <w:rFonts w:eastAsiaTheme="majorEastAsia"/>
          <w:sz w:val="28"/>
          <w:szCs w:val="28"/>
          <w:lang w:val="az-Latn-AZ"/>
        </w:rPr>
      </w:pPr>
      <w:r>
        <w:rPr>
          <w:rFonts w:eastAsiaTheme="majorEastAsia"/>
          <w:sz w:val="28"/>
          <w:szCs w:val="28"/>
          <w:lang w:val="az-Latn-AZ"/>
        </w:rPr>
        <w:t>Qeyd</w:t>
      </w:r>
    </w:p>
    <w:p w14:paraId="5AABF7C4" w14:textId="77777777" w:rsidR="00207469" w:rsidRPr="00896406" w:rsidRDefault="00207469" w:rsidP="00207469">
      <w:pPr>
        <w:spacing w:line="276" w:lineRule="auto"/>
        <w:ind w:right="140"/>
        <w:jc w:val="both"/>
        <w:rPr>
          <w:rFonts w:eastAsiaTheme="majorEastAsia"/>
          <w:sz w:val="28"/>
          <w:szCs w:val="28"/>
          <w:lang w:val="az-Latn-AZ"/>
        </w:rPr>
      </w:pPr>
      <w:r w:rsidRPr="00896406">
        <w:rPr>
          <w:rFonts w:eastAsiaTheme="majorEastAsia"/>
          <w:sz w:val="28"/>
          <w:szCs w:val="28"/>
          <w:lang w:val="az-Latn-AZ"/>
        </w:rPr>
        <w:t>Sənədin üzərinə istənilən sayda və həcmdə fayllar birləşdirmək mümkün olmalıdır.</w:t>
      </w:r>
    </w:p>
    <w:p w14:paraId="124CF671" w14:textId="77777777" w:rsidR="00207469" w:rsidRPr="0049644E" w:rsidRDefault="00207469" w:rsidP="00207469">
      <w:pPr>
        <w:spacing w:line="276" w:lineRule="auto"/>
        <w:ind w:right="140"/>
        <w:jc w:val="both"/>
        <w:rPr>
          <w:rFonts w:eastAsiaTheme="majorEastAsia"/>
          <w:sz w:val="28"/>
          <w:szCs w:val="28"/>
          <w:lang w:val="az-Latn-AZ"/>
        </w:rPr>
      </w:pPr>
      <w:r w:rsidRPr="0049644E">
        <w:rPr>
          <w:rFonts w:eastAsiaTheme="majorEastAsia"/>
          <w:sz w:val="28"/>
          <w:szCs w:val="28"/>
          <w:lang w:val="az-Latn-AZ"/>
        </w:rPr>
        <w:t>Sürücünün şəxsiyyət vəsiqəsinin və ya sürücülük vəsiqəsinin müddəti bitdikdə sənədin keçirilməsi sistem tərəfindən qadağan edilməlidir.</w:t>
      </w:r>
    </w:p>
    <w:p w14:paraId="2D971788" w14:textId="77777777" w:rsidR="00207469" w:rsidRDefault="00207469" w:rsidP="00207469">
      <w:pPr>
        <w:spacing w:line="276" w:lineRule="auto"/>
        <w:ind w:right="140"/>
        <w:jc w:val="both"/>
        <w:rPr>
          <w:rFonts w:eastAsiaTheme="majorEastAsia"/>
          <w:sz w:val="28"/>
          <w:szCs w:val="28"/>
          <w:lang w:val="az-Latn-AZ"/>
        </w:rPr>
      </w:pPr>
      <w:r w:rsidRPr="0049644E">
        <w:rPr>
          <w:rFonts w:eastAsiaTheme="majorEastAsia"/>
          <w:sz w:val="28"/>
          <w:szCs w:val="28"/>
          <w:lang w:val="az-Latn-AZ"/>
        </w:rPr>
        <w:t>Nəqliyyat vasitəsinin texniki baxışı, sığorta tarixi bitdikdə sənədin keçirilməsi sistem tərəfindən qadağan edilməlidir.</w:t>
      </w:r>
    </w:p>
    <w:p w14:paraId="186E8504" w14:textId="77777777" w:rsidR="00207469" w:rsidRDefault="00207469" w:rsidP="00207469">
      <w:pPr>
        <w:spacing w:line="276" w:lineRule="auto"/>
        <w:ind w:right="140"/>
        <w:jc w:val="both"/>
        <w:rPr>
          <w:rFonts w:eastAsiaTheme="majorEastAsia"/>
          <w:sz w:val="28"/>
          <w:szCs w:val="28"/>
          <w:lang w:val="az-Latn-AZ"/>
        </w:rPr>
      </w:pPr>
      <w:r>
        <w:rPr>
          <w:rFonts w:eastAsiaTheme="majorEastAsia"/>
          <w:sz w:val="28"/>
          <w:szCs w:val="28"/>
          <w:lang w:val="az-Latn-AZ"/>
        </w:rPr>
        <w:t>Yürüşə uyğun yanacaq silgisi Nəqliyyat vasitəsinin anbarından avtomatik silinməlidir.</w:t>
      </w:r>
    </w:p>
    <w:p w14:paraId="62F19E4D" w14:textId="77777777" w:rsidR="00207469" w:rsidRDefault="00207469" w:rsidP="00207469">
      <w:pPr>
        <w:spacing w:line="276" w:lineRule="auto"/>
        <w:ind w:right="140"/>
        <w:jc w:val="both"/>
        <w:rPr>
          <w:rFonts w:eastAsiaTheme="majorEastAsia"/>
          <w:sz w:val="28"/>
          <w:szCs w:val="28"/>
          <w:lang w:val="az-Latn-AZ"/>
        </w:rPr>
      </w:pPr>
      <w:r>
        <w:rPr>
          <w:rFonts w:eastAsiaTheme="majorEastAsia"/>
          <w:sz w:val="28"/>
          <w:szCs w:val="28"/>
          <w:lang w:val="az-Latn-AZ"/>
        </w:rPr>
        <w:t>Yol vərəqinin nümunə forması:</w:t>
      </w:r>
    </w:p>
    <w:p w14:paraId="6A52E47C" w14:textId="77777777" w:rsidR="00207469" w:rsidRDefault="00207469" w:rsidP="00207469">
      <w:pPr>
        <w:pStyle w:val="ListParagraph"/>
        <w:spacing w:line="276" w:lineRule="auto"/>
        <w:ind w:left="0"/>
        <w:jc w:val="both"/>
        <w:rPr>
          <w:lang w:val="az-Latn-AZ"/>
        </w:rPr>
      </w:pPr>
      <w:r w:rsidRPr="00562977">
        <w:rPr>
          <w:noProof/>
        </w:rPr>
        <w:lastRenderedPageBreak/>
        <w:drawing>
          <wp:inline distT="0" distB="0" distL="0" distR="0" wp14:anchorId="20AB7D11" wp14:editId="6DE9BC6E">
            <wp:extent cx="6299835" cy="3634740"/>
            <wp:effectExtent l="0" t="0" r="571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835" cy="3634740"/>
                    </a:xfrm>
                    <a:prstGeom prst="rect">
                      <a:avLst/>
                    </a:prstGeom>
                    <a:noFill/>
                    <a:ln>
                      <a:noFill/>
                    </a:ln>
                  </pic:spPr>
                </pic:pic>
              </a:graphicData>
            </a:graphic>
          </wp:inline>
        </w:drawing>
      </w:r>
    </w:p>
    <w:p w14:paraId="09145433" w14:textId="77777777" w:rsidR="00207469" w:rsidRDefault="00207469" w:rsidP="00207469">
      <w:pPr>
        <w:pStyle w:val="ListParagraph"/>
        <w:spacing w:line="276" w:lineRule="auto"/>
        <w:ind w:left="0"/>
        <w:jc w:val="both"/>
        <w:rPr>
          <w:lang w:val="az-Latn-AZ"/>
        </w:rPr>
      </w:pPr>
    </w:p>
    <w:p w14:paraId="6BEED243" w14:textId="77777777" w:rsidR="00207469" w:rsidRDefault="00207469" w:rsidP="00207469">
      <w:pPr>
        <w:pStyle w:val="ListParagraph"/>
        <w:spacing w:line="276" w:lineRule="auto"/>
        <w:ind w:left="0"/>
        <w:jc w:val="both"/>
        <w:rPr>
          <w:lang w:val="az-Latn-AZ"/>
        </w:rPr>
      </w:pPr>
    </w:p>
    <w:p w14:paraId="440534D9" w14:textId="77777777" w:rsidR="00207469" w:rsidRDefault="00207469" w:rsidP="00207469">
      <w:pPr>
        <w:pStyle w:val="ListParagraph"/>
        <w:spacing w:line="276" w:lineRule="auto"/>
        <w:ind w:left="0"/>
        <w:jc w:val="both"/>
        <w:rPr>
          <w:lang w:val="az-Latn-AZ"/>
        </w:rPr>
      </w:pPr>
    </w:p>
    <w:p w14:paraId="16C940E0" w14:textId="77777777" w:rsidR="00207469" w:rsidRPr="006F22C0" w:rsidRDefault="00207469" w:rsidP="00D27DCF">
      <w:pPr>
        <w:pStyle w:val="Heading3"/>
        <w:numPr>
          <w:ilvl w:val="1"/>
          <w:numId w:val="77"/>
        </w:numPr>
        <w:spacing w:line="276" w:lineRule="auto"/>
        <w:ind w:left="1440" w:hanging="360"/>
        <w:rPr>
          <w:b w:val="0"/>
          <w:sz w:val="28"/>
          <w:szCs w:val="28"/>
          <w:lang w:val="az-Latn-AZ"/>
        </w:rPr>
      </w:pPr>
      <w:bookmarkStart w:id="114" w:name="_Toc185248295"/>
      <w:r w:rsidRPr="006F22C0">
        <w:rPr>
          <w:sz w:val="28"/>
          <w:szCs w:val="28"/>
          <w:lang w:val="az-Latn-AZ"/>
        </w:rPr>
        <w:t>HR MODULU</w:t>
      </w:r>
      <w:bookmarkEnd w:id="114"/>
    </w:p>
    <w:p w14:paraId="41CA9543" w14:textId="77777777" w:rsidR="00207469" w:rsidRDefault="00207469" w:rsidP="00D27DCF">
      <w:pPr>
        <w:pStyle w:val="Heading3"/>
        <w:numPr>
          <w:ilvl w:val="2"/>
          <w:numId w:val="78"/>
        </w:numPr>
        <w:spacing w:line="276" w:lineRule="auto"/>
        <w:ind w:left="2520" w:hanging="360"/>
        <w:rPr>
          <w:b w:val="0"/>
          <w:sz w:val="28"/>
          <w:lang w:val="az-Latn-AZ"/>
        </w:rPr>
      </w:pPr>
      <w:bookmarkStart w:id="115" w:name="_Toc185248296"/>
      <w:r>
        <w:rPr>
          <w:sz w:val="28"/>
          <w:lang w:val="az-Latn-AZ"/>
        </w:rPr>
        <w:t>HR modulu</w:t>
      </w:r>
      <w:r w:rsidRPr="00F54DE3">
        <w:rPr>
          <w:sz w:val="28"/>
          <w:lang w:val="az-Latn-AZ"/>
        </w:rPr>
        <w:t xml:space="preserve"> üzrə funksional tələblər</w:t>
      </w:r>
      <w:bookmarkEnd w:id="115"/>
    </w:p>
    <w:p w14:paraId="13CCF48C" w14:textId="77777777" w:rsidR="00207469" w:rsidRPr="00F54DE3" w:rsidRDefault="00207469" w:rsidP="00207469">
      <w:pPr>
        <w:pStyle w:val="BodyText"/>
        <w:spacing w:before="90" w:line="276" w:lineRule="auto"/>
        <w:ind w:right="754"/>
        <w:jc w:val="both"/>
        <w:rPr>
          <w:rFonts w:eastAsiaTheme="minorHAnsi"/>
          <w:b w:val="0"/>
          <w:bCs/>
          <w:szCs w:val="28"/>
          <w:lang w:val="az-Latn-AZ" w:eastAsia="en-US"/>
        </w:rPr>
      </w:pPr>
      <w:r w:rsidRPr="00F54DE3">
        <w:rPr>
          <w:rFonts w:eastAsiaTheme="minorHAnsi"/>
          <w:b w:val="0"/>
          <w:szCs w:val="28"/>
          <w:lang w:val="az-Latn-AZ" w:eastAsia="en-US"/>
        </w:rPr>
        <w:t>Proqram təminatının qurulması və bununla əlaqəli texniki tapşırığın yazılması HR modulu üzrə aşağıda qeyd olunan funksional tələblərin təmin edilməsi üçün nəzərdə tutulur:</w:t>
      </w:r>
    </w:p>
    <w:p w14:paraId="38CE6418"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Azərbaycan Respublikasının Əmək Məcəlləsi və ona edilmiş əlavə və düzəlişləri nəzərə almaqla, Müəssisədə kadr uçotu və əmək haqqının hesablanmasının avtomatlaşdırılmağını təmin etmək,</w:t>
      </w:r>
    </w:p>
    <w:p w14:paraId="60E2C043"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Əməkdaşların şəxsi məlumatlarının proqramda yığılması və hesabat şəklində istənilən formada əldə edilməsi imkanının yaradılması</w:t>
      </w:r>
    </w:p>
    <w:p w14:paraId="75F6B87B" w14:textId="77777777" w:rsidR="00207469"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lastRenderedPageBreak/>
        <w:t>Əməkdaşların yaş qrupuna, təhsil səviyyəsinə, ailə vəziyyətinə, statusuna, iş stajına uyğun olaraq hesabatların yaradılması</w:t>
      </w:r>
    </w:p>
    <w:p w14:paraId="15104757" w14:textId="77777777" w:rsidR="00207469" w:rsidRPr="009B748C" w:rsidRDefault="00207469" w:rsidP="00D27DCF">
      <w:pPr>
        <w:pStyle w:val="CommentText"/>
        <w:numPr>
          <w:ilvl w:val="0"/>
          <w:numId w:val="56"/>
        </w:numPr>
        <w:autoSpaceDE w:val="0"/>
        <w:autoSpaceDN w:val="0"/>
        <w:rPr>
          <w:rFonts w:eastAsiaTheme="minorHAnsi"/>
          <w:sz w:val="28"/>
          <w:szCs w:val="28"/>
          <w:lang w:val="az-Latn-AZ"/>
        </w:rPr>
      </w:pPr>
      <w:r w:rsidRPr="009B748C">
        <w:rPr>
          <w:rFonts w:eastAsiaTheme="minorHAnsi"/>
          <w:sz w:val="28"/>
          <w:szCs w:val="28"/>
          <w:lang w:val="az-Latn-AZ"/>
        </w:rPr>
        <w:t>Bundan öncəki iş yerlərinin stajının daxil edilmə imkanı</w:t>
      </w:r>
    </w:p>
    <w:p w14:paraId="2C8D8370" w14:textId="77777777" w:rsidR="00207469" w:rsidRPr="009B748C" w:rsidRDefault="00207469" w:rsidP="00D27DCF">
      <w:pPr>
        <w:pStyle w:val="CommentText"/>
        <w:numPr>
          <w:ilvl w:val="0"/>
          <w:numId w:val="56"/>
        </w:numPr>
        <w:autoSpaceDE w:val="0"/>
        <w:autoSpaceDN w:val="0"/>
        <w:rPr>
          <w:rFonts w:eastAsiaTheme="minorHAnsi"/>
          <w:sz w:val="28"/>
          <w:szCs w:val="28"/>
          <w:lang w:val="az-Latn-AZ"/>
        </w:rPr>
      </w:pPr>
      <w:r w:rsidRPr="009B748C">
        <w:rPr>
          <w:rFonts w:eastAsiaTheme="minorHAnsi"/>
          <w:sz w:val="28"/>
          <w:szCs w:val="28"/>
          <w:lang w:val="az-Latn-AZ"/>
        </w:rPr>
        <w:t xml:space="preserve"> Bu müəssisədəki iş stajının daxil edilmə imkanı</w:t>
      </w:r>
    </w:p>
    <w:p w14:paraId="4BF82752" w14:textId="77777777" w:rsidR="00207469" w:rsidRPr="009B748C" w:rsidRDefault="00207469" w:rsidP="00D27DCF">
      <w:pPr>
        <w:pStyle w:val="CommentText"/>
        <w:numPr>
          <w:ilvl w:val="0"/>
          <w:numId w:val="56"/>
        </w:numPr>
        <w:autoSpaceDE w:val="0"/>
        <w:autoSpaceDN w:val="0"/>
        <w:rPr>
          <w:rFonts w:eastAsiaTheme="minorHAnsi"/>
          <w:sz w:val="28"/>
          <w:szCs w:val="28"/>
          <w:lang w:val="az-Latn-AZ"/>
        </w:rPr>
      </w:pPr>
      <w:r w:rsidRPr="009B748C">
        <w:rPr>
          <w:rFonts w:eastAsiaTheme="minorHAnsi"/>
          <w:sz w:val="28"/>
          <w:szCs w:val="28"/>
          <w:lang w:val="az-Latn-AZ"/>
        </w:rPr>
        <w:t xml:space="preserve"> Qeydiyyat ünvaına uyğun hesabatın formalaşdırılması</w:t>
      </w:r>
    </w:p>
    <w:p w14:paraId="0A094125" w14:textId="77777777" w:rsidR="00207469" w:rsidRPr="009B748C" w:rsidRDefault="00207469" w:rsidP="00D27DCF">
      <w:pPr>
        <w:pStyle w:val="CommentText"/>
        <w:numPr>
          <w:ilvl w:val="0"/>
          <w:numId w:val="56"/>
        </w:numPr>
        <w:autoSpaceDE w:val="0"/>
        <w:autoSpaceDN w:val="0"/>
        <w:rPr>
          <w:rFonts w:eastAsiaTheme="minorHAnsi"/>
          <w:sz w:val="28"/>
          <w:szCs w:val="28"/>
          <w:lang w:val="az-Latn-AZ"/>
        </w:rPr>
      </w:pPr>
      <w:r w:rsidRPr="009B748C">
        <w:rPr>
          <w:rFonts w:eastAsiaTheme="minorHAnsi"/>
          <w:sz w:val="28"/>
          <w:szCs w:val="28"/>
          <w:lang w:val="az-Latn-AZ"/>
        </w:rPr>
        <w:t xml:space="preserve"> İşçilərin doğum yerinin hesabatı</w:t>
      </w:r>
    </w:p>
    <w:p w14:paraId="2014DF71"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9B748C">
        <w:rPr>
          <w:sz w:val="28"/>
          <w:szCs w:val="28"/>
          <w:lang w:val="az-Latn-AZ"/>
        </w:rPr>
        <w:t xml:space="preserve"> Bədbəxt hadisələrdən icbari sığorta hesabatı</w:t>
      </w:r>
    </w:p>
    <w:p w14:paraId="5BCCB1F7"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Ştat cədvəlinin təsdiq edilməsi və vəzifələr üzrə hesabatların, vakant və ya dolu pozisiyalar haqqında hesabatın əldə olunması</w:t>
      </w:r>
    </w:p>
    <w:p w14:paraId="56D4283F"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İşə qəbul əmrlərinin</w:t>
      </w:r>
      <w:r>
        <w:rPr>
          <w:sz w:val="28"/>
          <w:szCs w:val="28"/>
          <w:lang w:val="az-Latn-AZ"/>
        </w:rPr>
        <w:t xml:space="preserve"> kütləvə və pərakəndə formada</w:t>
      </w:r>
      <w:r w:rsidRPr="00F54DE3">
        <w:rPr>
          <w:sz w:val="28"/>
          <w:szCs w:val="28"/>
          <w:lang w:val="az-Latn-AZ"/>
        </w:rPr>
        <w:t xml:space="preserve"> proqramdan avtomatik olaraq çap edilməsi və imzalanması imkanının yaradılması</w:t>
      </w:r>
    </w:p>
    <w:p w14:paraId="2418D8B9"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İşçilərin yerdəyişmə əmrlərinin eyni qaydada proqramda icra edilməsi imkanının yaradılması</w:t>
      </w:r>
    </w:p>
    <w:p w14:paraId="683EF0E5"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Kadr hərəkətləri ilə bağlı (işə qəbullar, yerdəyişmələr, azadolmalar) əməliyyatların hesabatlar vasitəsi ilə izlənilmə imkanınn yaradılması,</w:t>
      </w:r>
    </w:p>
    <w:p w14:paraId="51AC6A2A"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Bütün növ məzuniyyət əmrlərinin proqramda işlənilməsi və əmrlərin çap edilməsi imkanı,</w:t>
      </w:r>
    </w:p>
    <w:p w14:paraId="5E71B974" w14:textId="77777777" w:rsidR="00207469"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İllər üzrə məzuniyyət qalıqlarının hesabat şəklində əldə olunması,</w:t>
      </w:r>
    </w:p>
    <w:p w14:paraId="4BE47C12"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Pr>
          <w:sz w:val="28"/>
          <w:szCs w:val="28"/>
          <w:lang w:val="az-Latn-AZ"/>
        </w:rPr>
        <w:t>İ</w:t>
      </w:r>
      <w:r w:rsidRPr="009B748C">
        <w:rPr>
          <w:sz w:val="28"/>
          <w:szCs w:val="28"/>
          <w:lang w:val="az-Latn-AZ"/>
        </w:rPr>
        <w:t>stifadə olunmuş məzuniyyətlərin adlı siyahı şəklində verilməsi imkanı</w:t>
      </w:r>
    </w:p>
    <w:p w14:paraId="17788BB8"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Pr>
          <w:sz w:val="28"/>
          <w:szCs w:val="28"/>
          <w:lang w:val="az-Latn-AZ"/>
        </w:rPr>
        <w:t>Əməkdaşların i</w:t>
      </w:r>
      <w:r w:rsidRPr="00F54DE3">
        <w:rPr>
          <w:sz w:val="28"/>
          <w:szCs w:val="28"/>
          <w:lang w:val="az-Latn-AZ"/>
        </w:rPr>
        <w:t>şburaxma, boşdayanma, işdə olmama əməliyyatları haqqında hesabatın çıxarılması imkanı,</w:t>
      </w:r>
    </w:p>
    <w:p w14:paraId="0694C8C5"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Ezamiyyə əmrlərinin proqrama işlənilməsi, ezamiyyə əmrlərinin və ezamiyyə vərəqələrinin proqramdan çap etmək imkanı,</w:t>
      </w:r>
    </w:p>
    <w:p w14:paraId="14E6E684"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Vəzifələrin əvəzçiliyi və ya həvaləsi əmrlərinin yaradılması və əldə olunması imkanı,</w:t>
      </w:r>
    </w:p>
    <w:p w14:paraId="79260B39" w14:textId="77777777" w:rsidR="00207469"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Xitam əmrlərin Əmək Məcəlləsinə uyğun olaraq işlənməsi, kompensasiyaların verilməsi və hesablanması imkanı,</w:t>
      </w:r>
    </w:p>
    <w:p w14:paraId="43898F87" w14:textId="77777777" w:rsidR="00207469" w:rsidRPr="009B748C" w:rsidRDefault="00207469" w:rsidP="00D27DCF">
      <w:pPr>
        <w:pStyle w:val="ListParagraph"/>
        <w:widowControl/>
        <w:numPr>
          <w:ilvl w:val="0"/>
          <w:numId w:val="56"/>
        </w:numPr>
        <w:spacing w:after="160" w:line="259" w:lineRule="auto"/>
        <w:jc w:val="both"/>
        <w:rPr>
          <w:sz w:val="28"/>
          <w:szCs w:val="28"/>
          <w:lang w:val="az-Latn-AZ"/>
        </w:rPr>
      </w:pPr>
      <w:r w:rsidRPr="009B748C">
        <w:rPr>
          <w:sz w:val="28"/>
          <w:szCs w:val="28"/>
          <w:lang w:val="az-Latn-AZ"/>
        </w:rPr>
        <w:t>Xitam əmrlərinin illər üzrə və adlı siyahı üzrə statistakı (hesabatı) imkanı</w:t>
      </w:r>
    </w:p>
    <w:p w14:paraId="0F5417C5" w14:textId="77777777" w:rsidR="00207469"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İş vaxtının uçotu tabelinin avtomatik olaraq proqramdan əldə edilməsi imkanı,</w:t>
      </w:r>
    </w:p>
    <w:p w14:paraId="28209F5C"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Pr>
          <w:sz w:val="28"/>
          <w:szCs w:val="28"/>
          <w:lang w:val="az-Latn-AZ"/>
        </w:rPr>
        <w:t>Növbəli qrafiklərin proqramda tərtib edilmə və çap etmə imkanı,</w:t>
      </w:r>
    </w:p>
    <w:p w14:paraId="068E4825"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Mükafat və Maddi yardım əmrlərinin yaradılması imkanı,</w:t>
      </w:r>
    </w:p>
    <w:p w14:paraId="1B725E01"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Xəbərdarlıq və intizam tədbirlərinin (Töhmət əmrləri) əldə edilməsi imkanı və hesablamalarla əlaqələndirilməsi,</w:t>
      </w:r>
    </w:p>
    <w:p w14:paraId="0D8D0670"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Əmək haqqı və hədiyyələrin hesablanmasını avtomatlaşdırmaq, ümumi əmək haqqı cədvəllərinin proqramdan əldə etmək imkanı,</w:t>
      </w:r>
    </w:p>
    <w:p w14:paraId="763CA165"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Məzuniyyət zamanı orta əmək haqqının əmsallaşdırılması imkanının yaradılması,</w:t>
      </w:r>
    </w:p>
    <w:p w14:paraId="0F088E10"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lastRenderedPageBreak/>
        <w:t>Əmək qabiliyyətinin müvəqqəti itirilməsinə görə İşəgötürən və ya MDSS haqları hesabına əməkdaşlara müvainatların hesablanması imkanı,</w:t>
      </w:r>
    </w:p>
    <w:p w14:paraId="563EC4B7"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Məzuniyyət günləri üçün ödənişin hesablanması və tabeldə günlərin qeyd olunması imkanı,</w:t>
      </w:r>
    </w:p>
    <w:p w14:paraId="410D9691"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Təhsil məzuniyyəti və ezamiyyə zamanı orta əmək haqqı və ya əmək haqqı saxlanılmaqla,daxili və xarici ezamiyyə xərclərinin hesablanması və tabeldə günlərin qeyd olunması imkanı,</w:t>
      </w:r>
    </w:p>
    <w:p w14:paraId="41561CB5"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Təhsil məzuniyyəti və ezamiyyə zamanı orta əmək haqqı hesablanması Nazirlər Kabinetinin 126 nömrəli qərarına əsasən nəzərə alınan və alınmayan ödənişlərin siyahısına uyğun həyata keçirilməsi,</w:t>
      </w:r>
    </w:p>
    <w:p w14:paraId="1F98120A"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Vəzifələrin həvalə edilməsi və ya əməkdaşın əvəz edilməsi proseslərinin uyğun formulalarla avtomatlaşdırılması imkanı,</w:t>
      </w:r>
    </w:p>
    <w:p w14:paraId="27F8CBA5"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Təqdim edilmiş müvafiq əmr əsasında istifadə edilməmiş məzuniyyət günlərinə kompensasiyanın hesablanması imkanı,</w:t>
      </w:r>
    </w:p>
    <w:p w14:paraId="0EA953C2"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Müvafiq xitam əmri əsasında son haqq-hesabın hesablanmasını əks etdirən funksionallıq imkanının yaradılması və Əmək Məcəlləsin 77-ci maddəsinə əsaslanaraq uyğun qaydalara hesablanması,</w:t>
      </w:r>
    </w:p>
    <w:p w14:paraId="10FEF2A6"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Mükafat və Maddi yardımları müvafiq əmr əsasında hesablanmasının avtomatlaşdırılması,</w:t>
      </w:r>
    </w:p>
    <w:p w14:paraId="1FAF947C"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Banka göndərilən cədvəlin hesablanmış əmək haqqı sənədin əsasında avtomatik olaraq formalaşdırılması imkanı,</w:t>
      </w:r>
    </w:p>
    <w:p w14:paraId="2DE02C25"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Hesablanmış əmək haqqının əməkdaşlara özünə aid olan hesablaşma cədvəlinin email vasitəsilə göndərilməsi imkanı,</w:t>
      </w:r>
    </w:p>
    <w:p w14:paraId="0C0A4BC8"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Dövlət Vergi Xidmətinə təqdim etmək üçün rüblük olaraq təqdim edilən Vahid Rüblük Bəyannamənin proqramdan əldə edilməsi imkanı,</w:t>
      </w:r>
    </w:p>
    <w:p w14:paraId="0209DDF3" w14:textId="77777777" w:rsidR="00207469" w:rsidRPr="00F54DE3" w:rsidRDefault="00207469" w:rsidP="00D27DCF">
      <w:pPr>
        <w:pStyle w:val="ListParagraph"/>
        <w:widowControl/>
        <w:numPr>
          <w:ilvl w:val="0"/>
          <w:numId w:val="56"/>
        </w:numPr>
        <w:spacing w:after="160" w:line="259" w:lineRule="auto"/>
        <w:jc w:val="both"/>
        <w:rPr>
          <w:sz w:val="28"/>
          <w:szCs w:val="28"/>
          <w:lang w:val="az-Latn-AZ"/>
        </w:rPr>
      </w:pPr>
      <w:r w:rsidRPr="00F54DE3">
        <w:rPr>
          <w:sz w:val="28"/>
          <w:szCs w:val="28"/>
          <w:lang w:val="az-Latn-AZ"/>
        </w:rPr>
        <w:t>Yuxarıda qeyd edilən bütün növ hesablamalara uyğun olaraq hesabatların alınması funksionallığın yaradılması imkanı</w:t>
      </w:r>
    </w:p>
    <w:p w14:paraId="4F945FC9" w14:textId="77777777" w:rsidR="00207469" w:rsidRDefault="00207469" w:rsidP="00207469">
      <w:pPr>
        <w:rPr>
          <w:lang w:val="az-Latn-AZ"/>
        </w:rPr>
      </w:pPr>
    </w:p>
    <w:p w14:paraId="0A2B77D2" w14:textId="77777777" w:rsidR="00207469" w:rsidRPr="0047768C" w:rsidRDefault="00207469" w:rsidP="00D27DCF">
      <w:pPr>
        <w:pStyle w:val="Heading3"/>
        <w:numPr>
          <w:ilvl w:val="2"/>
          <w:numId w:val="78"/>
        </w:numPr>
        <w:spacing w:line="276" w:lineRule="auto"/>
        <w:ind w:left="2520" w:hanging="360"/>
        <w:rPr>
          <w:b w:val="0"/>
          <w:sz w:val="28"/>
          <w:lang w:val="az-Latn-AZ"/>
        </w:rPr>
      </w:pPr>
      <w:bookmarkStart w:id="116" w:name="_Toc185248297"/>
      <w:r>
        <w:rPr>
          <w:sz w:val="28"/>
          <w:lang w:val="az-Latn-AZ"/>
        </w:rPr>
        <w:t xml:space="preserve">HR </w:t>
      </w:r>
      <w:r w:rsidRPr="00CE4C61">
        <w:rPr>
          <w:sz w:val="28"/>
          <w:lang w:val="az-Latn-AZ"/>
        </w:rPr>
        <w:t>modulu üzrə texniki tapşırıq</w:t>
      </w:r>
      <w:bookmarkEnd w:id="116"/>
    </w:p>
    <w:p w14:paraId="40A05695" w14:textId="77777777" w:rsidR="00207469" w:rsidRPr="005E50FB" w:rsidRDefault="00207469" w:rsidP="00207469">
      <w:pPr>
        <w:pStyle w:val="BodyText"/>
        <w:spacing w:line="259" w:lineRule="auto"/>
        <w:ind w:right="428"/>
        <w:jc w:val="both"/>
        <w:rPr>
          <w:b w:val="0"/>
          <w:szCs w:val="28"/>
          <w:lang w:val="az-Latn-AZ"/>
        </w:rPr>
      </w:pPr>
      <w:r w:rsidRPr="005E50FB">
        <w:rPr>
          <w:b w:val="0"/>
          <w:szCs w:val="28"/>
          <w:lang w:val="az-Latn-AZ"/>
        </w:rPr>
        <w:t>“HR” modulu üzrə yazılan TT-da aşağıdakı proqram obyektlərindən istifadə və onların</w:t>
      </w:r>
      <w:r w:rsidRPr="005E50FB">
        <w:rPr>
          <w:b w:val="0"/>
          <w:spacing w:val="-67"/>
          <w:szCs w:val="28"/>
          <w:lang w:val="az-Latn-AZ"/>
        </w:rPr>
        <w:t xml:space="preserve"> </w:t>
      </w:r>
      <w:r w:rsidRPr="005E50FB">
        <w:rPr>
          <w:b w:val="0"/>
          <w:szCs w:val="28"/>
          <w:lang w:val="az-Latn-AZ"/>
        </w:rPr>
        <w:t>avtomatlaşdırılma prosesini əks etdirəcək:</w:t>
      </w:r>
    </w:p>
    <w:p w14:paraId="62265ACF" w14:textId="77777777" w:rsidR="00207469" w:rsidRPr="00BC5D6F" w:rsidRDefault="00207469" w:rsidP="00D27DCF">
      <w:pPr>
        <w:pStyle w:val="ListParagraph"/>
        <w:widowControl/>
        <w:numPr>
          <w:ilvl w:val="3"/>
          <w:numId w:val="85"/>
        </w:numPr>
        <w:spacing w:after="160" w:line="256" w:lineRule="auto"/>
        <w:rPr>
          <w:sz w:val="28"/>
          <w:szCs w:val="28"/>
          <w:lang w:val="az-Latn-AZ"/>
        </w:rPr>
      </w:pPr>
      <w:r w:rsidRPr="00BC5D6F">
        <w:rPr>
          <w:sz w:val="28"/>
          <w:szCs w:val="28"/>
          <w:lang w:val="az-Latn-AZ"/>
        </w:rPr>
        <w:t xml:space="preserve">Əməkdaşlar və Fiziki şəxslər </w:t>
      </w:r>
    </w:p>
    <w:p w14:paraId="74769861" w14:textId="77777777" w:rsidR="00207469" w:rsidRDefault="00207469" w:rsidP="00D27DCF">
      <w:pPr>
        <w:pStyle w:val="ListParagraph"/>
        <w:widowControl/>
        <w:numPr>
          <w:ilvl w:val="3"/>
          <w:numId w:val="85"/>
        </w:numPr>
        <w:spacing w:after="160" w:line="256" w:lineRule="auto"/>
        <w:rPr>
          <w:sz w:val="28"/>
          <w:szCs w:val="28"/>
          <w:lang w:val="az-Latn-AZ"/>
        </w:rPr>
      </w:pPr>
      <w:r>
        <w:rPr>
          <w:sz w:val="28"/>
          <w:szCs w:val="28"/>
          <w:lang w:val="az-Latn-AZ"/>
        </w:rPr>
        <w:t>İşə qəbul əmri</w:t>
      </w:r>
    </w:p>
    <w:p w14:paraId="04C0B1A2" w14:textId="77777777" w:rsidR="00207469" w:rsidRDefault="00207469" w:rsidP="00D27DCF">
      <w:pPr>
        <w:pStyle w:val="ListParagraph"/>
        <w:widowControl/>
        <w:numPr>
          <w:ilvl w:val="3"/>
          <w:numId w:val="85"/>
        </w:numPr>
        <w:spacing w:after="160" w:line="256" w:lineRule="auto"/>
        <w:rPr>
          <w:sz w:val="28"/>
          <w:szCs w:val="28"/>
          <w:lang w:val="az-Latn-AZ"/>
        </w:rPr>
      </w:pPr>
      <w:r>
        <w:rPr>
          <w:sz w:val="28"/>
          <w:szCs w:val="28"/>
          <w:lang w:val="az-Latn-AZ"/>
        </w:rPr>
        <w:t>Kadr yerdəyişməsi (Əmək müqaviləsinə dəyişiklik)</w:t>
      </w:r>
    </w:p>
    <w:p w14:paraId="6F6B5902" w14:textId="77777777" w:rsidR="00207469" w:rsidRDefault="00207469" w:rsidP="00D27DCF">
      <w:pPr>
        <w:pStyle w:val="ListParagraph"/>
        <w:widowControl/>
        <w:numPr>
          <w:ilvl w:val="3"/>
          <w:numId w:val="85"/>
        </w:numPr>
        <w:spacing w:after="160" w:line="256" w:lineRule="auto"/>
        <w:rPr>
          <w:sz w:val="28"/>
          <w:szCs w:val="28"/>
          <w:lang w:val="az-Latn-AZ"/>
        </w:rPr>
      </w:pPr>
      <w:r>
        <w:rPr>
          <w:sz w:val="28"/>
          <w:szCs w:val="28"/>
          <w:lang w:val="az-Latn-AZ"/>
        </w:rPr>
        <w:t>Məzuniyyət əmri (Əsas və əlavə məzuniyyətlər (Təhsil, Yaradıcılıq, Sosial)</w:t>
      </w:r>
    </w:p>
    <w:p w14:paraId="044294AC" w14:textId="77777777" w:rsidR="00207469" w:rsidRDefault="00207469" w:rsidP="00D27DCF">
      <w:pPr>
        <w:pStyle w:val="ListParagraph"/>
        <w:widowControl/>
        <w:numPr>
          <w:ilvl w:val="3"/>
          <w:numId w:val="85"/>
        </w:numPr>
        <w:spacing w:after="160" w:line="256" w:lineRule="auto"/>
        <w:rPr>
          <w:sz w:val="28"/>
          <w:szCs w:val="28"/>
          <w:lang w:val="az-Latn-AZ"/>
        </w:rPr>
      </w:pPr>
      <w:r>
        <w:rPr>
          <w:sz w:val="28"/>
          <w:szCs w:val="28"/>
          <w:lang w:val="az-Latn-AZ"/>
        </w:rPr>
        <w:t>Xəstəlik vərəqi</w:t>
      </w:r>
    </w:p>
    <w:p w14:paraId="094E302D" w14:textId="77777777" w:rsidR="00207469" w:rsidRDefault="00207469" w:rsidP="00D27DCF">
      <w:pPr>
        <w:pStyle w:val="ListParagraph"/>
        <w:widowControl/>
        <w:numPr>
          <w:ilvl w:val="3"/>
          <w:numId w:val="85"/>
        </w:numPr>
        <w:spacing w:after="160" w:line="256" w:lineRule="auto"/>
        <w:rPr>
          <w:sz w:val="28"/>
          <w:szCs w:val="28"/>
          <w:lang w:val="az-Latn-AZ"/>
        </w:rPr>
      </w:pPr>
      <w:r>
        <w:rPr>
          <w:sz w:val="28"/>
          <w:szCs w:val="28"/>
          <w:lang w:val="az-Latn-AZ"/>
        </w:rPr>
        <w:t>Ezamiyyət əmri (Hesablama növü üzrə)</w:t>
      </w:r>
    </w:p>
    <w:p w14:paraId="179AEFD6" w14:textId="77777777" w:rsidR="00207469" w:rsidRDefault="00207469" w:rsidP="00D27DCF">
      <w:pPr>
        <w:pStyle w:val="ListParagraph"/>
        <w:widowControl/>
        <w:numPr>
          <w:ilvl w:val="3"/>
          <w:numId w:val="85"/>
        </w:numPr>
        <w:spacing w:after="160" w:line="256" w:lineRule="auto"/>
        <w:rPr>
          <w:sz w:val="28"/>
          <w:szCs w:val="28"/>
          <w:lang w:val="az-Latn-AZ"/>
        </w:rPr>
      </w:pPr>
      <w:r>
        <w:rPr>
          <w:sz w:val="28"/>
          <w:szCs w:val="28"/>
          <w:lang w:val="az-Latn-AZ"/>
        </w:rPr>
        <w:lastRenderedPageBreak/>
        <w:t>Həvalə və Əvəzçilik əmri</w:t>
      </w:r>
    </w:p>
    <w:p w14:paraId="2DEFB524" w14:textId="77777777" w:rsidR="00207469" w:rsidRDefault="00207469" w:rsidP="00D27DCF">
      <w:pPr>
        <w:pStyle w:val="ListParagraph"/>
        <w:widowControl/>
        <w:numPr>
          <w:ilvl w:val="3"/>
          <w:numId w:val="85"/>
        </w:numPr>
        <w:spacing w:after="160" w:line="256" w:lineRule="auto"/>
        <w:rPr>
          <w:sz w:val="28"/>
          <w:szCs w:val="28"/>
          <w:lang w:val="az-Latn-AZ"/>
        </w:rPr>
      </w:pPr>
      <w:r>
        <w:rPr>
          <w:sz w:val="28"/>
          <w:szCs w:val="28"/>
          <w:lang w:val="az-Latn-AZ"/>
        </w:rPr>
        <w:t>Əmək müqaviləsinə xitam</w:t>
      </w:r>
    </w:p>
    <w:p w14:paraId="6004FC18" w14:textId="77777777" w:rsidR="00207469" w:rsidRDefault="00207469" w:rsidP="00D27DCF">
      <w:pPr>
        <w:pStyle w:val="ListParagraph"/>
        <w:widowControl/>
        <w:numPr>
          <w:ilvl w:val="3"/>
          <w:numId w:val="85"/>
        </w:numPr>
        <w:spacing w:after="160" w:line="256" w:lineRule="auto"/>
        <w:rPr>
          <w:sz w:val="28"/>
          <w:szCs w:val="28"/>
          <w:lang w:val="az-Latn-AZ"/>
        </w:rPr>
      </w:pPr>
      <w:r>
        <w:rPr>
          <w:sz w:val="28"/>
          <w:szCs w:val="28"/>
          <w:lang w:val="az-Latn-AZ"/>
        </w:rPr>
        <w:t>İş vaxtının uçotu tabeli</w:t>
      </w:r>
    </w:p>
    <w:p w14:paraId="3A4812A4" w14:textId="77777777" w:rsidR="00207469" w:rsidRDefault="00207469" w:rsidP="00D27DCF">
      <w:pPr>
        <w:pStyle w:val="ListParagraph"/>
        <w:widowControl/>
        <w:numPr>
          <w:ilvl w:val="3"/>
          <w:numId w:val="85"/>
        </w:numPr>
        <w:spacing w:after="160" w:line="256" w:lineRule="auto"/>
        <w:rPr>
          <w:sz w:val="28"/>
          <w:szCs w:val="28"/>
          <w:lang w:val="az-Latn-AZ"/>
        </w:rPr>
      </w:pPr>
      <w:r>
        <w:rPr>
          <w:sz w:val="28"/>
          <w:szCs w:val="28"/>
          <w:lang w:val="az-Latn-AZ"/>
        </w:rPr>
        <w:t>İş buraxma</w:t>
      </w:r>
    </w:p>
    <w:p w14:paraId="79FFE2F5" w14:textId="77777777" w:rsidR="00207469" w:rsidRPr="003B0D82" w:rsidRDefault="00207469" w:rsidP="00D27DCF">
      <w:pPr>
        <w:pStyle w:val="ListParagraph"/>
        <w:widowControl/>
        <w:numPr>
          <w:ilvl w:val="3"/>
          <w:numId w:val="85"/>
        </w:numPr>
        <w:spacing w:after="160" w:line="256" w:lineRule="auto"/>
        <w:rPr>
          <w:sz w:val="28"/>
          <w:szCs w:val="28"/>
          <w:lang w:val="az-Latn-AZ"/>
        </w:rPr>
      </w:pPr>
      <w:r>
        <w:rPr>
          <w:sz w:val="28"/>
          <w:szCs w:val="28"/>
          <w:lang w:val="az-Latn-AZ"/>
        </w:rPr>
        <w:t>Xəbərdarlıq və intizam tədbirləri (Töhmət əmri)</w:t>
      </w:r>
    </w:p>
    <w:p w14:paraId="68B2D8D9" w14:textId="77777777" w:rsidR="00207469" w:rsidRDefault="00207469" w:rsidP="00207469">
      <w:pPr>
        <w:spacing w:line="256" w:lineRule="auto"/>
        <w:rPr>
          <w:sz w:val="28"/>
          <w:szCs w:val="28"/>
          <w:lang w:val="az-Latn-AZ"/>
        </w:rPr>
      </w:pPr>
    </w:p>
    <w:p w14:paraId="3035E2D0" w14:textId="77777777" w:rsidR="00207469" w:rsidRPr="003E3F92" w:rsidRDefault="00207469" w:rsidP="00D27DCF">
      <w:pPr>
        <w:pStyle w:val="Heading3"/>
        <w:numPr>
          <w:ilvl w:val="3"/>
          <w:numId w:val="78"/>
        </w:numPr>
        <w:spacing w:line="276" w:lineRule="auto"/>
        <w:ind w:left="3240" w:right="140" w:hanging="360"/>
        <w:rPr>
          <w:b w:val="0"/>
          <w:color w:val="1F497D" w:themeColor="text2"/>
          <w:sz w:val="28"/>
          <w:szCs w:val="28"/>
          <w:lang w:val="az-Latn-AZ"/>
        </w:rPr>
      </w:pPr>
      <w:bookmarkStart w:id="117" w:name="_Toc185248298"/>
      <w:r w:rsidRPr="003E3F92">
        <w:rPr>
          <w:color w:val="1F497D" w:themeColor="text2"/>
          <w:sz w:val="28"/>
          <w:szCs w:val="28"/>
          <w:lang w:val="az-Latn-AZ"/>
        </w:rPr>
        <w:t>Əməkdaşlar və fiziki şəxslər</w:t>
      </w:r>
      <w:bookmarkEnd w:id="117"/>
    </w:p>
    <w:p w14:paraId="1E4B0135" w14:textId="77777777" w:rsidR="00207469" w:rsidRDefault="00207469" w:rsidP="00207469">
      <w:pPr>
        <w:rPr>
          <w:lang w:val="az-Latn-AZ"/>
        </w:rPr>
      </w:pPr>
    </w:p>
    <w:p w14:paraId="3E7A1835" w14:textId="77777777" w:rsidR="00207469" w:rsidRDefault="00207469" w:rsidP="00207469">
      <w:pPr>
        <w:pStyle w:val="ListParagraph"/>
        <w:ind w:left="0"/>
        <w:rPr>
          <w:b/>
          <w:color w:val="000000" w:themeColor="text1"/>
          <w:sz w:val="28"/>
          <w:szCs w:val="24"/>
          <w:shd w:val="clear" w:color="auto" w:fill="FFFFFF"/>
          <w:lang w:val="az-Latn-AZ"/>
        </w:rPr>
      </w:pPr>
      <w:r>
        <w:rPr>
          <w:b/>
          <w:color w:val="000000" w:themeColor="text1"/>
          <w:sz w:val="28"/>
          <w:szCs w:val="24"/>
          <w:shd w:val="clear" w:color="auto" w:fill="FFFFFF"/>
          <w:lang w:val="az-Latn-AZ"/>
        </w:rPr>
        <w:t>Əməkdaşların aşağıda qeyd olunan şəxsi məlumatları PT əks olunmalıdır:</w:t>
      </w:r>
    </w:p>
    <w:p w14:paraId="6CFF8DCE"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Ad, soyad, ata adı;</w:t>
      </w:r>
    </w:p>
    <w:p w14:paraId="22F00EE6"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Təvəllüd;</w:t>
      </w:r>
    </w:p>
    <w:p w14:paraId="6E785928"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Cinsi;</w:t>
      </w:r>
    </w:p>
    <w:p w14:paraId="1A0137F0"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Şəxsiyyət vəsiqəsinin seriya və nömrəsi, FİN;</w:t>
      </w:r>
    </w:p>
    <w:p w14:paraId="3BCBB4F3"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SSN;</w:t>
      </w:r>
    </w:p>
    <w:p w14:paraId="10E9A20D"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Hal-hazırda yaşadığı və qeydiyyatda olduğu ünvan;</w:t>
      </w:r>
    </w:p>
    <w:p w14:paraId="6DFA830B"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Əlaqə vasitələri (mobil, ev və iş nömrəsi, daxili nömrə, şəxsi və korportativ e-mail);</w:t>
      </w:r>
    </w:p>
    <w:p w14:paraId="3E823149"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 xml:space="preserve">Təhsili (bakalavr, magistr, doktorantura, elmi dərəcə diplomlarının seriya və nömrəsi daxil edilməklə). </w:t>
      </w:r>
    </w:p>
    <w:p w14:paraId="23A993C4"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 xml:space="preserve">Əlilliyi barədə məlumat (əlilliyin dərəcəsi, diaqnoz, müddəti, müddətli olduğu təqdirdə müddətin bitmə tarixi, əmək qabiliyyətini itirmə faizi, əmək zəmanəti, </w:t>
      </w:r>
    </w:p>
    <w:p w14:paraId="3B967C4D"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Ailə vəziyyəti və tərkibi (yaxın qohumları – a.s.a., doğum tarixi və yeri, hazırkı iş yeri, yaşadığı ünvan) barədə məlumat;</w:t>
      </w:r>
    </w:p>
    <w:p w14:paraId="172B755C"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 xml:space="preserve">Əməkdaşların övladları barədə məlumat </w:t>
      </w:r>
    </w:p>
    <w:p w14:paraId="794206A9"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 xml:space="preserve">Ümumi iş stajı və iş yerləri barədə məlumat </w:t>
      </w:r>
    </w:p>
    <w:p w14:paraId="75068318"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 xml:space="preserve">vəzifə dəyişikliyi olduqda, staj müddəti axımının avtomatik olaraq hesablanması) funksiyası qoyulmalıdır </w:t>
      </w:r>
    </w:p>
    <w:p w14:paraId="15E019BF"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Xarici dil bilikləri (müvafiq sertifikatlar varsa işçi tərəfindən onların daxil edilməsi imkanı);</w:t>
      </w:r>
    </w:p>
    <w:p w14:paraId="514868C3"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Kompüter bilikləri (müvafiq sertifikatlar varsa işçi tərəfindən onların daxil edilməsi imkanı);</w:t>
      </w:r>
    </w:p>
    <w:p w14:paraId="61E7D967" w14:textId="77777777" w:rsidR="00207469" w:rsidRDefault="00207469" w:rsidP="00D27DCF">
      <w:pPr>
        <w:pStyle w:val="ListParagraph"/>
        <w:widowControl/>
        <w:numPr>
          <w:ilvl w:val="0"/>
          <w:numId w:val="84"/>
        </w:numPr>
        <w:spacing w:after="200"/>
        <w:ind w:left="426"/>
        <w:jc w:val="both"/>
        <w:rPr>
          <w:sz w:val="28"/>
          <w:szCs w:val="28"/>
          <w:lang w:val="az-Latn-AZ"/>
        </w:rPr>
      </w:pPr>
      <w:r>
        <w:rPr>
          <w:sz w:val="28"/>
          <w:szCs w:val="28"/>
          <w:lang w:val="az-Latn-AZ"/>
        </w:rPr>
        <w:t>İştirak etdiyi təlim, sertifikasiya kurslar, yenidənhazırlanma (xüsusi ilə sonuncu 2-si üzrə müvafiq təsdiqləyici sənədlərin işçi tərəfindən daxil edilməsi imkanı)</w:t>
      </w:r>
    </w:p>
    <w:p w14:paraId="168C3916"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Fiziki şəxslər (və Əməkdaşlar) kartında xüsusi bilik və bacarıqların qeyd edilməsi üçün əlavə bölmə artırılmalıdır. Forma = Soraqça + Təsvir etmə (mətn)</w:t>
      </w:r>
    </w:p>
    <w:p w14:paraId="1C76AD5A" w14:textId="77777777" w:rsidR="00207469" w:rsidRDefault="00207469" w:rsidP="00207469">
      <w:pPr>
        <w:pStyle w:val="ListParagraph"/>
        <w:spacing w:after="60"/>
        <w:ind w:left="284" w:hanging="284"/>
        <w:jc w:val="both"/>
        <w:rPr>
          <w:sz w:val="28"/>
          <w:szCs w:val="28"/>
          <w:lang w:val="az-Latn-AZ"/>
        </w:rPr>
      </w:pPr>
    </w:p>
    <w:p w14:paraId="0FE51D8E" w14:textId="77777777" w:rsidR="00207469" w:rsidRDefault="00207469" w:rsidP="00207469">
      <w:pPr>
        <w:pStyle w:val="ListParagraph"/>
        <w:spacing w:after="60"/>
        <w:ind w:left="284" w:hanging="284"/>
        <w:jc w:val="both"/>
        <w:rPr>
          <w:b/>
          <w:sz w:val="28"/>
          <w:szCs w:val="28"/>
          <w:lang w:val="az-Latn-AZ"/>
        </w:rPr>
      </w:pPr>
      <w:r>
        <w:rPr>
          <w:b/>
          <w:sz w:val="28"/>
          <w:szCs w:val="28"/>
          <w:lang w:val="az-Latn-AZ"/>
        </w:rPr>
        <w:t>Əməkdaşın üzrə xidməti məlumatlar:</w:t>
      </w:r>
    </w:p>
    <w:p w14:paraId="63AB8B7A"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Təyin edildiyi/keçirildiyi vəzifə;</w:t>
      </w:r>
    </w:p>
    <w:p w14:paraId="4712BEAE"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Təyinat/keçirilmə əmrinin nömrəsi və tarixi;</w:t>
      </w:r>
    </w:p>
    <w:p w14:paraId="352A009D"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 xml:space="preserve">Əmək müqaviləsinin müddəti; </w:t>
      </w:r>
    </w:p>
    <w:p w14:paraId="276653FD"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 xml:space="preserve">Vəzifə təlimatı; </w:t>
      </w:r>
    </w:p>
    <w:p w14:paraId="1BB0D94B"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Sınaq müddəti barədə məlumat (Sınaq müddətinin başa çatmasına 5 iş günü qalmış bu barədə HR departamentinə, işçinin rəhbərinə və işçinin özünə xəbərdarlıq bildirişi göndərilir)</w:t>
      </w:r>
    </w:p>
    <w:p w14:paraId="6A8CD78D"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Qısaldılmış iş günü barədə məlumat; (Qısaldılmış iş gününün başladığı və başa çatdığı barədə məlumat, habelə müvafiq əmrqeyd edilməlidir. Qısaldılmış iş günü müddəti başa çatdığı zaman 3 iş günü əvvəl xəbərdarlıq bildirişi görsənir. Bu bildiriş həmçinin işçinin profilində də görsənməlidir);</w:t>
      </w:r>
    </w:p>
    <w:p w14:paraId="38363D1A"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Məzuniyyət günlərinin (əsas və əlavə) sayı (İşçinin əmək stajı, qadın işçilərin uşaqları, işçinin fizioloji keyfiyyətləri ilə bağlı məlumat və vəzifəsi (inzibati və texniki vəzifələr üzrə məzuniyyət günləri fərqlənir);</w:t>
      </w:r>
    </w:p>
    <w:p w14:paraId="13D2D21C"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 xml:space="preserve">İşçi barədə aparılan bütün digər kadr kargüzarlıq əməliyyatları üzrə </w:t>
      </w:r>
      <w:r w:rsidRPr="00B74F06">
        <w:rPr>
          <w:sz w:val="28"/>
          <w:szCs w:val="28"/>
          <w:lang w:val="az-Latn-AZ"/>
        </w:rPr>
        <w:t xml:space="preserve">sənədlər fayl formatında (word, pdf, excel)  </w:t>
      </w:r>
      <w:r>
        <w:rPr>
          <w:sz w:val="28"/>
          <w:szCs w:val="28"/>
          <w:lang w:val="az-Latn-AZ"/>
        </w:rPr>
        <w:t xml:space="preserve">onun profilinə </w:t>
      </w:r>
      <w:r w:rsidRPr="00B74F06">
        <w:rPr>
          <w:sz w:val="28"/>
          <w:szCs w:val="28"/>
          <w:lang w:val="az-Latn-AZ"/>
        </w:rPr>
        <w:t xml:space="preserve">daxil (əlavə) </w:t>
      </w:r>
      <w:r>
        <w:rPr>
          <w:sz w:val="28"/>
          <w:szCs w:val="28"/>
          <w:lang w:val="az-Latn-AZ"/>
        </w:rPr>
        <w:t>edilməlidir;</w:t>
      </w:r>
    </w:p>
    <w:p w14:paraId="19D33079"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İşçinin kağız formada şəxsi işinin nömrəsi (say artdıqdan sonra işçilərin şəxsi işlərinin nömrələnməsi və nömrə üzrə axtarışı filtrlərinin əlavə edilməsi)</w:t>
      </w:r>
    </w:p>
    <w:p w14:paraId="55F7638E"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İşçi profillərinə daxil edilən məlumatlar üzrə hesabatların əldə edilməsi (Cinsə görə, müxtəlif yaş qrupları, vəzifə sinifləndirilməsi, sınaq müddəti, iş illərinin bitməsi, qısaldılmış iş rejimi tətbiq edilən işçilər, müddətli əmək müqaviləsi tətbiq edilən işçilər, məzuniyyətdə, ezamiyyətdə olan əməkdaşlar  və s. barədə hesabatlar);</w:t>
      </w:r>
    </w:p>
    <w:p w14:paraId="0EB31103"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Əvəzgün hüquqları barədə məlumat;</w:t>
      </w:r>
    </w:p>
    <w:p w14:paraId="06A04C14" w14:textId="77777777" w:rsidR="00207469" w:rsidRDefault="00207469" w:rsidP="00207469">
      <w:pPr>
        <w:spacing w:after="200"/>
        <w:ind w:left="284" w:hanging="284"/>
        <w:jc w:val="both"/>
        <w:rPr>
          <w:sz w:val="28"/>
          <w:szCs w:val="28"/>
          <w:lang w:val="az-Latn-AZ"/>
        </w:rPr>
      </w:pPr>
    </w:p>
    <w:p w14:paraId="4E934048" w14:textId="77777777" w:rsidR="00207469" w:rsidRDefault="00207469" w:rsidP="00207469">
      <w:pPr>
        <w:spacing w:after="200"/>
        <w:ind w:left="284" w:hanging="284"/>
        <w:jc w:val="both"/>
        <w:rPr>
          <w:sz w:val="28"/>
          <w:szCs w:val="28"/>
          <w:lang w:val="az-Latn-AZ"/>
        </w:rPr>
      </w:pPr>
      <w:r>
        <w:rPr>
          <w:sz w:val="28"/>
          <w:szCs w:val="28"/>
          <w:lang w:val="az-Latn-AZ"/>
        </w:rPr>
        <w:t>Çap forması:</w:t>
      </w:r>
    </w:p>
    <w:p w14:paraId="0215D9A9" w14:textId="77777777" w:rsidR="00207469" w:rsidRDefault="00207469" w:rsidP="00D27DCF">
      <w:pPr>
        <w:pStyle w:val="ListParagraph"/>
        <w:widowControl/>
        <w:numPr>
          <w:ilvl w:val="0"/>
          <w:numId w:val="79"/>
        </w:numPr>
        <w:spacing w:after="160" w:line="256" w:lineRule="auto"/>
        <w:ind w:left="284" w:hanging="284"/>
        <w:rPr>
          <w:sz w:val="28"/>
          <w:szCs w:val="28"/>
          <w:lang w:val="az-Latn-AZ"/>
        </w:rPr>
      </w:pPr>
      <w:r>
        <w:rPr>
          <w:sz w:val="28"/>
          <w:szCs w:val="28"/>
          <w:lang w:val="az-Latn-AZ"/>
        </w:rPr>
        <w:t>HRP - 01 – Fiziki şəxsin şəxsi vərəqi</w:t>
      </w:r>
    </w:p>
    <w:p w14:paraId="1B4BD128" w14:textId="77777777" w:rsidR="00207469" w:rsidRDefault="00207469" w:rsidP="00207469">
      <w:pPr>
        <w:pStyle w:val="ListParagraph"/>
        <w:ind w:left="284"/>
        <w:rPr>
          <w:sz w:val="28"/>
          <w:szCs w:val="28"/>
          <w:lang w:val="az-Latn-AZ"/>
        </w:rPr>
      </w:pPr>
    </w:p>
    <w:p w14:paraId="46A3BE2E" w14:textId="77777777" w:rsidR="00207469" w:rsidRDefault="00207469" w:rsidP="00D27DCF">
      <w:pPr>
        <w:pStyle w:val="Heading3"/>
        <w:numPr>
          <w:ilvl w:val="3"/>
          <w:numId w:val="78"/>
        </w:numPr>
        <w:spacing w:line="276" w:lineRule="auto"/>
        <w:ind w:left="3240" w:right="140" w:hanging="360"/>
        <w:rPr>
          <w:b w:val="0"/>
          <w:sz w:val="32"/>
          <w:szCs w:val="28"/>
          <w:lang w:val="az-Latn-AZ"/>
        </w:rPr>
      </w:pPr>
      <w:bookmarkStart w:id="118" w:name="_Toc185248299"/>
      <w:r w:rsidRPr="003E3F92">
        <w:rPr>
          <w:color w:val="1F497D" w:themeColor="text2"/>
          <w:sz w:val="28"/>
          <w:szCs w:val="28"/>
          <w:lang w:val="az-Latn-AZ"/>
        </w:rPr>
        <w:t>İşə qəbul əmri</w:t>
      </w:r>
      <w:bookmarkEnd w:id="118"/>
    </w:p>
    <w:p w14:paraId="12C3C29B" w14:textId="77777777" w:rsidR="00207469" w:rsidRDefault="00207469" w:rsidP="00207469">
      <w:pPr>
        <w:rPr>
          <w:b/>
          <w:sz w:val="28"/>
          <w:szCs w:val="28"/>
          <w:lang w:val="az-Latn-AZ"/>
        </w:rPr>
      </w:pPr>
      <w:r>
        <w:rPr>
          <w:b/>
          <w:sz w:val="28"/>
          <w:szCs w:val="28"/>
          <w:lang w:val="az-Latn-AZ"/>
        </w:rPr>
        <w:t>İşə qəbul əmrinin hazırlanması ilə bağlı tələblər:</w:t>
      </w:r>
    </w:p>
    <w:p w14:paraId="7B0D6A41"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lastRenderedPageBreak/>
        <w:t>Vəzifənin ştat cədvəlindən seçimi, vakant ştat vahidi olmadığı, həmin vəzifənin digər şəxsə həvalə olunduğu təqdirdə xəbərdarlıq bildirişinin çıxması;</w:t>
      </w:r>
    </w:p>
    <w:p w14:paraId="4CB2376C"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 xml:space="preserve">İşçinin müddətsiz, müddətli əmək müqaviləsi, sınaq müddəti ilə təyin edilməsinin seçim imkanının olması </w:t>
      </w:r>
    </w:p>
    <w:p w14:paraId="6C051528"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Əmək müqaviləsinin, xidməti məruzənin və ərizənin əlavə olunması/əlaqələndirilməsi imkanı;</w:t>
      </w:r>
    </w:p>
    <w:p w14:paraId="1A098117"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Təyinat vəzifəsinin artıq ştat cədvəlində dolmuş vəzifə kimi göstərilməsi;</w:t>
      </w:r>
    </w:p>
    <w:p w14:paraId="79AA1602" w14:textId="77777777" w:rsidR="00207469" w:rsidRDefault="00207469" w:rsidP="00207469">
      <w:pPr>
        <w:rPr>
          <w:b/>
          <w:sz w:val="28"/>
          <w:szCs w:val="28"/>
          <w:lang w:val="az-Latn-AZ"/>
        </w:rPr>
      </w:pPr>
      <w:r>
        <w:rPr>
          <w:b/>
          <w:sz w:val="28"/>
          <w:szCs w:val="28"/>
          <w:lang w:val="az-Latn-AZ"/>
        </w:rPr>
        <w:t>Çap forması: HRP-02 İşə qəbul əmri</w:t>
      </w:r>
    </w:p>
    <w:p w14:paraId="0D1B55F2" w14:textId="77777777" w:rsidR="00207469" w:rsidRDefault="00207469" w:rsidP="00207469">
      <w:pPr>
        <w:rPr>
          <w:b/>
          <w:sz w:val="28"/>
          <w:szCs w:val="28"/>
          <w:lang w:val="az-Latn-AZ"/>
        </w:rPr>
      </w:pPr>
    </w:p>
    <w:p w14:paraId="6CBCEB45" w14:textId="77777777" w:rsidR="00207469" w:rsidRDefault="00207469" w:rsidP="00207469">
      <w:pPr>
        <w:rPr>
          <w:b/>
          <w:sz w:val="28"/>
          <w:szCs w:val="28"/>
          <w:lang w:val="az-Latn-AZ"/>
        </w:rPr>
      </w:pPr>
    </w:p>
    <w:p w14:paraId="269AA569" w14:textId="77777777" w:rsidR="00207469" w:rsidRDefault="00207469" w:rsidP="00207469">
      <w:pPr>
        <w:rPr>
          <w:b/>
          <w:sz w:val="28"/>
          <w:szCs w:val="28"/>
          <w:lang w:val="az-Latn-AZ"/>
        </w:rPr>
      </w:pPr>
    </w:p>
    <w:p w14:paraId="15C883FD" w14:textId="77777777" w:rsidR="00207469" w:rsidRPr="003E3F92" w:rsidRDefault="00207469" w:rsidP="00D27DCF">
      <w:pPr>
        <w:pStyle w:val="Heading3"/>
        <w:numPr>
          <w:ilvl w:val="3"/>
          <w:numId w:val="78"/>
        </w:numPr>
        <w:spacing w:line="276" w:lineRule="auto"/>
        <w:ind w:left="3240" w:right="140" w:hanging="360"/>
        <w:rPr>
          <w:b w:val="0"/>
          <w:sz w:val="32"/>
          <w:szCs w:val="28"/>
          <w:lang w:val="az-Latn-AZ"/>
        </w:rPr>
      </w:pPr>
      <w:bookmarkStart w:id="119" w:name="_Toc185248300"/>
      <w:r w:rsidRPr="003E3F92">
        <w:rPr>
          <w:color w:val="1F497D" w:themeColor="text2"/>
          <w:sz w:val="28"/>
          <w:szCs w:val="28"/>
          <w:lang w:val="az-Latn-AZ"/>
        </w:rPr>
        <w:t>Kadr yerdəyişməsi</w:t>
      </w:r>
      <w:bookmarkEnd w:id="119"/>
      <w:r w:rsidRPr="003E3F92">
        <w:rPr>
          <w:color w:val="1F497D" w:themeColor="text2"/>
          <w:sz w:val="28"/>
          <w:szCs w:val="28"/>
          <w:lang w:val="az-Latn-AZ"/>
        </w:rPr>
        <w:t xml:space="preserve"> </w:t>
      </w:r>
    </w:p>
    <w:p w14:paraId="487C4864" w14:textId="77777777" w:rsidR="00207469" w:rsidRDefault="00207469" w:rsidP="00207469">
      <w:pPr>
        <w:rPr>
          <w:lang w:val="az-Latn-AZ"/>
        </w:rPr>
      </w:pPr>
    </w:p>
    <w:p w14:paraId="62F2091B" w14:textId="77777777" w:rsidR="00207469" w:rsidRDefault="00207469" w:rsidP="00207469">
      <w:pPr>
        <w:spacing w:after="200" w:line="276" w:lineRule="auto"/>
        <w:jc w:val="both"/>
        <w:rPr>
          <w:b/>
          <w:sz w:val="28"/>
          <w:szCs w:val="28"/>
          <w:lang w:val="az-Latn-AZ"/>
        </w:rPr>
      </w:pPr>
      <w:r>
        <w:rPr>
          <w:b/>
          <w:sz w:val="28"/>
          <w:szCs w:val="28"/>
          <w:lang w:val="az-Latn-AZ"/>
        </w:rPr>
        <w:t>İşçilərin yerdəyişmə əmrini sənədinə tələblər:</w:t>
      </w:r>
    </w:p>
    <w:p w14:paraId="7A543668"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Vəzifənin ştat cədvəlindən seçimi</w:t>
      </w:r>
    </w:p>
    <w:p w14:paraId="0BB83FAD"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Əmək müqaviləsinə dəyişikliyin, xidməti məruzənin və ərizənin əlavə olunması/əlaqələndirilməsi imkanı.</w:t>
      </w:r>
    </w:p>
    <w:p w14:paraId="366F881F" w14:textId="77777777" w:rsidR="00207469" w:rsidRDefault="00207469" w:rsidP="00D27DCF">
      <w:pPr>
        <w:pStyle w:val="ListParagraph"/>
        <w:widowControl/>
        <w:numPr>
          <w:ilvl w:val="0"/>
          <w:numId w:val="84"/>
        </w:numPr>
        <w:spacing w:after="60"/>
        <w:ind w:left="426"/>
        <w:jc w:val="both"/>
        <w:rPr>
          <w:sz w:val="28"/>
          <w:szCs w:val="28"/>
          <w:lang w:val="az-Latn-AZ"/>
        </w:rPr>
      </w:pPr>
      <w:r>
        <w:rPr>
          <w:sz w:val="28"/>
          <w:szCs w:val="28"/>
          <w:lang w:val="az-Latn-AZ"/>
        </w:rPr>
        <w:t>Ştat cədvəlində yeri dəyişən əməkdaşın vəzifəsinin vakant, keçirildiyi vəzifənin isə artıq dolmuş vəzifə kimi göstərilməsi;</w:t>
      </w:r>
    </w:p>
    <w:p w14:paraId="6FC5D08B" w14:textId="77777777" w:rsidR="00207469" w:rsidRDefault="00207469" w:rsidP="00207469">
      <w:pPr>
        <w:rPr>
          <w:b/>
          <w:sz w:val="28"/>
          <w:szCs w:val="28"/>
          <w:lang w:val="az-Latn-AZ"/>
        </w:rPr>
      </w:pPr>
    </w:p>
    <w:p w14:paraId="12DE690C" w14:textId="77777777" w:rsidR="00207469" w:rsidRPr="00EB6A3D" w:rsidRDefault="00207469" w:rsidP="00207469">
      <w:pPr>
        <w:rPr>
          <w:sz w:val="28"/>
          <w:szCs w:val="28"/>
          <w:lang w:val="az-Latn-AZ"/>
        </w:rPr>
      </w:pPr>
      <w:r>
        <w:rPr>
          <w:b/>
          <w:sz w:val="28"/>
          <w:szCs w:val="28"/>
          <w:lang w:val="az-Latn-AZ"/>
        </w:rPr>
        <w:t xml:space="preserve">Çap forması: </w:t>
      </w:r>
      <w:r w:rsidRPr="00EB6A3D">
        <w:rPr>
          <w:sz w:val="28"/>
          <w:szCs w:val="28"/>
          <w:lang w:val="az-Latn-AZ"/>
        </w:rPr>
        <w:t>HRP-03 Vəzifə dəyişikliyi haqqında</w:t>
      </w:r>
    </w:p>
    <w:p w14:paraId="7970B145" w14:textId="77777777" w:rsidR="00207469" w:rsidRPr="00EB6A3D" w:rsidRDefault="00207469" w:rsidP="00207469">
      <w:pPr>
        <w:rPr>
          <w:sz w:val="28"/>
          <w:szCs w:val="28"/>
          <w:lang w:val="az-Latn-AZ"/>
        </w:rPr>
      </w:pPr>
      <w:r w:rsidRPr="00EB6A3D">
        <w:rPr>
          <w:sz w:val="28"/>
          <w:szCs w:val="28"/>
          <w:lang w:val="az-Latn-AZ"/>
        </w:rPr>
        <w:tab/>
      </w:r>
      <w:r w:rsidRPr="00EB6A3D">
        <w:rPr>
          <w:sz w:val="28"/>
          <w:szCs w:val="28"/>
          <w:lang w:val="az-Latn-AZ"/>
        </w:rPr>
        <w:tab/>
        <w:t xml:space="preserve">   HRP-04 Əmək haqqı dəyişikliyi haqqında</w:t>
      </w:r>
    </w:p>
    <w:p w14:paraId="734DA1F1" w14:textId="77777777" w:rsidR="00207469" w:rsidRPr="00EB6A3D" w:rsidRDefault="00207469" w:rsidP="00207469">
      <w:pPr>
        <w:rPr>
          <w:sz w:val="28"/>
          <w:szCs w:val="28"/>
          <w:lang w:val="az-Latn-AZ"/>
        </w:rPr>
      </w:pPr>
      <w:r w:rsidRPr="00EB6A3D">
        <w:rPr>
          <w:sz w:val="28"/>
          <w:szCs w:val="28"/>
          <w:lang w:val="az-Latn-AZ"/>
        </w:rPr>
        <w:tab/>
      </w:r>
      <w:r w:rsidRPr="00EB6A3D">
        <w:rPr>
          <w:sz w:val="28"/>
          <w:szCs w:val="28"/>
          <w:lang w:val="az-Latn-AZ"/>
        </w:rPr>
        <w:tab/>
        <w:t xml:space="preserve">   HRP-05 Şöbə dəyişikliyi haqqında</w:t>
      </w:r>
    </w:p>
    <w:p w14:paraId="044AA0C0" w14:textId="77777777" w:rsidR="00207469" w:rsidRDefault="00207469" w:rsidP="00207469">
      <w:pPr>
        <w:rPr>
          <w:b/>
          <w:sz w:val="28"/>
          <w:szCs w:val="28"/>
          <w:lang w:val="az-Latn-AZ"/>
        </w:rPr>
      </w:pPr>
    </w:p>
    <w:p w14:paraId="3E05A584" w14:textId="77777777" w:rsidR="00207469" w:rsidRDefault="00207469" w:rsidP="00D27DCF">
      <w:pPr>
        <w:pStyle w:val="Heading3"/>
        <w:numPr>
          <w:ilvl w:val="3"/>
          <w:numId w:val="78"/>
        </w:numPr>
        <w:spacing w:line="276" w:lineRule="auto"/>
        <w:ind w:left="3240" w:right="140" w:hanging="360"/>
        <w:rPr>
          <w:b w:val="0"/>
          <w:color w:val="1F497D" w:themeColor="text2"/>
          <w:sz w:val="28"/>
          <w:szCs w:val="28"/>
          <w:lang w:val="az-Latn-AZ"/>
        </w:rPr>
      </w:pPr>
      <w:bookmarkStart w:id="120" w:name="_Toc185248301"/>
      <w:r w:rsidRPr="00EB6A3D">
        <w:rPr>
          <w:color w:val="1F497D" w:themeColor="text2"/>
          <w:sz w:val="28"/>
          <w:szCs w:val="28"/>
          <w:lang w:val="az-Latn-AZ"/>
        </w:rPr>
        <w:t>Məzuniyyət əmri</w:t>
      </w:r>
      <w:bookmarkEnd w:id="120"/>
      <w:r w:rsidRPr="00EB6A3D">
        <w:rPr>
          <w:color w:val="1F497D" w:themeColor="text2"/>
          <w:sz w:val="28"/>
          <w:szCs w:val="28"/>
          <w:lang w:val="az-Latn-AZ"/>
        </w:rPr>
        <w:t xml:space="preserve"> </w:t>
      </w:r>
    </w:p>
    <w:p w14:paraId="79AB8288" w14:textId="77777777" w:rsidR="00207469" w:rsidRPr="00EB6A3D" w:rsidRDefault="00207469" w:rsidP="00207469">
      <w:pPr>
        <w:rPr>
          <w:lang w:val="az-Latn-AZ"/>
        </w:rPr>
      </w:pPr>
    </w:p>
    <w:p w14:paraId="43BB837B" w14:textId="77777777" w:rsidR="00207469" w:rsidRDefault="00207469" w:rsidP="00207469">
      <w:pPr>
        <w:spacing w:after="200" w:line="276" w:lineRule="auto"/>
        <w:jc w:val="both"/>
        <w:rPr>
          <w:b/>
          <w:bCs/>
          <w:color w:val="000000" w:themeColor="text1"/>
          <w:sz w:val="28"/>
          <w:szCs w:val="24"/>
          <w:lang w:val="az-Latn-AZ"/>
        </w:rPr>
      </w:pPr>
      <w:r>
        <w:rPr>
          <w:b/>
          <w:bCs/>
          <w:color w:val="000000" w:themeColor="text1"/>
          <w:sz w:val="28"/>
          <w:szCs w:val="24"/>
          <w:lang w:val="az-Latn-AZ"/>
        </w:rPr>
        <w:t>Məzuniyyət əmri sənədində tələb olunan funksionallıq üzrə tapşırıq:</w:t>
      </w:r>
    </w:p>
    <w:p w14:paraId="0BAFEB11"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t>Təyin olunan hər bir şəxsin şəxsi profilinə tutduğu vəzifədən və fizioloji keyfiyyətindən asılı olaraq 4 növ  əsas məzuniyyətin müddəti verilməsi (30 gün; 21 gün; 42 gün, 46 gün);</w:t>
      </w:r>
    </w:p>
    <w:p w14:paraId="76D9956F"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lastRenderedPageBreak/>
        <w:t>Əlilliyin qrupundan, səbəbindən və müddətindən asılı olmayaraq işləyən əlillərə  və sağlamlıq imkanları məhdud olan 18 yaşınadək işçilərə əmək məzuniyyəti 42 təqvim günündən az olmayaraq verilməsi üçün şəxsin əlilliyini təsdiq edən müvafiq sənəd əlavə edilməli və qüvvədə olma müddəti qeyd edilməlidir;</w:t>
      </w:r>
    </w:p>
    <w:p w14:paraId="1446AE40"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t>Şəxsi profilə  əmək kitabçası əsasında iş stajı daxil edilir və staja görə əlavə məzuniyyət günləri avtomatik olaraq hesablanır. Staj artdıqca şəxsin əlavə məzuniyyət günlərinin sayı da avtomatik olaraq artır;</w:t>
      </w:r>
    </w:p>
    <w:p w14:paraId="76978884"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t xml:space="preserve">Uşaqlı qadınların əlavə məzuniyyətlərinin hesablanması üçün şəxsi profilə qadının uşaqlarının sayı və doğum tarixləri əlavə edilir və avtomatik olaraq əlavə məzuniyyət hesablanır. </w:t>
      </w:r>
    </w:p>
    <w:p w14:paraId="2E5D23CB"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t xml:space="preserve">42 və ya 46 gün əmək məzuniyyəti təyin edilən şəxslər qrupuna əmək stajına və uşaqlı qadınlara görə verilən əlavə məzuniyyətin tətbiq edilməməsi; </w:t>
      </w:r>
    </w:p>
    <w:p w14:paraId="4632F5B1"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t>İşçi ilə yeni əmək müqaviləsi (digər vəzifəyə keçirilmə deyil, təyinat əmrlərindən çəkiləcək bu məlumat) bağlandığı andan etibarən altı ay keçməmişdirsə əmək məzuniyyətindən istifadə hüququnun yaranmaması barədə məlumatın görünməsi</w:t>
      </w:r>
    </w:p>
    <w:p w14:paraId="2C086410"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t>İş ilinə görə verilən əmək məzuniyyəti hissələrə bölünərək verildikdə növbəti hissəni götürdükdə yerdə qalan hissə iki təqvim həftəsindən az qaldıqda avtomatik olaraq xəbərdarlıq məlumatının əks olunması;</w:t>
      </w:r>
    </w:p>
    <w:p w14:paraId="58F38EB4"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t>İş ili bitdikdə qalıq məzuniyyətin aqibəti barədə işçinin ərizəsi əsasında 3 imkandan biri seçilir: təqvim ilinin sonunadək götürülməsi; növbəti iş ilinin əmək məzuniyyətinə birləşdirilməsi və ya kompensasiya verilməsi;</w:t>
      </w:r>
    </w:p>
    <w:p w14:paraId="12B687E1"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t xml:space="preserve">Hər bir işçi üzrə təqvim ilinin sonunadək götürüləcək və ya növbəti iş ilinə keçirilməsi müvafiq iş illəri üzrə qalıq məzuniyyətlərə baxış imkanı yaradılır; </w:t>
      </w:r>
    </w:p>
    <w:p w14:paraId="7F877935"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t xml:space="preserve">Hər il üçün istehsalat təqviminin bazaya daxil edilməsi, həftələrarası istirahət günlərini, bayram günlərini görmək imkanı, eləcə də əmək məzuniyyəti dövrünə təsadüf edən iş günü hesab olunmayan bayram günləri məzuniyyətin təqvim günlərinə daxil edilməməsi üçün imkanın olması. </w:t>
      </w:r>
    </w:p>
    <w:p w14:paraId="0B41E87C"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t>Məzuniyyət əmrlərinin ilkin variantı formalaşdırılır və proqrama daxil edilir. Əmrin ilkin variantında işçinin adı, vəzifə, məzuniyyət günləri, başlama tarixi, bitmə tarixi və s. kimi məlumatlar daxil edilir və əmrin layihəsi hazır olur;</w:t>
      </w:r>
    </w:p>
    <w:p w14:paraId="7A8084D5" w14:textId="77777777" w:rsidR="00207469" w:rsidRDefault="00207469" w:rsidP="00D27DCF">
      <w:pPr>
        <w:pStyle w:val="ListParagraph"/>
        <w:widowControl/>
        <w:numPr>
          <w:ilvl w:val="0"/>
          <w:numId w:val="81"/>
        </w:numPr>
        <w:spacing w:after="160" w:line="256" w:lineRule="auto"/>
        <w:jc w:val="both"/>
        <w:rPr>
          <w:color w:val="000000" w:themeColor="text1"/>
          <w:sz w:val="28"/>
          <w:szCs w:val="24"/>
          <w:lang w:val="az-Latn-AZ"/>
        </w:rPr>
      </w:pPr>
      <w:r>
        <w:rPr>
          <w:color w:val="000000" w:themeColor="text1"/>
          <w:sz w:val="28"/>
          <w:szCs w:val="24"/>
          <w:lang w:val="az-Latn-AZ"/>
        </w:rPr>
        <w:t>Müxtəlif meyarlar üzrə əmək məzuniyyətləri üzrə fərdi və ümumi hesabatların alınması imkanı yaradılır;</w:t>
      </w:r>
    </w:p>
    <w:p w14:paraId="2F74CA87"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Digər əmrlərlə əlaqəsi təşkil olunur, məsələn, şəxs barədə məzuniyyət əmr hazırlayanda onun barəsində həmin dövrlərdə ezamiyyətdə, təlimdə olması, səlahiyyətlərin icrası həvalə edildikdə və s. bildirişin (xəbərdarlığın) ekranda görünməsi;</w:t>
      </w:r>
    </w:p>
    <w:p w14:paraId="2E8A6D4B"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İşçi məzuniyyətdə olduğu müddətdə onun haqqında digər vəzifəyə keçirilmə, intizam tənbehinin tətbiq edilməsi və s. barədə əmr hazırlayarkən müvafiq qadağa bildirişinin ekranda görünməsi;</w:t>
      </w:r>
    </w:p>
    <w:p w14:paraId="0F8F9E55"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lastRenderedPageBreak/>
        <w:t>Əmək məzuniyyətinin verilməsi barədə əmrin ləğv edilməsi və ya məzuniyyət əmrinə sistemdə hər hansı dəyişikliyin edilməsi  ilə bağlı işçinin ərizəsi və digər sənədlərə əsasən  əmrlərə dəyişikliklər edilməsi və bununla əlaqədar sənədlərin daxil edilməsi imkanı yaradılır;</w:t>
      </w:r>
    </w:p>
    <w:p w14:paraId="13B9CC51"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İşçinin məzuniyyətdə olduğu müddətin maliyyə tabeli cədvəlində birbaşa görünməsi imkanının yaradılması.</w:t>
      </w:r>
    </w:p>
    <w:p w14:paraId="59E0040F"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 xml:space="preserve">Məzuniyyətdə olan şəxsin əmək funksiyalarının digər işçi tərəfindən icra edilməsi </w:t>
      </w:r>
    </w:p>
    <w:p w14:paraId="02089BFA"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 xml:space="preserve">Əmək məzuniyyət ilə bağlı hər təqvim ili üçün struktur bölmələrin təqdim etdiyi qrafikləri sistem daxil etmək </w:t>
      </w:r>
    </w:p>
    <w:p w14:paraId="1F548836"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 xml:space="preserve">Vəzifəyə təyin edilən işçinin profilində hazırda təhsil alması və təhsilin forması ilə bağlı məlumat daxil edilir; </w:t>
      </w:r>
    </w:p>
    <w:p w14:paraId="08FA308D"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Yaradıcılıq fəaliyyətinin növündən asılı olaraq işçiyə ödənişli yaradıcılıq məzuniyyətinin verilməsi üçün müddət seçilir: Fəlsəfə doktoru elmi dərəcəsi almaq üçün dissertasiya işini tamamlamaq üçün 2 və elmlər doktoru elmi dərəcəsi almaq üçün dissertasiya işini tamamlamaq üçün isə 3 təqvim ayınadək (işçinin ərizədə göstərdiyi müddətdən asılı olaraq dəyişiklik etmək imkanı olmalıdır);</w:t>
      </w:r>
    </w:p>
    <w:p w14:paraId="01254CCB"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 xml:space="preserve">Doktoranturada təhsil alan işçiyə verilən ödənişli təhsil məzuniyyəti müddəti seçilir: hər tədris ilində 30 təqvim günü </w:t>
      </w:r>
    </w:p>
    <w:p w14:paraId="0EFFCABC"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Ali təhsil müəssisələrinin qiyabi şöbələrində oxuyan işçilərə laboratoriya işlərini yerinə yetirdikləri, yoxlama və imtahan üçün məzuniyyət müddəti seçilir: hər tədris ilində 1-ci və 2-ci kurslar üçün 30 təqvim günü, qalan kurslar üçün 40 təqvim günü;</w:t>
      </w:r>
    </w:p>
    <w:p w14:paraId="0611509D"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Ali və orta ixtisas təhsili müəssisələrinin qiyabi şöbələrində təhsil alan işçilərə dövlət imtahanları dövründə verilən təhsil məzuniyyətinin müddəti seçilir: 30 təqvim gün;</w:t>
      </w:r>
    </w:p>
    <w:p w14:paraId="614E4C7F"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Diplom işinin hazırlandığı və müdafiə edildiyi dövrdə ali təhsil müəssisələrinin qiyabi şöbələrində təhsil alan işçilərə verilən təhsil məzuniyyətinin müddəti seçilir: 4 təqvim ayınadək (işçinin ərizədə göstərdiyi müddətdən asılı olaraq dəyişiklik etmək imkanı olmalıdır);</w:t>
      </w:r>
    </w:p>
    <w:p w14:paraId="13D981D6"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Peşə təhsili müəssisələrində istehsalatdan ayrılmadan təhsil alan işçilərə imtahanlara hazırlaşmaq və imtahanları vermək üçün məzuniyyəti müddəti seçilir: hər tədris ilində 30 təqvim günü (işçinin ərizədə göstərdiyi müddətdən asılı olaraq dəyişiklik etmək imkanı, habelə tədris ili ərzində hissələrlə götürmək imkanı olmalıdır);</w:t>
      </w:r>
    </w:p>
    <w:p w14:paraId="1A56BADF"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Təhsil məzuniyyəti verilərkən təhsil məzuniyyəti müddətində işçinin digər  məzuniyyətinin olması, ezamiyyətdə olması ilə bağlı təqvim tarixləri üst-üstə düşərsə bununla bağlı  xəbərdarlıq bildirişi görsənməlidir;</w:t>
      </w:r>
    </w:p>
    <w:p w14:paraId="0C4BC579"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 xml:space="preserve">Bir tədris ilində işçiyə Azərbaycan Respublikası Əmək Məcəlləsi ilə nəzərdə tutulmuş müddətdə təhsil məzuniyyəti tam verildiyi halda həmin təqvim ili ilə əlaqədar təkrar təhsil məzuniyyətinin verilməsi və ya daha çox müddətə təhsil </w:t>
      </w:r>
      <w:r>
        <w:rPr>
          <w:sz w:val="28"/>
          <w:szCs w:val="24"/>
          <w:lang w:val="az-Latn-AZ"/>
        </w:rPr>
        <w:lastRenderedPageBreak/>
        <w:t>məzuniyyətinin verilməsi ilə bağlı sistemə məlumat daxil edilməsinə cəhd edildiyi halda, bunun mümkün olmaması ilə bağlı istifadəçiyə xəbərdarlıq bildirişinin verilməsi;</w:t>
      </w:r>
    </w:p>
    <w:p w14:paraId="51E358DF"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İşçi təhsil və yaradıcılıq məzuniyyətində olduğu müddətdə onun haqqında digər vəzifəyə keçirilmə, intizam tənbehinin tətbiq edilməsi barədə əmr hazırlayarkən müvafiq qadağa bildirişinin ekranda görünməsi;</w:t>
      </w:r>
    </w:p>
    <w:p w14:paraId="19D53968"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Müxtəlif meyarlar üzrə təhsil məzuniyyətləri üzrə fərdi və ümumi hesabatların alınması imkanı yaradılır;</w:t>
      </w:r>
    </w:p>
    <w:p w14:paraId="24080ED1"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İşçinin məzuniyyətdə olduğu müddətin maliyyə tabeli cədvəlində birbaşa görünməsi imkanının yaradılması.</w:t>
      </w:r>
    </w:p>
    <w:p w14:paraId="642D3F11" w14:textId="77777777" w:rsidR="00207469" w:rsidRDefault="00207469" w:rsidP="00D27DCF">
      <w:pPr>
        <w:pStyle w:val="ListParagraph"/>
        <w:widowControl/>
        <w:numPr>
          <w:ilvl w:val="0"/>
          <w:numId w:val="81"/>
        </w:numPr>
        <w:spacing w:after="160" w:line="256" w:lineRule="auto"/>
        <w:jc w:val="both"/>
        <w:rPr>
          <w:sz w:val="28"/>
          <w:szCs w:val="24"/>
          <w:lang w:val="az-Latn-AZ"/>
        </w:rPr>
      </w:pPr>
      <w:r>
        <w:rPr>
          <w:sz w:val="28"/>
          <w:szCs w:val="24"/>
          <w:lang w:val="az-Latn-AZ"/>
        </w:rPr>
        <w:t>Məzuniyyəti ilə bağlı məlumatlar əsasında elektron “Məzuniyyət qrafiki” yaradılmalı, mütəmadi yenilənmələr aparılmalı və qrafikin yüklənməsi, çap edilməsi imkanı olmalıdır.</w:t>
      </w:r>
    </w:p>
    <w:p w14:paraId="36D95288" w14:textId="77777777" w:rsidR="00207469" w:rsidRDefault="00207469" w:rsidP="00207469">
      <w:pPr>
        <w:pStyle w:val="ListParagraph"/>
        <w:ind w:left="0"/>
        <w:jc w:val="both"/>
        <w:rPr>
          <w:sz w:val="24"/>
          <w:szCs w:val="24"/>
          <w:lang w:val="az-Latn-AZ"/>
        </w:rPr>
      </w:pPr>
    </w:p>
    <w:p w14:paraId="4A3FFFB3" w14:textId="77777777" w:rsidR="00207469" w:rsidRDefault="00207469" w:rsidP="00207469">
      <w:pPr>
        <w:pStyle w:val="ListParagraph"/>
        <w:ind w:left="0"/>
        <w:jc w:val="both"/>
        <w:rPr>
          <w:sz w:val="24"/>
          <w:szCs w:val="24"/>
          <w:lang w:val="az-Latn-AZ"/>
        </w:rPr>
      </w:pPr>
    </w:p>
    <w:p w14:paraId="14415D22" w14:textId="77777777" w:rsidR="00207469" w:rsidRDefault="00207469" w:rsidP="00207469">
      <w:pPr>
        <w:pStyle w:val="ListParagraph"/>
        <w:ind w:left="0"/>
        <w:jc w:val="both"/>
        <w:rPr>
          <w:sz w:val="24"/>
          <w:szCs w:val="24"/>
          <w:lang w:val="az-Latn-AZ"/>
        </w:rPr>
      </w:pPr>
    </w:p>
    <w:p w14:paraId="2A9E926E" w14:textId="77777777" w:rsidR="00207469" w:rsidRDefault="00207469" w:rsidP="00207469">
      <w:pPr>
        <w:pStyle w:val="ListParagraph"/>
        <w:ind w:left="0"/>
        <w:jc w:val="both"/>
        <w:rPr>
          <w:sz w:val="24"/>
          <w:szCs w:val="24"/>
          <w:lang w:val="az-Latn-AZ"/>
        </w:rPr>
      </w:pPr>
    </w:p>
    <w:p w14:paraId="20645ED4" w14:textId="77777777" w:rsidR="00207469" w:rsidRDefault="00207469" w:rsidP="00207469">
      <w:pPr>
        <w:pStyle w:val="ListParagraph"/>
        <w:ind w:left="0"/>
        <w:jc w:val="both"/>
        <w:rPr>
          <w:sz w:val="24"/>
          <w:szCs w:val="24"/>
          <w:lang w:val="az-Latn-AZ"/>
        </w:rPr>
      </w:pPr>
    </w:p>
    <w:p w14:paraId="4596AED3" w14:textId="77777777" w:rsidR="00207469" w:rsidRDefault="00207469" w:rsidP="00207469">
      <w:pPr>
        <w:spacing w:after="200" w:line="276" w:lineRule="auto"/>
        <w:jc w:val="both"/>
        <w:rPr>
          <w:b/>
          <w:bCs/>
          <w:sz w:val="28"/>
          <w:szCs w:val="24"/>
          <w:lang w:val="az-Latn-AZ"/>
        </w:rPr>
      </w:pPr>
      <w:r>
        <w:rPr>
          <w:b/>
          <w:bCs/>
          <w:sz w:val="28"/>
          <w:szCs w:val="24"/>
          <w:lang w:val="az-Latn-AZ"/>
        </w:rPr>
        <w:t>Sosial məzuniyyətlər ilə bağlı əmr layihəsinin hazırlanması:</w:t>
      </w:r>
    </w:p>
    <w:p w14:paraId="40BDBD41" w14:textId="77777777" w:rsidR="00207469" w:rsidRDefault="00207469" w:rsidP="00D27DCF">
      <w:pPr>
        <w:pStyle w:val="ListParagraph"/>
        <w:widowControl/>
        <w:numPr>
          <w:ilvl w:val="0"/>
          <w:numId w:val="82"/>
        </w:numPr>
        <w:spacing w:after="160" w:line="256" w:lineRule="auto"/>
        <w:jc w:val="both"/>
        <w:rPr>
          <w:sz w:val="28"/>
          <w:szCs w:val="24"/>
          <w:lang w:val="az-Latn-AZ"/>
        </w:rPr>
      </w:pPr>
      <w:r>
        <w:rPr>
          <w:sz w:val="28"/>
          <w:szCs w:val="24"/>
          <w:lang w:val="az-Latn-AZ"/>
        </w:rPr>
        <w:t xml:space="preserve">İşçiyə verilən sosial məzuniyyətin növü (Hamiləlik və doğuşa görə sosial məzuniyyət və Qismən ödənişli sosial məzuniyyət) və müddəti daxil edilir: 126, 140, uşağın 3 yaşınadək; </w:t>
      </w:r>
    </w:p>
    <w:p w14:paraId="4A122FF8" w14:textId="77777777" w:rsidR="00207469" w:rsidRDefault="00207469" w:rsidP="00D27DCF">
      <w:pPr>
        <w:pStyle w:val="ListParagraph"/>
        <w:widowControl/>
        <w:numPr>
          <w:ilvl w:val="0"/>
          <w:numId w:val="82"/>
        </w:numPr>
        <w:spacing w:after="160" w:line="256" w:lineRule="auto"/>
        <w:jc w:val="both"/>
        <w:rPr>
          <w:sz w:val="28"/>
          <w:szCs w:val="24"/>
          <w:lang w:val="az-Latn-AZ"/>
        </w:rPr>
      </w:pPr>
      <w:r>
        <w:rPr>
          <w:sz w:val="28"/>
          <w:szCs w:val="24"/>
          <w:lang w:val="az-Latn-AZ"/>
        </w:rPr>
        <w:t>İşçinin şəxsi profilinə uşağın doğum tarixi daxil edildikdə avtomatik olaraq onun, uşağının 3 yaşı olanadək qismən ödənişli sosial məzuniyyət hüququ müvafiq altmodulda aktivləşir;</w:t>
      </w:r>
    </w:p>
    <w:p w14:paraId="36C71044" w14:textId="77777777" w:rsidR="00207469" w:rsidRDefault="00207469" w:rsidP="00D27DCF">
      <w:pPr>
        <w:pStyle w:val="ListParagraph"/>
        <w:widowControl/>
        <w:numPr>
          <w:ilvl w:val="0"/>
          <w:numId w:val="82"/>
        </w:numPr>
        <w:spacing w:after="160" w:line="256" w:lineRule="auto"/>
        <w:jc w:val="both"/>
        <w:rPr>
          <w:sz w:val="28"/>
          <w:szCs w:val="24"/>
          <w:lang w:val="az-Latn-AZ"/>
        </w:rPr>
      </w:pPr>
      <w:r>
        <w:rPr>
          <w:sz w:val="28"/>
          <w:szCs w:val="24"/>
          <w:lang w:val="az-Latn-AZ"/>
        </w:rPr>
        <w:t>Qismən ödənişli sosial məzuniyyətin bitmə tarixi 3 yaşının tamam olmasından sonrakı dövrü də əhatə edirsə avtomatik olaraq qadağa bildirişinin gəlməsi;</w:t>
      </w:r>
    </w:p>
    <w:p w14:paraId="0DC7CC02" w14:textId="77777777" w:rsidR="00207469" w:rsidRDefault="00207469" w:rsidP="00D27DCF">
      <w:pPr>
        <w:pStyle w:val="ListParagraph"/>
        <w:widowControl/>
        <w:numPr>
          <w:ilvl w:val="0"/>
          <w:numId w:val="82"/>
        </w:numPr>
        <w:spacing w:after="160" w:line="256" w:lineRule="auto"/>
        <w:jc w:val="both"/>
        <w:rPr>
          <w:sz w:val="28"/>
          <w:szCs w:val="24"/>
          <w:lang w:val="az-Latn-AZ"/>
        </w:rPr>
      </w:pPr>
      <w:r>
        <w:rPr>
          <w:sz w:val="28"/>
          <w:szCs w:val="24"/>
          <w:lang w:val="az-Latn-AZ"/>
        </w:rPr>
        <w:t>Sosial məzuniyyətin verilməsi üçün əsas olan sənədlərin sistemə əlavə edilməsi imkanı mümkün olmalıdır;</w:t>
      </w:r>
    </w:p>
    <w:p w14:paraId="44EA3142" w14:textId="77777777" w:rsidR="00207469" w:rsidRDefault="00207469" w:rsidP="00D27DCF">
      <w:pPr>
        <w:pStyle w:val="ListParagraph"/>
        <w:widowControl/>
        <w:numPr>
          <w:ilvl w:val="0"/>
          <w:numId w:val="82"/>
        </w:numPr>
        <w:spacing w:after="160" w:line="256" w:lineRule="auto"/>
        <w:jc w:val="both"/>
        <w:rPr>
          <w:sz w:val="28"/>
          <w:szCs w:val="24"/>
          <w:lang w:val="az-Latn-AZ"/>
        </w:rPr>
      </w:pPr>
      <w:r>
        <w:rPr>
          <w:sz w:val="28"/>
          <w:szCs w:val="24"/>
          <w:lang w:val="az-Latn-AZ"/>
        </w:rPr>
        <w:t>İşçinin çətin doğuşla bağlı təqdim etdiyi müvafiq sənədə uyğun olaraq ona verilən hamiləlik və doğuşa görə sosial məzuniyyətin müddətində dəyişiklik edilməsi imkanının olması;</w:t>
      </w:r>
    </w:p>
    <w:p w14:paraId="67708438" w14:textId="77777777" w:rsidR="00207469" w:rsidRDefault="00207469" w:rsidP="00D27DCF">
      <w:pPr>
        <w:pStyle w:val="ListParagraph"/>
        <w:widowControl/>
        <w:numPr>
          <w:ilvl w:val="0"/>
          <w:numId w:val="82"/>
        </w:numPr>
        <w:spacing w:after="160" w:line="256" w:lineRule="auto"/>
        <w:jc w:val="both"/>
        <w:rPr>
          <w:sz w:val="28"/>
          <w:szCs w:val="24"/>
          <w:lang w:val="az-Latn-AZ"/>
        </w:rPr>
      </w:pPr>
      <w:r>
        <w:rPr>
          <w:sz w:val="28"/>
          <w:szCs w:val="24"/>
          <w:lang w:val="az-Latn-AZ"/>
        </w:rPr>
        <w:t>Sosial məzuniyyətin başa çatmasına 5 iş günü qalmış sistem tərəfindən xəbərdarlıq bildirişi göndərilməlidir;</w:t>
      </w:r>
    </w:p>
    <w:p w14:paraId="628D50FA" w14:textId="77777777" w:rsidR="00207469" w:rsidRDefault="00207469" w:rsidP="00D27DCF">
      <w:pPr>
        <w:pStyle w:val="ListParagraph"/>
        <w:widowControl/>
        <w:numPr>
          <w:ilvl w:val="0"/>
          <w:numId w:val="82"/>
        </w:numPr>
        <w:spacing w:after="160" w:line="256" w:lineRule="auto"/>
        <w:jc w:val="both"/>
        <w:rPr>
          <w:sz w:val="28"/>
          <w:szCs w:val="24"/>
          <w:lang w:val="az-Latn-AZ"/>
        </w:rPr>
      </w:pPr>
      <w:r>
        <w:rPr>
          <w:sz w:val="28"/>
          <w:szCs w:val="24"/>
          <w:lang w:val="az-Latn-AZ"/>
        </w:rPr>
        <w:t>İşçi sosial məzuniyyətdə olduğu müddətdə onun haqqında hər hansı kadr əmri hazırlayarkən müvafiq xəbərdarlıq bildirişinin ekranda görünməsi;</w:t>
      </w:r>
    </w:p>
    <w:p w14:paraId="62687197" w14:textId="77777777" w:rsidR="00207469" w:rsidRDefault="00207469" w:rsidP="00D27DCF">
      <w:pPr>
        <w:pStyle w:val="ListParagraph"/>
        <w:widowControl/>
        <w:numPr>
          <w:ilvl w:val="0"/>
          <w:numId w:val="82"/>
        </w:numPr>
        <w:spacing w:after="160" w:line="256" w:lineRule="auto"/>
        <w:jc w:val="both"/>
        <w:rPr>
          <w:sz w:val="28"/>
          <w:szCs w:val="24"/>
          <w:lang w:val="az-Latn-AZ"/>
        </w:rPr>
      </w:pPr>
      <w:r>
        <w:rPr>
          <w:sz w:val="28"/>
          <w:szCs w:val="24"/>
          <w:lang w:val="az-Latn-AZ"/>
        </w:rPr>
        <w:lastRenderedPageBreak/>
        <w:t>Məzuniyyət əmrinin müxtəlif variantlarda ilkin versiyası formalaşdırılır və proqrama daxil edilir. Əmrin ilkin versiyasında işçinin adı, vəzifə, məzuniyyət günləri, başlama tarixi, bitmə tarixi və s. kimi məlumatlar əllə daxil edilir və əmrin layihəsi hazır olur;</w:t>
      </w:r>
    </w:p>
    <w:p w14:paraId="5BDAA7D6" w14:textId="77777777" w:rsidR="00207469" w:rsidRDefault="00207469" w:rsidP="00D27DCF">
      <w:pPr>
        <w:pStyle w:val="ListParagraph"/>
        <w:widowControl/>
        <w:numPr>
          <w:ilvl w:val="0"/>
          <w:numId w:val="82"/>
        </w:numPr>
        <w:spacing w:after="160" w:line="256" w:lineRule="auto"/>
        <w:jc w:val="both"/>
        <w:rPr>
          <w:sz w:val="28"/>
          <w:szCs w:val="24"/>
          <w:lang w:val="az-Latn-AZ"/>
        </w:rPr>
      </w:pPr>
      <w:r>
        <w:rPr>
          <w:sz w:val="28"/>
          <w:szCs w:val="24"/>
          <w:lang w:val="az-Latn-AZ"/>
        </w:rPr>
        <w:t>Müxtəlif meyarlar üzrə sosial məzuniyyətləri üzrə fərdi və ümumi hesabatların alınması imkanı yaradılır;</w:t>
      </w:r>
    </w:p>
    <w:p w14:paraId="6E65B1DA" w14:textId="77777777" w:rsidR="00207469" w:rsidRDefault="00207469" w:rsidP="00D27DCF">
      <w:pPr>
        <w:pStyle w:val="ListParagraph"/>
        <w:widowControl/>
        <w:numPr>
          <w:ilvl w:val="0"/>
          <w:numId w:val="82"/>
        </w:numPr>
        <w:spacing w:after="160" w:line="256" w:lineRule="auto"/>
        <w:jc w:val="both"/>
        <w:rPr>
          <w:color w:val="000000" w:themeColor="text1"/>
          <w:sz w:val="28"/>
          <w:szCs w:val="24"/>
          <w:lang w:val="az-Latn-AZ"/>
        </w:rPr>
      </w:pPr>
      <w:r>
        <w:rPr>
          <w:sz w:val="28"/>
          <w:szCs w:val="24"/>
          <w:lang w:val="az-Latn-AZ"/>
        </w:rPr>
        <w:t xml:space="preserve">İşçinin məzuniyyətdə olduğu müddətin maliyyə </w:t>
      </w:r>
      <w:r>
        <w:rPr>
          <w:color w:val="000000" w:themeColor="text1"/>
          <w:sz w:val="28"/>
          <w:szCs w:val="24"/>
          <w:lang w:val="az-Latn-AZ"/>
        </w:rPr>
        <w:t>tabeli cədvəlində birbaşa görünməsi imkanının yaradılması;</w:t>
      </w:r>
    </w:p>
    <w:p w14:paraId="4E64F4BA" w14:textId="77777777" w:rsidR="00207469" w:rsidRDefault="00207469" w:rsidP="00207469">
      <w:pPr>
        <w:pStyle w:val="ListParagraph"/>
        <w:ind w:left="0"/>
        <w:jc w:val="both"/>
        <w:rPr>
          <w:rFonts w:ascii="Arial" w:hAnsi="Arial" w:cs="Arial"/>
          <w:color w:val="000000" w:themeColor="text1"/>
          <w:sz w:val="24"/>
          <w:szCs w:val="24"/>
          <w:lang w:val="az-Latn-AZ"/>
        </w:rPr>
      </w:pPr>
    </w:p>
    <w:p w14:paraId="120D5937" w14:textId="77777777" w:rsidR="00207469" w:rsidRDefault="00207469" w:rsidP="00207469">
      <w:pPr>
        <w:spacing w:after="200" w:line="276" w:lineRule="auto"/>
        <w:jc w:val="both"/>
        <w:rPr>
          <w:color w:val="000000" w:themeColor="text1"/>
          <w:sz w:val="28"/>
          <w:szCs w:val="24"/>
          <w:lang w:val="az-Latn-AZ"/>
        </w:rPr>
      </w:pPr>
      <w:r>
        <w:rPr>
          <w:b/>
          <w:bCs/>
          <w:color w:val="000000" w:themeColor="text1"/>
          <w:sz w:val="28"/>
          <w:szCs w:val="24"/>
          <w:lang w:val="az-Latn-AZ"/>
        </w:rPr>
        <w:t>Ödənişsiz məzuniyyət ilə bağlı əmr layihəsinin hazırlanması:</w:t>
      </w:r>
    </w:p>
    <w:p w14:paraId="25245E10"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Ödənişsiz məzuniyyətin müddətinin 6 aydan çox olmaması ilə bağlı sistemdə məhdudiyyət qoyulur;</w:t>
      </w:r>
    </w:p>
    <w:p w14:paraId="7F393F6F"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İşçinin xahişi ilə verilən ödənişsiz məzuniyyətin müddətləri sistemə daxil edilir və işçinin ərizəsinə uyğun olaraq əmrləşdirmə zamanı avtomatik seçilir;</w:t>
      </w:r>
    </w:p>
    <w:p w14:paraId="52438B4C"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Ödənişsiz məzuniyyətinin verilməsi barədə əmrin ləğv edilməsi və ya məzuniyyət əmrinə sistemdə hər hansı dəyişikliyin edilməsi ilə bağlı işçinin ərizəsi və digər sənədlərə əsasən  əmrlərə dəyişikliklər edilməsi və bununla əlaqədar sənədlərin daxil edilməsi imkanı yaradılır;</w:t>
      </w:r>
    </w:p>
    <w:p w14:paraId="0443B3C3"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İşçinin məzuniyyətdə olduğu müddətin maliyyə tabeli cədvəlində birbaşa görünməsi imkanının yaradılması.</w:t>
      </w:r>
    </w:p>
    <w:p w14:paraId="3453E874" w14:textId="77777777" w:rsidR="00207469" w:rsidRDefault="00207469" w:rsidP="00207469">
      <w:pPr>
        <w:rPr>
          <w:color w:val="000000" w:themeColor="text1"/>
          <w:sz w:val="24"/>
          <w:szCs w:val="24"/>
          <w:lang w:val="az-Latn-AZ"/>
        </w:rPr>
      </w:pPr>
    </w:p>
    <w:p w14:paraId="12096EDA" w14:textId="77777777" w:rsidR="00207469" w:rsidRDefault="00207469" w:rsidP="00207469">
      <w:pPr>
        <w:rPr>
          <w:b/>
          <w:sz w:val="28"/>
          <w:szCs w:val="28"/>
          <w:lang w:val="az-Latn-AZ"/>
        </w:rPr>
      </w:pPr>
      <w:r>
        <w:rPr>
          <w:b/>
          <w:sz w:val="28"/>
          <w:szCs w:val="28"/>
          <w:lang w:val="az-Latn-AZ"/>
        </w:rPr>
        <w:t xml:space="preserve">Çap forması: </w:t>
      </w:r>
    </w:p>
    <w:p w14:paraId="0EEE6A54" w14:textId="77777777" w:rsidR="00207469" w:rsidRDefault="00207469" w:rsidP="00D27DCF">
      <w:pPr>
        <w:pStyle w:val="ListParagraph"/>
        <w:widowControl/>
        <w:numPr>
          <w:ilvl w:val="0"/>
          <w:numId w:val="80"/>
        </w:numPr>
        <w:spacing w:after="160" w:line="256" w:lineRule="auto"/>
        <w:ind w:left="0" w:firstLine="0"/>
        <w:rPr>
          <w:b/>
          <w:sz w:val="28"/>
          <w:szCs w:val="28"/>
          <w:lang w:val="az-Latn-AZ"/>
        </w:rPr>
      </w:pPr>
      <w:r>
        <w:rPr>
          <w:b/>
          <w:sz w:val="28"/>
          <w:szCs w:val="28"/>
          <w:lang w:val="az-Latn-AZ"/>
        </w:rPr>
        <w:t>Məzuniyyət əmrinin forması Əməyin ödənişi bölməsində qeyd olunur.</w:t>
      </w:r>
    </w:p>
    <w:p w14:paraId="6B71D6C7" w14:textId="77777777" w:rsidR="00207469" w:rsidRDefault="00207469" w:rsidP="00207469">
      <w:pPr>
        <w:rPr>
          <w:sz w:val="28"/>
          <w:szCs w:val="28"/>
          <w:highlight w:val="red"/>
          <w:lang w:val="az-Latn-AZ"/>
        </w:rPr>
      </w:pPr>
    </w:p>
    <w:p w14:paraId="09498E53" w14:textId="77777777" w:rsidR="00207469" w:rsidRPr="003E3F92" w:rsidRDefault="00207469" w:rsidP="00D27DCF">
      <w:pPr>
        <w:pStyle w:val="Heading3"/>
        <w:numPr>
          <w:ilvl w:val="3"/>
          <w:numId w:val="78"/>
        </w:numPr>
        <w:spacing w:line="276" w:lineRule="auto"/>
        <w:ind w:left="3240" w:right="140" w:hanging="360"/>
        <w:rPr>
          <w:b w:val="0"/>
          <w:color w:val="1F497D" w:themeColor="text2"/>
          <w:sz w:val="28"/>
          <w:szCs w:val="28"/>
          <w:lang w:val="az-Latn-AZ"/>
        </w:rPr>
      </w:pPr>
      <w:bookmarkStart w:id="121" w:name="_Toc185248302"/>
      <w:r w:rsidRPr="003E3F92">
        <w:rPr>
          <w:color w:val="1F497D" w:themeColor="text2"/>
          <w:sz w:val="28"/>
          <w:szCs w:val="28"/>
          <w:lang w:val="az-Latn-AZ"/>
        </w:rPr>
        <w:t>Xəstəlik vərəqi</w:t>
      </w:r>
      <w:bookmarkEnd w:id="121"/>
    </w:p>
    <w:p w14:paraId="65E5CDB5"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Əməkdaşın şəxsi profilində onun təqdim etdiyi xəstəlik vərəqəsi əsasında işdən azad olunduğu müddət və işə başlama tarixi, diaqnoz, vərəqənin verilmə tarixi qeyd edilir.</w:t>
      </w:r>
    </w:p>
    <w:p w14:paraId="3C118480" w14:textId="77777777" w:rsidR="00207469" w:rsidRPr="00B8605B"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B8605B">
        <w:rPr>
          <w:color w:val="000000" w:themeColor="text1"/>
          <w:sz w:val="28"/>
          <w:szCs w:val="24"/>
          <w:lang w:val="az-Latn-AZ"/>
        </w:rPr>
        <w:t>Əmrinin ilkin versiyası formalaşdırılır və proqrama daxil edilir. Əmrin ilkin versiyasında işçinin adı, vəzifə, qanunvericilik əsasları və s. kimi məlumatlar manual daxil edilir və əmrin layihəsi hazır olur;</w:t>
      </w:r>
    </w:p>
    <w:p w14:paraId="071503FC"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B8605B">
        <w:rPr>
          <w:color w:val="000000" w:themeColor="text1"/>
          <w:sz w:val="28"/>
          <w:szCs w:val="24"/>
          <w:lang w:val="az-Latn-AZ"/>
        </w:rPr>
        <w:t>Sənəd üzrə hesablama daxil edilmiş ilkin məlumatlar əsasında Maliyyə departamenti tərəfində</w:t>
      </w:r>
      <w:r>
        <w:rPr>
          <w:color w:val="000000" w:themeColor="text1"/>
          <w:sz w:val="28"/>
          <w:szCs w:val="24"/>
          <w:lang w:val="az-Latn-AZ"/>
        </w:rPr>
        <w:t xml:space="preserve">n </w:t>
      </w:r>
      <w:r w:rsidRPr="00B8605B">
        <w:rPr>
          <w:color w:val="000000" w:themeColor="text1"/>
          <w:sz w:val="28"/>
          <w:szCs w:val="24"/>
          <w:lang w:val="az-Latn-AZ"/>
        </w:rPr>
        <w:t>icra olunur.</w:t>
      </w:r>
    </w:p>
    <w:p w14:paraId="4C469A16" w14:textId="77777777" w:rsidR="00207469" w:rsidRPr="00B8605B" w:rsidRDefault="00207469" w:rsidP="00207469">
      <w:pPr>
        <w:spacing w:line="256" w:lineRule="auto"/>
        <w:jc w:val="both"/>
        <w:rPr>
          <w:color w:val="000000" w:themeColor="text1"/>
          <w:sz w:val="28"/>
          <w:szCs w:val="24"/>
          <w:lang w:val="az-Latn-AZ"/>
        </w:rPr>
      </w:pPr>
    </w:p>
    <w:p w14:paraId="4B921908" w14:textId="77777777" w:rsidR="00207469" w:rsidRDefault="00207469" w:rsidP="00207469">
      <w:pPr>
        <w:rPr>
          <w:b/>
          <w:sz w:val="28"/>
          <w:szCs w:val="28"/>
          <w:lang w:val="az-Latn-AZ"/>
        </w:rPr>
      </w:pPr>
      <w:r>
        <w:rPr>
          <w:b/>
          <w:sz w:val="28"/>
          <w:szCs w:val="28"/>
          <w:lang w:val="az-Latn-AZ"/>
        </w:rPr>
        <w:t>Çap forması: Əməyin ödənişi bölməsində qeyd olunur.</w:t>
      </w:r>
    </w:p>
    <w:p w14:paraId="3ED715FB" w14:textId="77777777" w:rsidR="00207469" w:rsidRDefault="00207469" w:rsidP="00207469">
      <w:pPr>
        <w:rPr>
          <w:b/>
          <w:sz w:val="28"/>
          <w:szCs w:val="28"/>
          <w:lang w:val="az-Latn-AZ"/>
        </w:rPr>
      </w:pPr>
    </w:p>
    <w:p w14:paraId="5C73225C" w14:textId="77777777" w:rsidR="00207469" w:rsidRDefault="00207469" w:rsidP="00D27DCF">
      <w:pPr>
        <w:pStyle w:val="Heading3"/>
        <w:numPr>
          <w:ilvl w:val="3"/>
          <w:numId w:val="78"/>
        </w:numPr>
        <w:spacing w:line="276" w:lineRule="auto"/>
        <w:ind w:left="3240" w:right="140" w:hanging="360"/>
        <w:rPr>
          <w:b w:val="0"/>
          <w:sz w:val="32"/>
          <w:szCs w:val="28"/>
          <w:lang w:val="az-Latn-AZ"/>
        </w:rPr>
      </w:pPr>
      <w:bookmarkStart w:id="122" w:name="_Toc185248303"/>
      <w:r w:rsidRPr="003E3F92">
        <w:rPr>
          <w:color w:val="1F497D" w:themeColor="text2"/>
          <w:sz w:val="28"/>
          <w:szCs w:val="28"/>
          <w:lang w:val="az-Latn-AZ"/>
        </w:rPr>
        <w:t>Ezamiyyət əmri</w:t>
      </w:r>
      <w:bookmarkEnd w:id="122"/>
    </w:p>
    <w:p w14:paraId="47FA1E01" w14:textId="77777777" w:rsidR="00207469" w:rsidRDefault="00207469" w:rsidP="00207469">
      <w:pPr>
        <w:spacing w:after="200" w:line="276" w:lineRule="auto"/>
        <w:jc w:val="both"/>
        <w:rPr>
          <w:b/>
          <w:bCs/>
          <w:color w:val="000000" w:themeColor="text1"/>
          <w:sz w:val="28"/>
          <w:szCs w:val="24"/>
          <w:lang w:val="az-Latn-AZ"/>
        </w:rPr>
      </w:pPr>
      <w:r>
        <w:rPr>
          <w:b/>
          <w:bCs/>
          <w:color w:val="000000" w:themeColor="text1"/>
          <w:sz w:val="28"/>
          <w:szCs w:val="24"/>
          <w:lang w:val="az-Latn-AZ"/>
        </w:rPr>
        <w:t>Ezamiyyət əmri sənədində tələb olunan funksionallıq üzrə tapşırıq:</w:t>
      </w:r>
    </w:p>
    <w:p w14:paraId="615DEC7F"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Müvafiq struktur bölmə tərəfindən daxil olan xidməti məruzədə göstərilmiş işçinin şəxsi profilində “Ezamiyyət” qrafasına ezamiyyətin müddəti, məqsədi və getdiyi yer barədə məlumatlar daxil edilməlidir;</w:t>
      </w:r>
    </w:p>
    <w:p w14:paraId="6B469FB2"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Ezamiyyə müddəti 40 gündən çox olmaqla daxil edildikdə, Azərbaycan Respublikasının Maliyyə Nazirliyinin 18 yanvar 2012-ci il tarixli Q-01 nömrəli Qərarı ilə təsdiq edilmiş “İşçilərin Ezamiyyə Qaydaları”nın 4-cü bəndinə uyğun olaraq, müddət həddinin keçilməsi səbəbindən bu tarixlərin seçilməsinin mümkün olmaması ilə bağlı ekranda xəbərdarlıq göstərilməlidir.</w:t>
      </w:r>
    </w:p>
    <w:p w14:paraId="0F696E85"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Hamilə və 3 yaşına qədər uşağı olan qadın əməkdaşların ezamiyyətə göndərilməsinə icazə verilməməsi ilə bağlı xəbərdarlığın mövcud olması.</w:t>
      </w:r>
    </w:p>
    <w:p w14:paraId="5AC1ABB9"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3 yaşından 14 yaşınadək uşağı olan qadın əməkdaşların ezamiyyətə göndərilməsinə icazə verilməməsi ilə bağlı xəbərdarlığın mövcud olması və yalnız onların razılığı alındıqdan sonra bu funksiyanın manual olaraq aktivləşdirilməsi;</w:t>
      </w:r>
    </w:p>
    <w:p w14:paraId="52E5B604"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Ezamiyyət əmri verilən zaman barəsində məzuniyyət əmri olan işçilər barədə xəbərdarlıq bildirişinin ekrana çıxması;</w:t>
      </w:r>
    </w:p>
    <w:p w14:paraId="5184A12D"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 xml:space="preserve">Ezamiyyətdə olan şəxs barəsində digər kadr əmri verildikdə xəbərdarlıq bildirişinin görünməsi. </w:t>
      </w:r>
    </w:p>
    <w:p w14:paraId="68282080"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İşçinin ezamiyyədə olduğu müddətin maliyyə tabelində birbaşa görünməsi imkanının yaradılması;</w:t>
      </w:r>
    </w:p>
    <w:p w14:paraId="6673B094" w14:textId="77777777" w:rsidR="00207469" w:rsidRDefault="00207469" w:rsidP="00D27DCF">
      <w:pPr>
        <w:pStyle w:val="ListParagraph"/>
        <w:widowControl/>
        <w:numPr>
          <w:ilvl w:val="0"/>
          <w:numId w:val="83"/>
        </w:numPr>
        <w:spacing w:after="160" w:line="256" w:lineRule="auto"/>
        <w:jc w:val="both"/>
        <w:rPr>
          <w:color w:val="000000" w:themeColor="text1"/>
          <w:sz w:val="28"/>
          <w:szCs w:val="24"/>
          <w:lang w:val="az-Latn-AZ"/>
        </w:rPr>
      </w:pPr>
      <w:r>
        <w:rPr>
          <w:color w:val="000000" w:themeColor="text1"/>
          <w:sz w:val="28"/>
          <w:szCs w:val="24"/>
          <w:lang w:val="az-Latn-AZ"/>
        </w:rPr>
        <w:t>Ezamiyyətdə olduğu günlər qeyri-iş günləri ilə üst-üstə düşərsə şəxsə o günlərin əvəzinə verilməli olan əvəzgünlərin avtomatik olaraq hər bir işçiyə bağlı “Əvəzgün” altpəncərəsinə düşməsi.</w:t>
      </w:r>
    </w:p>
    <w:p w14:paraId="7F4A150C" w14:textId="77777777" w:rsidR="00207469" w:rsidRDefault="00207469" w:rsidP="00207469">
      <w:pPr>
        <w:rPr>
          <w:b/>
          <w:sz w:val="28"/>
          <w:szCs w:val="28"/>
          <w:lang w:val="az-Latn-AZ"/>
        </w:rPr>
      </w:pPr>
      <w:r>
        <w:rPr>
          <w:b/>
          <w:sz w:val="28"/>
          <w:szCs w:val="28"/>
          <w:lang w:val="az-Latn-AZ"/>
        </w:rPr>
        <w:t>Çap forması: Əməyin ödənişi bölməsində qeyd olunur.</w:t>
      </w:r>
    </w:p>
    <w:p w14:paraId="58167427" w14:textId="77777777" w:rsidR="00207469" w:rsidRDefault="00207469" w:rsidP="00207469">
      <w:pPr>
        <w:rPr>
          <w:sz w:val="28"/>
          <w:szCs w:val="28"/>
          <w:lang w:val="az-Latn-AZ"/>
        </w:rPr>
      </w:pPr>
    </w:p>
    <w:p w14:paraId="7072F3AD" w14:textId="77777777" w:rsidR="00207469" w:rsidRPr="00D5418C" w:rsidRDefault="00207469" w:rsidP="00D27DCF">
      <w:pPr>
        <w:pStyle w:val="Heading3"/>
        <w:numPr>
          <w:ilvl w:val="3"/>
          <w:numId w:val="78"/>
        </w:numPr>
        <w:spacing w:line="276" w:lineRule="auto"/>
        <w:ind w:left="3240" w:right="140" w:hanging="360"/>
        <w:rPr>
          <w:b w:val="0"/>
          <w:color w:val="1F497D" w:themeColor="text2"/>
          <w:szCs w:val="28"/>
          <w:lang w:val="az-Latn-AZ"/>
        </w:rPr>
      </w:pPr>
      <w:bookmarkStart w:id="123" w:name="_Toc185248304"/>
      <w:r w:rsidRPr="00D5418C">
        <w:rPr>
          <w:sz w:val="28"/>
          <w:szCs w:val="28"/>
          <w:lang w:val="az-Latn-AZ"/>
        </w:rPr>
        <w:t>Həvalə və Əvəzçilik əmri</w:t>
      </w:r>
      <w:bookmarkEnd w:id="123"/>
    </w:p>
    <w:p w14:paraId="04FB2930" w14:textId="77777777" w:rsidR="00207469" w:rsidRDefault="00207469" w:rsidP="00207469">
      <w:pPr>
        <w:spacing w:after="200" w:line="276" w:lineRule="auto"/>
        <w:jc w:val="both"/>
        <w:rPr>
          <w:color w:val="000000" w:themeColor="text1"/>
          <w:sz w:val="24"/>
          <w:szCs w:val="24"/>
          <w:lang w:val="az-Latn-AZ"/>
        </w:rPr>
      </w:pPr>
      <w:r>
        <w:rPr>
          <w:b/>
          <w:bCs/>
          <w:color w:val="000000" w:themeColor="text1"/>
          <w:sz w:val="24"/>
          <w:szCs w:val="24"/>
          <w:lang w:val="az-Latn-AZ"/>
        </w:rPr>
        <w:t>Həvalə və Əvəzçilik əmrləri ilə bağlı olmalı funksionallıq:</w:t>
      </w:r>
    </w:p>
    <w:p w14:paraId="3267DB4C" w14:textId="77777777" w:rsidR="00207469" w:rsidRPr="00801723"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801723">
        <w:rPr>
          <w:color w:val="000000" w:themeColor="text1"/>
          <w:sz w:val="28"/>
          <w:szCs w:val="24"/>
          <w:lang w:val="az-Latn-AZ"/>
        </w:rPr>
        <w:t>Boş vəzifə üzrə əmək funksiyalarının icra edilməsi ilə bağlı maksimal müddət (3 ay) sistemə daxil edilməli və həmin müddətin başa çatmasına 5 iş günü qalmış xəbərdarlıq bildirişi göndərilməlidir;</w:t>
      </w:r>
    </w:p>
    <w:p w14:paraId="5554C9AD" w14:textId="77777777" w:rsidR="00207469" w:rsidRPr="00801723"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801723">
        <w:rPr>
          <w:color w:val="000000" w:themeColor="text1"/>
          <w:sz w:val="28"/>
          <w:szCs w:val="24"/>
          <w:lang w:val="az-Latn-AZ"/>
        </w:rPr>
        <w:t>Boş vəzifə üzrə əmək funksiyalarının icra edilməsi ilə bağlı ona əlavə haqqın ödənişini həyata keçirən müvafiq struktur bölməyə bu məlumatı görmək imkanı yaradılmalıdır;</w:t>
      </w:r>
    </w:p>
    <w:p w14:paraId="30C9CE3C" w14:textId="77777777" w:rsidR="00207469" w:rsidRPr="00801723"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801723">
        <w:rPr>
          <w:color w:val="000000" w:themeColor="text1"/>
          <w:sz w:val="28"/>
          <w:szCs w:val="24"/>
          <w:lang w:val="az-Latn-AZ"/>
        </w:rPr>
        <w:lastRenderedPageBreak/>
        <w:t>Əmrinin ilkin versiyası formalaşdırılır və proqrama daxil edilir. Əmrin ilkin versiyasında işçinin adı, vəzifə, qanunvericilik əsasları və s. kimi məlumatlar manual daxil edilir və əmrin layihəsi hazır olur;</w:t>
      </w:r>
    </w:p>
    <w:p w14:paraId="48F9AC36" w14:textId="77777777" w:rsidR="00207469" w:rsidRPr="00801723"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801723">
        <w:rPr>
          <w:color w:val="000000" w:themeColor="text1"/>
          <w:sz w:val="28"/>
          <w:szCs w:val="24"/>
          <w:lang w:val="az-Latn-AZ"/>
        </w:rPr>
        <w:t>Vəzifə həvaləetmədə olduqda onun vakant vəzifələrin siyahısında xüsusi qeydlə göstərilməsi.</w:t>
      </w:r>
    </w:p>
    <w:p w14:paraId="2D507A58" w14:textId="77777777" w:rsidR="00207469" w:rsidRPr="00EB6A3D" w:rsidRDefault="00207469" w:rsidP="00207469">
      <w:pPr>
        <w:jc w:val="both"/>
        <w:rPr>
          <w:sz w:val="28"/>
          <w:szCs w:val="28"/>
          <w:lang w:val="az-Latn-AZ"/>
        </w:rPr>
      </w:pPr>
      <w:r>
        <w:rPr>
          <w:b/>
          <w:sz w:val="28"/>
          <w:szCs w:val="28"/>
          <w:lang w:val="az-Latn-AZ"/>
        </w:rPr>
        <w:t>Çap forması:</w:t>
      </w:r>
      <w:r>
        <w:rPr>
          <w:sz w:val="28"/>
          <w:szCs w:val="28"/>
          <w:lang w:val="az-Latn-AZ"/>
        </w:rPr>
        <w:t xml:space="preserve"> </w:t>
      </w:r>
      <w:r w:rsidRPr="00EB6A3D">
        <w:rPr>
          <w:sz w:val="28"/>
          <w:szCs w:val="28"/>
          <w:lang w:val="az-Latn-AZ"/>
        </w:rPr>
        <w:t>HRP-06 Həvalə əmri</w:t>
      </w:r>
    </w:p>
    <w:p w14:paraId="03725CF0" w14:textId="77777777" w:rsidR="00207469" w:rsidRPr="00EB6A3D" w:rsidRDefault="00207469" w:rsidP="00207469">
      <w:pPr>
        <w:jc w:val="both"/>
        <w:rPr>
          <w:sz w:val="28"/>
          <w:szCs w:val="28"/>
          <w:lang w:val="az-Latn-AZ"/>
        </w:rPr>
      </w:pPr>
      <w:r w:rsidRPr="00EB6A3D">
        <w:rPr>
          <w:sz w:val="28"/>
          <w:szCs w:val="28"/>
          <w:lang w:val="az-Latn-AZ"/>
        </w:rPr>
        <w:tab/>
      </w:r>
      <w:r w:rsidRPr="00EB6A3D">
        <w:rPr>
          <w:sz w:val="28"/>
          <w:szCs w:val="28"/>
          <w:lang w:val="az-Latn-AZ"/>
        </w:rPr>
        <w:tab/>
        <w:t xml:space="preserve">   HRP-07 Əvəzçilik əmri</w:t>
      </w:r>
    </w:p>
    <w:p w14:paraId="556403EE" w14:textId="77777777" w:rsidR="00207469" w:rsidRDefault="00207469" w:rsidP="00207469">
      <w:pPr>
        <w:jc w:val="both"/>
        <w:rPr>
          <w:rFonts w:ascii="Arial" w:hAnsi="Arial" w:cs="Arial"/>
          <w:color w:val="000000" w:themeColor="text1"/>
          <w:sz w:val="24"/>
          <w:szCs w:val="24"/>
          <w:lang w:val="az-Latn-AZ"/>
        </w:rPr>
      </w:pPr>
    </w:p>
    <w:p w14:paraId="78F7A9C2" w14:textId="77777777" w:rsidR="00207469" w:rsidRDefault="00207469" w:rsidP="00207469">
      <w:pPr>
        <w:jc w:val="both"/>
        <w:rPr>
          <w:rFonts w:ascii="Arial" w:hAnsi="Arial" w:cs="Arial"/>
          <w:color w:val="000000" w:themeColor="text1"/>
          <w:sz w:val="24"/>
          <w:szCs w:val="24"/>
          <w:lang w:val="az-Latn-AZ"/>
        </w:rPr>
      </w:pPr>
    </w:p>
    <w:p w14:paraId="503871AF" w14:textId="77777777" w:rsidR="00207469" w:rsidRDefault="00207469" w:rsidP="00207469">
      <w:pPr>
        <w:jc w:val="both"/>
        <w:rPr>
          <w:rFonts w:ascii="Arial" w:hAnsi="Arial" w:cs="Arial"/>
          <w:color w:val="000000" w:themeColor="text1"/>
          <w:sz w:val="24"/>
          <w:szCs w:val="24"/>
          <w:lang w:val="az-Latn-AZ"/>
        </w:rPr>
      </w:pPr>
    </w:p>
    <w:p w14:paraId="206E2A4E" w14:textId="77777777" w:rsidR="00207469" w:rsidRPr="000A265E" w:rsidRDefault="00207469" w:rsidP="00D27DCF">
      <w:pPr>
        <w:pStyle w:val="Heading3"/>
        <w:numPr>
          <w:ilvl w:val="3"/>
          <w:numId w:val="78"/>
        </w:numPr>
        <w:spacing w:line="276" w:lineRule="auto"/>
        <w:ind w:left="3240" w:right="140" w:hanging="360"/>
        <w:rPr>
          <w:b w:val="0"/>
          <w:sz w:val="28"/>
          <w:szCs w:val="28"/>
          <w:lang w:val="az-Latn-AZ"/>
        </w:rPr>
      </w:pPr>
      <w:bookmarkStart w:id="124" w:name="_Toc185248305"/>
      <w:r w:rsidRPr="000A265E">
        <w:rPr>
          <w:sz w:val="28"/>
          <w:szCs w:val="28"/>
          <w:lang w:val="az-Latn-AZ"/>
        </w:rPr>
        <w:t>Əmək müqaviləsinə xitam.</w:t>
      </w:r>
      <w:bookmarkEnd w:id="124"/>
    </w:p>
    <w:p w14:paraId="3D59C31C" w14:textId="77777777" w:rsidR="00207469" w:rsidRDefault="00207469" w:rsidP="00207469">
      <w:pPr>
        <w:spacing w:after="200" w:line="276" w:lineRule="auto"/>
        <w:jc w:val="both"/>
        <w:rPr>
          <w:color w:val="000000" w:themeColor="text1"/>
          <w:sz w:val="28"/>
          <w:szCs w:val="24"/>
          <w:lang w:val="az-Latn-AZ"/>
        </w:rPr>
      </w:pPr>
      <w:r>
        <w:rPr>
          <w:b/>
          <w:bCs/>
          <w:color w:val="000000" w:themeColor="text1"/>
          <w:sz w:val="28"/>
          <w:szCs w:val="24"/>
          <w:lang w:val="az-Latn-AZ"/>
        </w:rPr>
        <w:t>Əmək müqaviləsinə xitam verilməsi ilə bağlı əmrdə olmalı funksionallıq:</w:t>
      </w:r>
    </w:p>
    <w:p w14:paraId="379EDBAB" w14:textId="77777777" w:rsidR="00207469" w:rsidRPr="006157EF"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6157EF">
        <w:rPr>
          <w:color w:val="000000" w:themeColor="text1"/>
          <w:sz w:val="28"/>
          <w:szCs w:val="24"/>
          <w:lang w:val="az-Latn-AZ"/>
        </w:rPr>
        <w:t>Qanunvericiliyə əsasən əmək müqaviləsinə xitam verilməsinin əsasları sistemə daxil edilir və müvafiq variant seçilir;</w:t>
      </w:r>
    </w:p>
    <w:p w14:paraId="645E086F" w14:textId="77777777" w:rsidR="00207469" w:rsidRPr="006157EF"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6157EF">
        <w:rPr>
          <w:color w:val="000000" w:themeColor="text1"/>
          <w:sz w:val="28"/>
          <w:szCs w:val="24"/>
          <w:lang w:val="az-Latn-AZ"/>
        </w:rPr>
        <w:t>Əmək müqaviləsinə xitam verilməsi əmrində həmin işçinin vəzifə funksiyalarının icrası başqa işçiyə həvalə edilməsi məsələsi qeyd olunduğu zaman müvəqqəti icra ilə bağlı maksimal müddət sistemə daxil edilməli və həmin müddətin başa çatmasına 5 iş günü qalmış xəbərdarlıq bildirişi göndərilməlidir;</w:t>
      </w:r>
    </w:p>
    <w:p w14:paraId="067677F3" w14:textId="77777777" w:rsidR="00207469" w:rsidRPr="006157EF"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6157EF">
        <w:rPr>
          <w:color w:val="000000" w:themeColor="text1"/>
          <w:sz w:val="28"/>
          <w:szCs w:val="24"/>
          <w:lang w:val="az-Latn-AZ"/>
        </w:rPr>
        <w:t>Əmək müqaviləsinə xitam verilən işçinin vəzifə funksiyalarının başqa işçi tərəfindən icrası ilə bağlı ona əlavə haqqın ödənişini həyata keçirən müvafiq struktur bölməyə bu məlumatı görmək imkanı yaradılmalıdır;</w:t>
      </w:r>
    </w:p>
    <w:p w14:paraId="09E44ECB" w14:textId="77777777" w:rsidR="00207469" w:rsidRPr="006157EF"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6157EF">
        <w:rPr>
          <w:color w:val="000000" w:themeColor="text1"/>
          <w:sz w:val="28"/>
          <w:szCs w:val="24"/>
          <w:lang w:val="az-Latn-AZ"/>
        </w:rPr>
        <w:t>Əmək müqaviləsinə işəgötürən tərəfindən xitam verilərkən işçi məzuniyyətdə, ezamiyyətdə olduğu zaman, həmçinin əmək qabiliyyətini müvəqqəti itirməsinə görə işdə olmaması səbəbilə xəbərdarlıq bildirişi göndərilməlidir;</w:t>
      </w:r>
    </w:p>
    <w:p w14:paraId="16AF66FD" w14:textId="77777777" w:rsidR="00207469" w:rsidRPr="006157EF"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6157EF">
        <w:rPr>
          <w:color w:val="000000" w:themeColor="text1"/>
          <w:sz w:val="28"/>
          <w:szCs w:val="24"/>
          <w:lang w:val="az-Latn-AZ"/>
        </w:rPr>
        <w:t>Xitam əmrinin ilkin versiyası formalaşdırılır və proqrama daxil edilir. Əmrin ilkin versiyasında işçinin adı, vəzifə, xitamın əsasları və s. kimi məlumatlar manual daxil edilir və əmrin layihəsi hazır olur.</w:t>
      </w:r>
    </w:p>
    <w:p w14:paraId="620EB5F3" w14:textId="77777777" w:rsidR="00207469" w:rsidRPr="006157EF"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6157EF">
        <w:rPr>
          <w:color w:val="000000" w:themeColor="text1"/>
          <w:sz w:val="28"/>
          <w:szCs w:val="24"/>
          <w:lang w:val="az-Latn-AZ"/>
        </w:rPr>
        <w:t>İşçinin əmək müqaviləsinə xitam verilməsi ilə bağlı məlumatın maliyyə tabeli cədvəlində birbaşa görünməsi imkanının yaradılması.</w:t>
      </w:r>
    </w:p>
    <w:p w14:paraId="69671466" w14:textId="77777777" w:rsidR="00207469" w:rsidRPr="00EB6A3D" w:rsidRDefault="00207469" w:rsidP="00207469">
      <w:pPr>
        <w:rPr>
          <w:sz w:val="28"/>
          <w:szCs w:val="28"/>
          <w:lang w:val="az-Latn-AZ"/>
        </w:rPr>
      </w:pPr>
      <w:r>
        <w:rPr>
          <w:b/>
          <w:sz w:val="28"/>
          <w:szCs w:val="28"/>
          <w:lang w:val="az-Latn-AZ"/>
        </w:rPr>
        <w:t xml:space="preserve">Çap forması: </w:t>
      </w:r>
      <w:r w:rsidRPr="00EB6A3D">
        <w:rPr>
          <w:sz w:val="28"/>
          <w:szCs w:val="28"/>
          <w:lang w:val="az-Latn-AZ"/>
        </w:rPr>
        <w:t>HRP-08</w:t>
      </w:r>
      <w:r w:rsidRPr="00EB6A3D">
        <w:rPr>
          <w:sz w:val="28"/>
          <w:szCs w:val="28"/>
          <w:lang w:val="az-Latn-AZ"/>
        </w:rPr>
        <w:tab/>
        <w:t>Əmək müqaviləsinə xitam</w:t>
      </w:r>
    </w:p>
    <w:p w14:paraId="32868730" w14:textId="77777777" w:rsidR="00207469" w:rsidRDefault="00207469" w:rsidP="00207469">
      <w:pPr>
        <w:rPr>
          <w:rFonts w:ascii="Arial" w:hAnsi="Arial" w:cs="Arial"/>
          <w:color w:val="000000" w:themeColor="text1"/>
          <w:sz w:val="24"/>
          <w:szCs w:val="24"/>
          <w:lang w:val="az-Latn-AZ"/>
        </w:rPr>
      </w:pPr>
    </w:p>
    <w:p w14:paraId="6DFD191F" w14:textId="77777777" w:rsidR="00207469" w:rsidRDefault="00207469" w:rsidP="00D27DCF">
      <w:pPr>
        <w:pStyle w:val="Heading3"/>
        <w:numPr>
          <w:ilvl w:val="3"/>
          <w:numId w:val="78"/>
        </w:numPr>
        <w:spacing w:line="276" w:lineRule="auto"/>
        <w:ind w:left="3240" w:right="140" w:hanging="360"/>
        <w:rPr>
          <w:b w:val="0"/>
          <w:sz w:val="32"/>
          <w:szCs w:val="28"/>
          <w:lang w:val="az-Latn-AZ"/>
        </w:rPr>
      </w:pPr>
      <w:bookmarkStart w:id="125" w:name="_Toc185248306"/>
      <w:r w:rsidRPr="001E45C1">
        <w:rPr>
          <w:sz w:val="28"/>
          <w:szCs w:val="28"/>
          <w:lang w:val="az-Latn-AZ"/>
        </w:rPr>
        <w:t>İş vaxtının uçotu tabeli</w:t>
      </w:r>
      <w:bookmarkEnd w:id="125"/>
    </w:p>
    <w:p w14:paraId="21B9AE8D" w14:textId="77777777" w:rsidR="00207469" w:rsidRDefault="00207469" w:rsidP="00207469">
      <w:pPr>
        <w:rPr>
          <w:sz w:val="28"/>
          <w:szCs w:val="28"/>
          <w:lang w:val="az-Latn-AZ"/>
        </w:rPr>
      </w:pPr>
      <w:r>
        <w:rPr>
          <w:b/>
          <w:sz w:val="28"/>
          <w:szCs w:val="28"/>
          <w:lang w:val="az-Latn-AZ"/>
        </w:rPr>
        <w:t>Təsvir:</w:t>
      </w:r>
      <w:r>
        <w:rPr>
          <w:sz w:val="28"/>
          <w:szCs w:val="28"/>
          <w:lang w:val="az-Latn-AZ"/>
        </w:rPr>
        <w:t xml:space="preserve"> İş vaxtının uçotu tabeli (maliyyə tabeli) – əməkdaşların iş saatları, bayram və istirahət günlərini və digər işburaxma (məzuniyyət, ezamiyyət, xəstəlik, səbəbsiz işburaxma və x) kimi məlumatların vahid cədvəldə əks etdirilməklə ümumiləşdirilmiş </w:t>
      </w:r>
      <w:r>
        <w:rPr>
          <w:sz w:val="28"/>
          <w:szCs w:val="28"/>
          <w:lang w:val="az-Latn-AZ"/>
        </w:rPr>
        <w:lastRenderedPageBreak/>
        <w:t>sənədidir.</w:t>
      </w:r>
    </w:p>
    <w:p w14:paraId="6B6A2D76" w14:textId="77777777" w:rsidR="00207469" w:rsidRDefault="00207469" w:rsidP="00207469">
      <w:pPr>
        <w:rPr>
          <w:sz w:val="28"/>
          <w:szCs w:val="28"/>
          <w:lang w:val="az-Latn-AZ"/>
        </w:rPr>
      </w:pPr>
      <w:r>
        <w:rPr>
          <w:sz w:val="28"/>
          <w:szCs w:val="28"/>
          <w:lang w:val="az-Latn-AZ"/>
        </w:rPr>
        <w:t>Tabeldə qeyd olunan məlumatların hər biri müvafiq kadr sənədinə və ya əmrə əsaslanır və daxil edilmiş sənədlər əsasında formalaşdırılaraq, əmək haqqının hesablanması üçün əsas hesab olunur.</w:t>
      </w:r>
    </w:p>
    <w:p w14:paraId="635F0AB1" w14:textId="77777777" w:rsidR="00207469" w:rsidRDefault="00207469" w:rsidP="00207469">
      <w:pPr>
        <w:rPr>
          <w:b/>
          <w:sz w:val="28"/>
          <w:szCs w:val="28"/>
          <w:lang w:val="az-Latn-AZ"/>
        </w:rPr>
      </w:pPr>
      <w:r>
        <w:rPr>
          <w:b/>
          <w:sz w:val="28"/>
          <w:szCs w:val="28"/>
          <w:lang w:val="az-Latn-AZ"/>
        </w:rPr>
        <w:t xml:space="preserve">Tapşırıqlar: </w:t>
      </w:r>
    </w:p>
    <w:p w14:paraId="502A07D5" w14:textId="77777777" w:rsidR="00207469" w:rsidRPr="00F744AD"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F744AD">
        <w:rPr>
          <w:color w:val="000000" w:themeColor="text1"/>
          <w:sz w:val="28"/>
          <w:szCs w:val="24"/>
          <w:lang w:val="az-Latn-AZ"/>
        </w:rPr>
        <w:t>Tabelin təqdim edilmiş formasının sistemə yerləşdirilməsi;</w:t>
      </w:r>
    </w:p>
    <w:p w14:paraId="777B66EB" w14:textId="77777777" w:rsidR="00207469" w:rsidRPr="00F744AD"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F744AD">
        <w:rPr>
          <w:color w:val="000000" w:themeColor="text1"/>
          <w:sz w:val="28"/>
          <w:szCs w:val="24"/>
          <w:lang w:val="az-Latn-AZ"/>
        </w:rPr>
        <w:t>Məzuniyyət, ezamiyyət, xəstəlik vərəqələri, əvəzgünlərin, istirahət, səsvermə, iş günü hesab edilməyən bayram günləri və ümumxalq hüzn günü görülən işə cəlb edildiyi günlərin (son iki əmrin nümunəsi təqdim ediləcək, ezamiyyət əmri və istirahət, səsvermə, iş günü hesab edilməyən bayram günləri və ümumxalq hüzn günü görülən işə cəlb edildiyi günlərdə onların kompensasiyası üçün digər istirahət günü verilirsə əvəzgünlərinin siyahısına düşsün) avtomatik;</w:t>
      </w:r>
    </w:p>
    <w:p w14:paraId="54283ED4" w14:textId="77777777" w:rsidR="00207469" w:rsidRPr="00F744AD"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F744AD">
        <w:rPr>
          <w:color w:val="000000" w:themeColor="text1"/>
          <w:sz w:val="28"/>
          <w:szCs w:val="24"/>
          <w:lang w:val="az-Latn-AZ"/>
        </w:rPr>
        <w:t>Xüsusi hallarda, məsələn, pandemiya, hərbi vəziyyət və s. dövrlərdə qrafik əsasında işə cəlb edilən işçilərin məlumatlarının tabelə avtomatik daxil edilməsi (əmr nümunəsi təqdim edilir);</w:t>
      </w:r>
    </w:p>
    <w:p w14:paraId="26FF35CA" w14:textId="77777777" w:rsidR="00207469" w:rsidRPr="00F744AD"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F744AD">
        <w:rPr>
          <w:color w:val="000000" w:themeColor="text1"/>
          <w:sz w:val="28"/>
          <w:szCs w:val="24"/>
          <w:lang w:val="az-Latn-AZ"/>
        </w:rPr>
        <w:t>Hər bir struktur rəhbərinin tabel üzrə məlumatlarını təsdiq etməsi imkanı və qeyd və rəylərini bildirməsi imkanı;</w:t>
      </w:r>
    </w:p>
    <w:p w14:paraId="27BF5A01" w14:textId="77777777" w:rsidR="00207469" w:rsidRPr="00F744AD"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F744AD">
        <w:rPr>
          <w:color w:val="000000" w:themeColor="text1"/>
          <w:sz w:val="28"/>
          <w:szCs w:val="24"/>
          <w:lang w:val="az-Latn-AZ"/>
        </w:rPr>
        <w:t>Əl ilə digər məsələlərin tabelə daxili imkanının mütləq olması;</w:t>
      </w:r>
    </w:p>
    <w:p w14:paraId="72ECA71C" w14:textId="77777777" w:rsidR="00207469" w:rsidRPr="00F744AD"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F744AD">
        <w:rPr>
          <w:color w:val="000000" w:themeColor="text1"/>
          <w:sz w:val="28"/>
          <w:szCs w:val="24"/>
          <w:lang w:val="az-Latn-AZ"/>
        </w:rPr>
        <w:t>Qısaldılmış iş saatlarının tabeldə əks olunması (Məsələn: Günlük iş norması 8 saatdırsa, qısaldılmış iş rejimi tətbiq edilən əməkdaşlarda tabeldə 7 saat qeyd edilməlidir).</w:t>
      </w:r>
    </w:p>
    <w:p w14:paraId="7BD3D9B3" w14:textId="77777777" w:rsidR="00207469" w:rsidRDefault="00207469" w:rsidP="00207469">
      <w:pPr>
        <w:rPr>
          <w:sz w:val="28"/>
          <w:szCs w:val="28"/>
          <w:lang w:val="az-Latn-AZ"/>
        </w:rPr>
      </w:pPr>
      <w:r>
        <w:rPr>
          <w:sz w:val="28"/>
          <w:szCs w:val="28"/>
          <w:lang w:val="az-Latn-AZ"/>
        </w:rPr>
        <w:t xml:space="preserve">Tabelin formalaşdırıması zamanı hər bir əməliyyatın (məlumatın) şərti qısaldılmış abreviatura ifadə olunur. </w:t>
      </w:r>
    </w:p>
    <w:p w14:paraId="0953A40A" w14:textId="77777777" w:rsidR="00207469" w:rsidRDefault="00207469" w:rsidP="00207469">
      <w:pPr>
        <w:rPr>
          <w:sz w:val="28"/>
          <w:szCs w:val="28"/>
          <w:lang w:val="az-Latn-AZ"/>
        </w:rPr>
      </w:pPr>
      <w:r>
        <w:rPr>
          <w:sz w:val="28"/>
          <w:szCs w:val="28"/>
          <w:lang w:val="az-Latn-AZ"/>
        </w:rPr>
        <w:t>Tabelin doldurulması aşağıda göstərilən Tabel təsinfatçısında olduğu kimi razılaşdırılır:</w:t>
      </w:r>
    </w:p>
    <w:tbl>
      <w:tblPr>
        <w:tblStyle w:val="TableGrid"/>
        <w:tblW w:w="0" w:type="auto"/>
        <w:jc w:val="center"/>
        <w:tblLook w:val="04A0" w:firstRow="1" w:lastRow="0" w:firstColumn="1" w:lastColumn="0" w:noHBand="0" w:noVBand="1"/>
      </w:tblPr>
      <w:tblGrid>
        <w:gridCol w:w="704"/>
        <w:gridCol w:w="2126"/>
        <w:gridCol w:w="6940"/>
      </w:tblGrid>
      <w:tr w:rsidR="00207469" w14:paraId="234D977B" w14:textId="77777777" w:rsidTr="00B50943">
        <w:trPr>
          <w:trHeight w:val="553"/>
          <w:jc w:val="center"/>
        </w:trPr>
        <w:tc>
          <w:tcPr>
            <w:tcW w:w="70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8C8B86C" w14:textId="77777777" w:rsidR="00207469" w:rsidRDefault="00207469" w:rsidP="00B50943">
            <w:pPr>
              <w:jc w:val="center"/>
              <w:rPr>
                <w:b/>
                <w:sz w:val="28"/>
                <w:szCs w:val="28"/>
                <w:lang w:val="az-Latn-AZ"/>
              </w:rPr>
            </w:pPr>
            <w:r>
              <w:rPr>
                <w:b/>
                <w:sz w:val="28"/>
                <w:szCs w:val="28"/>
                <w:lang w:val="az-Latn-AZ"/>
              </w:rPr>
              <w:t>S/S</w:t>
            </w:r>
          </w:p>
        </w:tc>
        <w:tc>
          <w:tcPr>
            <w:tcW w:w="212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757E830" w14:textId="77777777" w:rsidR="00207469" w:rsidRDefault="00207469" w:rsidP="00B50943">
            <w:pPr>
              <w:jc w:val="center"/>
              <w:rPr>
                <w:b/>
                <w:sz w:val="28"/>
                <w:szCs w:val="28"/>
                <w:lang w:val="az-Latn-AZ"/>
              </w:rPr>
            </w:pPr>
            <w:r>
              <w:rPr>
                <w:b/>
                <w:sz w:val="28"/>
                <w:szCs w:val="28"/>
                <w:lang w:val="az-Latn-AZ"/>
              </w:rPr>
              <w:t>Abreviatura</w:t>
            </w:r>
          </w:p>
        </w:tc>
        <w:tc>
          <w:tcPr>
            <w:tcW w:w="69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2737B4B" w14:textId="77777777" w:rsidR="00207469" w:rsidRDefault="00207469" w:rsidP="00B50943">
            <w:pPr>
              <w:jc w:val="center"/>
              <w:rPr>
                <w:b/>
                <w:sz w:val="28"/>
                <w:szCs w:val="28"/>
                <w:lang w:val="az-Latn-AZ"/>
              </w:rPr>
            </w:pPr>
            <w:r>
              <w:rPr>
                <w:b/>
                <w:sz w:val="28"/>
                <w:szCs w:val="28"/>
                <w:lang w:val="az-Latn-AZ"/>
              </w:rPr>
              <w:t>Açıqlama (şərh)</w:t>
            </w:r>
          </w:p>
        </w:tc>
      </w:tr>
      <w:tr w:rsidR="00207469" w14:paraId="3EF15552" w14:textId="77777777" w:rsidTr="00B50943">
        <w:trPr>
          <w:jc w:val="center"/>
        </w:trPr>
        <w:tc>
          <w:tcPr>
            <w:tcW w:w="704" w:type="dxa"/>
            <w:tcBorders>
              <w:top w:val="single" w:sz="4" w:space="0" w:color="auto"/>
              <w:left w:val="single" w:sz="4" w:space="0" w:color="auto"/>
              <w:bottom w:val="single" w:sz="4" w:space="0" w:color="auto"/>
              <w:right w:val="single" w:sz="4" w:space="0" w:color="auto"/>
            </w:tcBorders>
            <w:hideMark/>
          </w:tcPr>
          <w:p w14:paraId="72B91C1B" w14:textId="77777777" w:rsidR="00207469" w:rsidRDefault="00207469" w:rsidP="00B50943">
            <w:pPr>
              <w:jc w:val="center"/>
              <w:rPr>
                <w:sz w:val="28"/>
                <w:szCs w:val="28"/>
                <w:lang w:val="az-Latn-AZ"/>
              </w:rPr>
            </w:pPr>
            <w:r>
              <w:rPr>
                <w:sz w:val="28"/>
                <w:szCs w:val="28"/>
                <w:lang w:val="az-Latn-AZ"/>
              </w:rPr>
              <w:t>1</w:t>
            </w:r>
          </w:p>
        </w:tc>
        <w:tc>
          <w:tcPr>
            <w:tcW w:w="2126" w:type="dxa"/>
            <w:tcBorders>
              <w:top w:val="single" w:sz="4" w:space="0" w:color="auto"/>
              <w:left w:val="single" w:sz="4" w:space="0" w:color="auto"/>
              <w:bottom w:val="single" w:sz="4" w:space="0" w:color="auto"/>
              <w:right w:val="single" w:sz="4" w:space="0" w:color="auto"/>
            </w:tcBorders>
            <w:hideMark/>
          </w:tcPr>
          <w:p w14:paraId="42782128" w14:textId="77777777" w:rsidR="00207469" w:rsidRDefault="00207469" w:rsidP="00B50943">
            <w:pPr>
              <w:jc w:val="center"/>
              <w:rPr>
                <w:sz w:val="28"/>
                <w:szCs w:val="28"/>
                <w:lang w:val="az-Latn-AZ"/>
              </w:rPr>
            </w:pPr>
            <w:r>
              <w:rPr>
                <w:sz w:val="28"/>
                <w:szCs w:val="28"/>
                <w:lang w:val="az-Latn-AZ"/>
              </w:rPr>
              <w:t>İş</w:t>
            </w:r>
          </w:p>
        </w:tc>
        <w:tc>
          <w:tcPr>
            <w:tcW w:w="6940" w:type="dxa"/>
            <w:tcBorders>
              <w:top w:val="single" w:sz="4" w:space="0" w:color="auto"/>
              <w:left w:val="single" w:sz="4" w:space="0" w:color="auto"/>
              <w:bottom w:val="single" w:sz="4" w:space="0" w:color="auto"/>
              <w:right w:val="single" w:sz="4" w:space="0" w:color="auto"/>
            </w:tcBorders>
            <w:hideMark/>
          </w:tcPr>
          <w:p w14:paraId="159CE45C" w14:textId="77777777" w:rsidR="00207469" w:rsidRDefault="00207469" w:rsidP="00B50943">
            <w:pPr>
              <w:rPr>
                <w:sz w:val="28"/>
                <w:szCs w:val="28"/>
                <w:lang w:val="az-Latn-AZ"/>
              </w:rPr>
            </w:pPr>
            <w:r>
              <w:rPr>
                <w:sz w:val="28"/>
                <w:szCs w:val="28"/>
                <w:lang w:val="az-Latn-AZ"/>
              </w:rPr>
              <w:t>İş günləri</w:t>
            </w:r>
          </w:p>
        </w:tc>
      </w:tr>
      <w:tr w:rsidR="00207469" w14:paraId="41B5873E" w14:textId="77777777" w:rsidTr="00B50943">
        <w:trPr>
          <w:jc w:val="center"/>
        </w:trPr>
        <w:tc>
          <w:tcPr>
            <w:tcW w:w="704" w:type="dxa"/>
            <w:tcBorders>
              <w:top w:val="single" w:sz="4" w:space="0" w:color="auto"/>
              <w:left w:val="single" w:sz="4" w:space="0" w:color="auto"/>
              <w:bottom w:val="single" w:sz="4" w:space="0" w:color="auto"/>
              <w:right w:val="single" w:sz="4" w:space="0" w:color="auto"/>
            </w:tcBorders>
            <w:hideMark/>
          </w:tcPr>
          <w:p w14:paraId="4B62F199" w14:textId="77777777" w:rsidR="00207469" w:rsidRDefault="00207469" w:rsidP="00B50943">
            <w:pPr>
              <w:jc w:val="center"/>
              <w:rPr>
                <w:sz w:val="28"/>
                <w:szCs w:val="28"/>
                <w:lang w:val="az-Latn-AZ"/>
              </w:rPr>
            </w:pPr>
            <w:r>
              <w:rPr>
                <w:sz w:val="28"/>
                <w:szCs w:val="28"/>
                <w:lang w:val="az-Latn-AZ"/>
              </w:rPr>
              <w:t>2</w:t>
            </w:r>
          </w:p>
        </w:tc>
        <w:tc>
          <w:tcPr>
            <w:tcW w:w="2126" w:type="dxa"/>
            <w:tcBorders>
              <w:top w:val="single" w:sz="4" w:space="0" w:color="auto"/>
              <w:left w:val="single" w:sz="4" w:space="0" w:color="auto"/>
              <w:bottom w:val="single" w:sz="4" w:space="0" w:color="auto"/>
              <w:right w:val="single" w:sz="4" w:space="0" w:color="auto"/>
            </w:tcBorders>
            <w:hideMark/>
          </w:tcPr>
          <w:p w14:paraId="2DDB4703" w14:textId="77777777" w:rsidR="00207469" w:rsidRDefault="00207469" w:rsidP="00B50943">
            <w:pPr>
              <w:jc w:val="center"/>
              <w:rPr>
                <w:sz w:val="28"/>
                <w:szCs w:val="28"/>
                <w:lang w:val="az-Latn-AZ"/>
              </w:rPr>
            </w:pPr>
            <w:r>
              <w:rPr>
                <w:sz w:val="28"/>
                <w:szCs w:val="28"/>
                <w:lang w:val="az-Latn-AZ"/>
              </w:rPr>
              <w:t>M</w:t>
            </w:r>
          </w:p>
        </w:tc>
        <w:tc>
          <w:tcPr>
            <w:tcW w:w="6940" w:type="dxa"/>
            <w:tcBorders>
              <w:top w:val="single" w:sz="4" w:space="0" w:color="auto"/>
              <w:left w:val="single" w:sz="4" w:space="0" w:color="auto"/>
              <w:bottom w:val="single" w:sz="4" w:space="0" w:color="auto"/>
              <w:right w:val="single" w:sz="4" w:space="0" w:color="auto"/>
            </w:tcBorders>
            <w:hideMark/>
          </w:tcPr>
          <w:p w14:paraId="503FFC0E" w14:textId="77777777" w:rsidR="00207469" w:rsidRDefault="00207469" w:rsidP="00B50943">
            <w:pPr>
              <w:rPr>
                <w:sz w:val="28"/>
                <w:szCs w:val="28"/>
                <w:lang w:val="az-Latn-AZ"/>
              </w:rPr>
            </w:pPr>
            <w:r>
              <w:rPr>
                <w:sz w:val="28"/>
                <w:szCs w:val="28"/>
                <w:lang w:val="az-Latn-AZ"/>
              </w:rPr>
              <w:t>Məzuniyyət</w:t>
            </w:r>
          </w:p>
        </w:tc>
      </w:tr>
      <w:tr w:rsidR="00207469" w14:paraId="376FAB25" w14:textId="77777777" w:rsidTr="00B50943">
        <w:trPr>
          <w:jc w:val="center"/>
        </w:trPr>
        <w:tc>
          <w:tcPr>
            <w:tcW w:w="704" w:type="dxa"/>
            <w:tcBorders>
              <w:top w:val="single" w:sz="4" w:space="0" w:color="auto"/>
              <w:left w:val="single" w:sz="4" w:space="0" w:color="auto"/>
              <w:bottom w:val="single" w:sz="4" w:space="0" w:color="auto"/>
              <w:right w:val="single" w:sz="4" w:space="0" w:color="auto"/>
            </w:tcBorders>
            <w:hideMark/>
          </w:tcPr>
          <w:p w14:paraId="6C122D69" w14:textId="77777777" w:rsidR="00207469" w:rsidRDefault="00207469" w:rsidP="00B50943">
            <w:pPr>
              <w:jc w:val="center"/>
              <w:rPr>
                <w:sz w:val="28"/>
                <w:szCs w:val="28"/>
                <w:lang w:val="az-Latn-AZ"/>
              </w:rPr>
            </w:pPr>
            <w:r>
              <w:rPr>
                <w:sz w:val="28"/>
                <w:szCs w:val="28"/>
                <w:lang w:val="az-Latn-AZ"/>
              </w:rPr>
              <w:t>3</w:t>
            </w:r>
          </w:p>
        </w:tc>
        <w:tc>
          <w:tcPr>
            <w:tcW w:w="2126" w:type="dxa"/>
            <w:tcBorders>
              <w:top w:val="single" w:sz="4" w:space="0" w:color="auto"/>
              <w:left w:val="single" w:sz="4" w:space="0" w:color="auto"/>
              <w:bottom w:val="single" w:sz="4" w:space="0" w:color="auto"/>
              <w:right w:val="single" w:sz="4" w:space="0" w:color="auto"/>
            </w:tcBorders>
            <w:hideMark/>
          </w:tcPr>
          <w:p w14:paraId="106517D3" w14:textId="77777777" w:rsidR="00207469" w:rsidRDefault="00207469" w:rsidP="00B50943">
            <w:pPr>
              <w:jc w:val="center"/>
              <w:rPr>
                <w:sz w:val="28"/>
                <w:szCs w:val="28"/>
                <w:lang w:val="az-Latn-AZ"/>
              </w:rPr>
            </w:pPr>
            <w:r>
              <w:rPr>
                <w:sz w:val="28"/>
                <w:szCs w:val="28"/>
                <w:lang w:val="az-Latn-AZ"/>
              </w:rPr>
              <w:t>B</w:t>
            </w:r>
          </w:p>
        </w:tc>
        <w:tc>
          <w:tcPr>
            <w:tcW w:w="6940" w:type="dxa"/>
            <w:tcBorders>
              <w:top w:val="single" w:sz="4" w:space="0" w:color="auto"/>
              <w:left w:val="single" w:sz="4" w:space="0" w:color="auto"/>
              <w:bottom w:val="single" w:sz="4" w:space="0" w:color="auto"/>
              <w:right w:val="single" w:sz="4" w:space="0" w:color="auto"/>
            </w:tcBorders>
            <w:hideMark/>
          </w:tcPr>
          <w:p w14:paraId="114FA4BD" w14:textId="77777777" w:rsidR="00207469" w:rsidRDefault="00207469" w:rsidP="00B50943">
            <w:pPr>
              <w:rPr>
                <w:sz w:val="28"/>
                <w:szCs w:val="28"/>
                <w:lang w:val="az-Latn-AZ"/>
              </w:rPr>
            </w:pPr>
            <w:r>
              <w:rPr>
                <w:sz w:val="28"/>
                <w:szCs w:val="28"/>
                <w:lang w:val="az-Latn-AZ"/>
              </w:rPr>
              <w:t>Bayram günləri</w:t>
            </w:r>
          </w:p>
        </w:tc>
      </w:tr>
      <w:tr w:rsidR="00207469" w14:paraId="47F43309" w14:textId="77777777" w:rsidTr="00B50943">
        <w:trPr>
          <w:jc w:val="center"/>
        </w:trPr>
        <w:tc>
          <w:tcPr>
            <w:tcW w:w="704" w:type="dxa"/>
            <w:tcBorders>
              <w:top w:val="single" w:sz="4" w:space="0" w:color="auto"/>
              <w:left w:val="single" w:sz="4" w:space="0" w:color="auto"/>
              <w:bottom w:val="single" w:sz="4" w:space="0" w:color="auto"/>
              <w:right w:val="single" w:sz="4" w:space="0" w:color="auto"/>
            </w:tcBorders>
            <w:hideMark/>
          </w:tcPr>
          <w:p w14:paraId="52058507" w14:textId="77777777" w:rsidR="00207469" w:rsidRDefault="00207469" w:rsidP="00B50943">
            <w:pPr>
              <w:jc w:val="center"/>
              <w:rPr>
                <w:sz w:val="28"/>
                <w:szCs w:val="28"/>
                <w:lang w:val="az-Latn-AZ"/>
              </w:rPr>
            </w:pPr>
            <w:r>
              <w:rPr>
                <w:sz w:val="28"/>
                <w:szCs w:val="28"/>
                <w:lang w:val="az-Latn-AZ"/>
              </w:rPr>
              <w:t>4</w:t>
            </w:r>
          </w:p>
        </w:tc>
        <w:tc>
          <w:tcPr>
            <w:tcW w:w="2126" w:type="dxa"/>
            <w:tcBorders>
              <w:top w:val="single" w:sz="4" w:space="0" w:color="auto"/>
              <w:left w:val="single" w:sz="4" w:space="0" w:color="auto"/>
              <w:bottom w:val="single" w:sz="4" w:space="0" w:color="auto"/>
              <w:right w:val="single" w:sz="4" w:space="0" w:color="auto"/>
            </w:tcBorders>
            <w:hideMark/>
          </w:tcPr>
          <w:p w14:paraId="38CD4E89" w14:textId="77777777" w:rsidR="00207469" w:rsidRDefault="00207469" w:rsidP="00B50943">
            <w:pPr>
              <w:jc w:val="center"/>
              <w:rPr>
                <w:sz w:val="28"/>
                <w:szCs w:val="28"/>
                <w:lang w:val="az-Latn-AZ"/>
              </w:rPr>
            </w:pPr>
            <w:r>
              <w:rPr>
                <w:sz w:val="28"/>
                <w:szCs w:val="28"/>
                <w:lang w:val="az-Latn-AZ"/>
              </w:rPr>
              <w:t>XV</w:t>
            </w:r>
          </w:p>
        </w:tc>
        <w:tc>
          <w:tcPr>
            <w:tcW w:w="6940" w:type="dxa"/>
            <w:tcBorders>
              <w:top w:val="single" w:sz="4" w:space="0" w:color="auto"/>
              <w:left w:val="single" w:sz="4" w:space="0" w:color="auto"/>
              <w:bottom w:val="single" w:sz="4" w:space="0" w:color="auto"/>
              <w:right w:val="single" w:sz="4" w:space="0" w:color="auto"/>
            </w:tcBorders>
            <w:hideMark/>
          </w:tcPr>
          <w:p w14:paraId="374AB450" w14:textId="77777777" w:rsidR="00207469" w:rsidRDefault="00207469" w:rsidP="00B50943">
            <w:pPr>
              <w:rPr>
                <w:sz w:val="28"/>
                <w:szCs w:val="28"/>
                <w:lang w:val="az-Latn-AZ"/>
              </w:rPr>
            </w:pPr>
            <w:r>
              <w:rPr>
                <w:sz w:val="28"/>
                <w:szCs w:val="28"/>
                <w:lang w:val="az-Latn-AZ"/>
              </w:rPr>
              <w:t>Xəstlik vərəqəsi</w:t>
            </w:r>
          </w:p>
        </w:tc>
      </w:tr>
    </w:tbl>
    <w:p w14:paraId="7E56AF2A" w14:textId="77777777" w:rsidR="00207469" w:rsidRDefault="00207469" w:rsidP="00207469">
      <w:pPr>
        <w:rPr>
          <w:sz w:val="28"/>
          <w:szCs w:val="28"/>
          <w:lang w:val="az-Latn-AZ"/>
        </w:rPr>
      </w:pPr>
    </w:p>
    <w:p w14:paraId="5E8AE8B9" w14:textId="77777777" w:rsidR="00207469" w:rsidRPr="00EB6A3D" w:rsidRDefault="00207469" w:rsidP="00207469">
      <w:pPr>
        <w:rPr>
          <w:sz w:val="28"/>
          <w:szCs w:val="28"/>
          <w:lang w:val="az-Latn-AZ"/>
        </w:rPr>
      </w:pPr>
      <w:r>
        <w:rPr>
          <w:b/>
          <w:sz w:val="28"/>
          <w:szCs w:val="28"/>
          <w:lang w:val="az-Latn-AZ"/>
        </w:rPr>
        <w:t>Çap forması</w:t>
      </w:r>
      <w:r>
        <w:rPr>
          <w:sz w:val="28"/>
          <w:szCs w:val="28"/>
          <w:lang w:val="az-Latn-AZ"/>
        </w:rPr>
        <w:t xml:space="preserve">: </w:t>
      </w:r>
      <w:r w:rsidRPr="00EB6A3D">
        <w:rPr>
          <w:sz w:val="28"/>
          <w:szCs w:val="28"/>
          <w:lang w:val="az-Latn-AZ"/>
        </w:rPr>
        <w:t>HRP-</w:t>
      </w:r>
      <w:r>
        <w:rPr>
          <w:sz w:val="28"/>
          <w:szCs w:val="28"/>
          <w:lang w:val="az-Latn-AZ"/>
        </w:rPr>
        <w:t>09</w:t>
      </w:r>
      <w:r w:rsidRPr="00EB6A3D">
        <w:rPr>
          <w:sz w:val="28"/>
          <w:szCs w:val="28"/>
          <w:lang w:val="az-Latn-AZ"/>
        </w:rPr>
        <w:tab/>
      </w:r>
      <w:r>
        <w:rPr>
          <w:sz w:val="28"/>
          <w:szCs w:val="28"/>
          <w:lang w:val="az-Latn-AZ"/>
        </w:rPr>
        <w:t>Tabel</w:t>
      </w:r>
    </w:p>
    <w:p w14:paraId="120EF4D3" w14:textId="77777777" w:rsidR="00207469" w:rsidRDefault="00207469" w:rsidP="00207469">
      <w:pPr>
        <w:rPr>
          <w:sz w:val="28"/>
          <w:szCs w:val="28"/>
          <w:lang w:val="az-Latn-AZ"/>
        </w:rPr>
      </w:pPr>
    </w:p>
    <w:p w14:paraId="62D3008B" w14:textId="77777777" w:rsidR="00207469" w:rsidRDefault="00207469" w:rsidP="00207469">
      <w:pPr>
        <w:rPr>
          <w:sz w:val="28"/>
          <w:szCs w:val="28"/>
          <w:lang w:val="az-Latn-AZ"/>
        </w:rPr>
      </w:pPr>
    </w:p>
    <w:p w14:paraId="53C8AFAF" w14:textId="77777777" w:rsidR="00207469" w:rsidRPr="009F0F32" w:rsidRDefault="00207469" w:rsidP="00D27DCF">
      <w:pPr>
        <w:pStyle w:val="Heading3"/>
        <w:numPr>
          <w:ilvl w:val="3"/>
          <w:numId w:val="78"/>
        </w:numPr>
        <w:spacing w:line="276" w:lineRule="auto"/>
        <w:ind w:left="3240" w:right="140" w:hanging="360"/>
        <w:rPr>
          <w:b w:val="0"/>
          <w:sz w:val="28"/>
          <w:szCs w:val="28"/>
          <w:lang w:val="az-Latn-AZ"/>
        </w:rPr>
      </w:pPr>
      <w:bookmarkStart w:id="126" w:name="_Toc185248307"/>
      <w:r w:rsidRPr="009F0F32">
        <w:rPr>
          <w:sz w:val="28"/>
          <w:szCs w:val="28"/>
          <w:lang w:val="az-Latn-AZ"/>
        </w:rPr>
        <w:lastRenderedPageBreak/>
        <w:t>İş buraxma</w:t>
      </w:r>
      <w:bookmarkEnd w:id="126"/>
    </w:p>
    <w:p w14:paraId="5508A896" w14:textId="77777777" w:rsidR="00207469" w:rsidRDefault="00207469" w:rsidP="00207469">
      <w:pPr>
        <w:rPr>
          <w:sz w:val="28"/>
          <w:szCs w:val="28"/>
          <w:lang w:val="az-Latn-AZ"/>
        </w:rPr>
      </w:pPr>
      <w:r>
        <w:rPr>
          <w:b/>
          <w:sz w:val="28"/>
          <w:szCs w:val="28"/>
          <w:lang w:val="az-Latn-AZ"/>
        </w:rPr>
        <w:t>Təsvir</w:t>
      </w:r>
      <w:r>
        <w:rPr>
          <w:sz w:val="28"/>
          <w:szCs w:val="28"/>
          <w:lang w:val="az-Latn-AZ"/>
        </w:rPr>
        <w:t>: İş buraxma sənədi əməkdaş tərəfindən səbəbsiz iş gününün buraxdığı əməliyyatı əks etdirəmk üçündür.</w:t>
      </w:r>
    </w:p>
    <w:p w14:paraId="48385E6E" w14:textId="77777777" w:rsidR="00207469" w:rsidRDefault="00207469" w:rsidP="00207469">
      <w:pPr>
        <w:rPr>
          <w:sz w:val="28"/>
          <w:szCs w:val="28"/>
          <w:lang w:val="az-Latn-AZ"/>
        </w:rPr>
      </w:pPr>
      <w:r>
        <w:rPr>
          <w:sz w:val="28"/>
          <w:szCs w:val="28"/>
          <w:lang w:val="az-Latn-AZ"/>
        </w:rPr>
        <w:t>Sənəd vasistəsi ilə iş buraxıldığı tarix aralığı və işburaxmanı təsdiq edən sənədin birləşdirilməsi mümkün olmalıdır.</w:t>
      </w:r>
    </w:p>
    <w:p w14:paraId="358B76EE" w14:textId="77777777" w:rsidR="00207469" w:rsidRDefault="00207469" w:rsidP="00207469">
      <w:pPr>
        <w:rPr>
          <w:sz w:val="28"/>
          <w:szCs w:val="28"/>
          <w:lang w:val="az-Latn-AZ"/>
        </w:rPr>
      </w:pPr>
      <w:r>
        <w:rPr>
          <w:b/>
          <w:sz w:val="28"/>
          <w:szCs w:val="28"/>
          <w:lang w:val="az-Latn-AZ"/>
        </w:rPr>
        <w:t>Çap forması:</w:t>
      </w:r>
      <w:r>
        <w:rPr>
          <w:sz w:val="28"/>
          <w:szCs w:val="28"/>
          <w:lang w:val="az-Latn-AZ"/>
        </w:rPr>
        <w:t xml:space="preserve"> Tələb olunmur.</w:t>
      </w:r>
    </w:p>
    <w:p w14:paraId="425E618D" w14:textId="77777777" w:rsidR="00207469" w:rsidRDefault="00207469" w:rsidP="00207469">
      <w:pPr>
        <w:rPr>
          <w:lang w:val="az-Latn-AZ"/>
        </w:rPr>
      </w:pPr>
    </w:p>
    <w:p w14:paraId="39D136F0" w14:textId="77777777" w:rsidR="00207469" w:rsidRPr="009F0F32" w:rsidRDefault="00207469" w:rsidP="00D27DCF">
      <w:pPr>
        <w:pStyle w:val="Heading3"/>
        <w:numPr>
          <w:ilvl w:val="3"/>
          <w:numId w:val="78"/>
        </w:numPr>
        <w:spacing w:line="276" w:lineRule="auto"/>
        <w:ind w:left="3240" w:right="140" w:hanging="360"/>
        <w:rPr>
          <w:b w:val="0"/>
          <w:sz w:val="28"/>
          <w:szCs w:val="28"/>
          <w:lang w:val="az-Latn-AZ"/>
        </w:rPr>
      </w:pPr>
      <w:bookmarkStart w:id="127" w:name="_Toc185248308"/>
      <w:r w:rsidRPr="009F0F32">
        <w:rPr>
          <w:sz w:val="28"/>
          <w:szCs w:val="28"/>
          <w:lang w:val="az-Latn-AZ"/>
        </w:rPr>
        <w:t>Xəbərdarlıq və intizam tədbirləri (Töhmət əmri)</w:t>
      </w:r>
      <w:bookmarkEnd w:id="127"/>
    </w:p>
    <w:p w14:paraId="2A35716D" w14:textId="77777777" w:rsidR="00207469" w:rsidRPr="00D76E5A"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D76E5A">
        <w:rPr>
          <w:color w:val="000000" w:themeColor="text1"/>
          <w:sz w:val="28"/>
          <w:szCs w:val="24"/>
          <w:lang w:val="az-Latn-AZ"/>
        </w:rPr>
        <w:t>İşçiyə xəbərdarlıq və intizam tənbehinin verilməsi ilə bağlı əmr hazırlanarkən işçi məzuniyyətdə, ezamiyyətdə olduğu zaman, həmçinin əmək qabiliyyətini müvəqqəti itirməsinə görə işdə olmaması səbəbilə xəbərdarlıq bildirişi göndərilməlidir;</w:t>
      </w:r>
    </w:p>
    <w:p w14:paraId="5F4D2D13" w14:textId="77777777" w:rsidR="00207469" w:rsidRPr="00D76E5A"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D76E5A">
        <w:rPr>
          <w:color w:val="000000" w:themeColor="text1"/>
          <w:sz w:val="28"/>
          <w:szCs w:val="24"/>
          <w:lang w:val="az-Latn-AZ"/>
        </w:rPr>
        <w:t>İntizam tənbehinin qüvvədə olma müddəti (6 ay) sistemə daxil edilməli (əgər əmrdə konkret müddət göstərilibsə həmin müddət daxil edilir) və həmin müddətin başa çatmasına 5 iş günü qalmış xəbərdarlıq bildirişi göndərilməlidir;</w:t>
      </w:r>
    </w:p>
    <w:p w14:paraId="2EC720DF" w14:textId="77777777" w:rsidR="00207469" w:rsidRPr="00D76E5A"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D76E5A">
        <w:rPr>
          <w:color w:val="000000" w:themeColor="text1"/>
          <w:sz w:val="28"/>
          <w:szCs w:val="24"/>
          <w:lang w:val="az-Latn-AZ"/>
        </w:rPr>
        <w:t xml:space="preserve">İntizam tənbehinin tətbiq edildiyi müddətdə işçi barəsində qanunverilciliklə hər hansı mükafatlandırma (həvəsləndirmə tədbiri) olarsa həmin işçi barəsində intizam tənbehinin olması ilə bağlı xəbərdarlıq bildirişi göndərilməlidir (əmrin qüvvədən düşməsi barədə); </w:t>
      </w:r>
    </w:p>
    <w:p w14:paraId="2844E53A" w14:textId="77777777" w:rsidR="00207469" w:rsidRPr="00D76E5A" w:rsidRDefault="00207469" w:rsidP="00D27DCF">
      <w:pPr>
        <w:pStyle w:val="ListParagraph"/>
        <w:widowControl/>
        <w:numPr>
          <w:ilvl w:val="0"/>
          <w:numId w:val="83"/>
        </w:numPr>
        <w:spacing w:after="160" w:line="256" w:lineRule="auto"/>
        <w:jc w:val="both"/>
        <w:rPr>
          <w:color w:val="000000" w:themeColor="text1"/>
          <w:sz w:val="28"/>
          <w:szCs w:val="24"/>
          <w:lang w:val="az-Latn-AZ"/>
        </w:rPr>
      </w:pPr>
      <w:r w:rsidRPr="00D76E5A">
        <w:rPr>
          <w:color w:val="000000" w:themeColor="text1"/>
          <w:sz w:val="28"/>
          <w:szCs w:val="24"/>
          <w:lang w:val="az-Latn-AZ"/>
        </w:rPr>
        <w:t>Əmrin ilkin versiyası formalaşdırılır və proqrama daxil edilir. Əmrin ilkin versiyasında işçinin adı, vəzifə, qanunvericilik əsasları və s. kimi məlumatlar manual daxil edilir və əmrin layihəsi hazır olur.</w:t>
      </w:r>
    </w:p>
    <w:p w14:paraId="761AB038" w14:textId="77777777" w:rsidR="00207469" w:rsidRPr="00EB6A3D" w:rsidRDefault="00207469" w:rsidP="00207469">
      <w:pPr>
        <w:rPr>
          <w:sz w:val="28"/>
          <w:szCs w:val="28"/>
          <w:lang w:val="az-Latn-AZ"/>
        </w:rPr>
      </w:pPr>
      <w:r>
        <w:rPr>
          <w:sz w:val="28"/>
          <w:szCs w:val="28"/>
          <w:lang w:val="az-Latn-AZ"/>
        </w:rPr>
        <w:t xml:space="preserve">Çap forması: </w:t>
      </w:r>
      <w:r w:rsidRPr="00EB6A3D">
        <w:rPr>
          <w:sz w:val="28"/>
          <w:szCs w:val="28"/>
          <w:lang w:val="az-Latn-AZ"/>
        </w:rPr>
        <w:t>HRP-</w:t>
      </w:r>
      <w:r>
        <w:rPr>
          <w:sz w:val="28"/>
          <w:szCs w:val="28"/>
          <w:lang w:val="az-Latn-AZ"/>
        </w:rPr>
        <w:t xml:space="preserve">10 </w:t>
      </w:r>
      <w:r w:rsidRPr="00EB6A3D">
        <w:rPr>
          <w:sz w:val="28"/>
          <w:szCs w:val="28"/>
          <w:lang w:val="az-Latn-AZ"/>
        </w:rPr>
        <w:t>Xəbə</w:t>
      </w:r>
      <w:r>
        <w:rPr>
          <w:sz w:val="28"/>
          <w:szCs w:val="28"/>
          <w:lang w:val="az-Latn-AZ"/>
        </w:rPr>
        <w:t>rdarlıq əmri</w:t>
      </w:r>
    </w:p>
    <w:p w14:paraId="78E73F7D" w14:textId="77777777" w:rsidR="00207469" w:rsidRDefault="00207469" w:rsidP="00207469">
      <w:pPr>
        <w:rPr>
          <w:sz w:val="28"/>
          <w:szCs w:val="28"/>
          <w:lang w:val="az-Latn-AZ"/>
        </w:rPr>
      </w:pPr>
    </w:p>
    <w:p w14:paraId="5A7B9505" w14:textId="77777777" w:rsidR="00207469" w:rsidRDefault="00207469" w:rsidP="00207469">
      <w:pPr>
        <w:rPr>
          <w:sz w:val="28"/>
          <w:szCs w:val="28"/>
          <w:lang w:val="az-Latn-AZ"/>
        </w:rPr>
      </w:pPr>
    </w:p>
    <w:p w14:paraId="5210CF56" w14:textId="77777777" w:rsidR="00207469" w:rsidRDefault="00207469" w:rsidP="00D27DCF">
      <w:pPr>
        <w:pStyle w:val="Heading3"/>
        <w:numPr>
          <w:ilvl w:val="2"/>
          <w:numId w:val="78"/>
        </w:numPr>
        <w:spacing w:line="276" w:lineRule="auto"/>
        <w:ind w:left="2520" w:hanging="360"/>
        <w:rPr>
          <w:b w:val="0"/>
          <w:sz w:val="32"/>
          <w:lang w:val="az-Latn-AZ"/>
        </w:rPr>
      </w:pPr>
      <w:bookmarkStart w:id="128" w:name="_Toc185248309"/>
      <w:r w:rsidRPr="000A2B88">
        <w:rPr>
          <w:sz w:val="32"/>
          <w:lang w:val="az-Latn-AZ"/>
        </w:rPr>
        <w:t>HR modulu üzrə hesabat və çap formaları</w:t>
      </w:r>
      <w:bookmarkEnd w:id="128"/>
    </w:p>
    <w:p w14:paraId="69EEED02" w14:textId="77777777" w:rsidR="00207469" w:rsidRPr="000A2B88" w:rsidRDefault="00207469" w:rsidP="00207469">
      <w:pPr>
        <w:rPr>
          <w:lang w:val="az-Latn-AZ"/>
        </w:rPr>
      </w:pPr>
    </w:p>
    <w:p w14:paraId="0E074C9B" w14:textId="77777777" w:rsidR="00207469" w:rsidRDefault="00207469" w:rsidP="00207469">
      <w:pPr>
        <w:rPr>
          <w:sz w:val="28"/>
          <w:szCs w:val="28"/>
          <w:lang w:val="az-Latn-AZ"/>
        </w:rPr>
      </w:pPr>
      <w:r>
        <w:rPr>
          <w:sz w:val="28"/>
          <w:szCs w:val="28"/>
          <w:lang w:val="az-Latn-AZ"/>
        </w:rPr>
        <w:t>İnsan resurslarının idarəedilməsi üçün aşağıda nümunəsi təqdim edilən və göstərilən məlumatları birləşdirilmiş və ya ayrı-ayrılıqda əks etdirən hesabatlar təqdim edilməlidir:</w:t>
      </w:r>
    </w:p>
    <w:p w14:paraId="491298D8" w14:textId="77777777" w:rsidR="00207469" w:rsidRDefault="00207469" w:rsidP="00D27DCF">
      <w:pPr>
        <w:pStyle w:val="Heading3"/>
        <w:numPr>
          <w:ilvl w:val="3"/>
          <w:numId w:val="78"/>
        </w:numPr>
        <w:spacing w:line="276" w:lineRule="auto"/>
        <w:ind w:left="0" w:right="140" w:firstLine="0"/>
        <w:rPr>
          <w:sz w:val="28"/>
          <w:szCs w:val="28"/>
          <w:lang w:val="az-Latn-AZ"/>
        </w:rPr>
      </w:pPr>
      <w:bookmarkStart w:id="129" w:name="_Toc185248310"/>
      <w:r w:rsidRPr="000A2B88">
        <w:rPr>
          <w:sz w:val="28"/>
          <w:szCs w:val="28"/>
          <w:lang w:val="az-Latn-AZ"/>
        </w:rPr>
        <w:t>Məzuniyyət qalıqları haqqında hesabat (HRS-01)</w:t>
      </w:r>
      <w:bookmarkEnd w:id="129"/>
    </w:p>
    <w:tbl>
      <w:tblPr>
        <w:tblW w:w="7440" w:type="dxa"/>
        <w:tblLook w:val="04A0" w:firstRow="1" w:lastRow="0" w:firstColumn="1" w:lastColumn="0" w:noHBand="0" w:noVBand="1"/>
      </w:tblPr>
      <w:tblGrid>
        <w:gridCol w:w="491"/>
        <w:gridCol w:w="2000"/>
        <w:gridCol w:w="2360"/>
        <w:gridCol w:w="1620"/>
        <w:gridCol w:w="1040"/>
      </w:tblGrid>
      <w:tr w:rsidR="00207469" w14:paraId="434DABEC" w14:textId="77777777" w:rsidTr="00B50943">
        <w:trPr>
          <w:trHeight w:val="1728"/>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697E7BB2"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2000" w:type="dxa"/>
            <w:tcBorders>
              <w:top w:val="single" w:sz="4" w:space="0" w:color="auto"/>
              <w:left w:val="nil"/>
              <w:bottom w:val="single" w:sz="4" w:space="0" w:color="auto"/>
              <w:right w:val="single" w:sz="4" w:space="0" w:color="auto"/>
            </w:tcBorders>
            <w:noWrap/>
            <w:vAlign w:val="center"/>
            <w:hideMark/>
          </w:tcPr>
          <w:p w14:paraId="345C44B7"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Ad, ata adı və soyad</w:t>
            </w:r>
          </w:p>
        </w:tc>
        <w:tc>
          <w:tcPr>
            <w:tcW w:w="2360" w:type="dxa"/>
            <w:tcBorders>
              <w:top w:val="single" w:sz="4" w:space="0" w:color="auto"/>
              <w:left w:val="nil"/>
              <w:bottom w:val="single" w:sz="4" w:space="0" w:color="auto"/>
              <w:right w:val="single" w:sz="4" w:space="0" w:color="auto"/>
            </w:tcBorders>
            <w:vAlign w:val="center"/>
            <w:hideMark/>
          </w:tcPr>
          <w:p w14:paraId="52C4ED48"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Vəzifəsi</w:t>
            </w:r>
          </w:p>
        </w:tc>
        <w:tc>
          <w:tcPr>
            <w:tcW w:w="1620" w:type="dxa"/>
            <w:tcBorders>
              <w:top w:val="single" w:sz="4" w:space="0" w:color="auto"/>
              <w:left w:val="nil"/>
              <w:bottom w:val="single" w:sz="4" w:space="0" w:color="auto"/>
              <w:right w:val="single" w:sz="4" w:space="0" w:color="auto"/>
            </w:tcBorders>
            <w:noWrap/>
            <w:vAlign w:val="center"/>
            <w:hideMark/>
          </w:tcPr>
          <w:p w14:paraId="67CFC3F6" w14:textId="77777777" w:rsidR="00207469" w:rsidRDefault="00207469" w:rsidP="00B50943">
            <w:pPr>
              <w:jc w:val="center"/>
              <w:rPr>
                <w:rFonts w:ascii="Calibri" w:hAnsi="Calibri" w:cs="Calibri"/>
                <w:b/>
                <w:bCs/>
                <w:color w:val="000000"/>
                <w:lang w:val="az-Latn-AZ"/>
              </w:rPr>
            </w:pPr>
            <w:r>
              <w:rPr>
                <w:rFonts w:ascii="Calibri" w:hAnsi="Calibri" w:cs="Calibri"/>
                <w:b/>
                <w:bCs/>
                <w:color w:val="000000"/>
                <w:lang w:val="az-Latn-AZ"/>
              </w:rPr>
              <w:t>Məzuniyyət növü</w:t>
            </w:r>
          </w:p>
        </w:tc>
        <w:tc>
          <w:tcPr>
            <w:tcW w:w="1040" w:type="dxa"/>
            <w:tcBorders>
              <w:top w:val="single" w:sz="4" w:space="0" w:color="auto"/>
              <w:left w:val="nil"/>
              <w:bottom w:val="single" w:sz="4" w:space="0" w:color="auto"/>
              <w:right w:val="single" w:sz="4" w:space="0" w:color="auto"/>
            </w:tcBorders>
            <w:noWrap/>
            <w:vAlign w:val="center"/>
            <w:hideMark/>
          </w:tcPr>
          <w:p w14:paraId="289DA848" w14:textId="77777777" w:rsidR="00207469" w:rsidRDefault="00207469" w:rsidP="00B50943">
            <w:pPr>
              <w:jc w:val="center"/>
              <w:rPr>
                <w:rFonts w:ascii="Calibri" w:hAnsi="Calibri" w:cs="Calibri"/>
                <w:b/>
                <w:bCs/>
                <w:color w:val="000000"/>
                <w:lang w:val="az-Latn-AZ"/>
              </w:rPr>
            </w:pPr>
            <w:r>
              <w:rPr>
                <w:rFonts w:ascii="Calibri" w:hAnsi="Calibri" w:cs="Calibri"/>
                <w:b/>
                <w:bCs/>
                <w:color w:val="000000"/>
                <w:lang w:val="az-Latn-AZ"/>
              </w:rPr>
              <w:t>Qalıq gün</w:t>
            </w:r>
          </w:p>
        </w:tc>
      </w:tr>
      <w:tr w:rsidR="00207469" w14:paraId="6E8E43FE"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15C94771" w14:textId="77777777" w:rsidR="00207469" w:rsidRDefault="00207469" w:rsidP="00B50943">
            <w:pPr>
              <w:jc w:val="center"/>
              <w:rPr>
                <w:rFonts w:ascii="Calibri" w:hAnsi="Calibri" w:cs="Calibri"/>
                <w:color w:val="000000"/>
              </w:rPr>
            </w:pPr>
            <w:r>
              <w:rPr>
                <w:rFonts w:ascii="Calibri" w:hAnsi="Calibri" w:cs="Calibri"/>
                <w:color w:val="000000"/>
              </w:rPr>
              <w:lastRenderedPageBreak/>
              <w:t> </w:t>
            </w:r>
          </w:p>
        </w:tc>
        <w:tc>
          <w:tcPr>
            <w:tcW w:w="2000" w:type="dxa"/>
            <w:tcBorders>
              <w:top w:val="nil"/>
              <w:left w:val="nil"/>
              <w:bottom w:val="single" w:sz="4" w:space="0" w:color="auto"/>
              <w:right w:val="single" w:sz="4" w:space="0" w:color="auto"/>
            </w:tcBorders>
            <w:noWrap/>
            <w:vAlign w:val="center"/>
            <w:hideMark/>
          </w:tcPr>
          <w:p w14:paraId="65C67132"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360" w:type="dxa"/>
            <w:tcBorders>
              <w:top w:val="nil"/>
              <w:left w:val="nil"/>
              <w:bottom w:val="single" w:sz="4" w:space="0" w:color="auto"/>
              <w:right w:val="single" w:sz="4" w:space="0" w:color="auto"/>
            </w:tcBorders>
            <w:noWrap/>
            <w:vAlign w:val="center"/>
            <w:hideMark/>
          </w:tcPr>
          <w:p w14:paraId="08F17F62"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33B07B83" w14:textId="77777777" w:rsidR="00207469" w:rsidRDefault="00207469" w:rsidP="00B50943">
            <w:pPr>
              <w:jc w:val="center"/>
              <w:rPr>
                <w:rFonts w:ascii="Calibri" w:hAnsi="Calibri" w:cs="Calibri"/>
                <w:color w:val="000000"/>
              </w:rPr>
            </w:pPr>
            <w:r>
              <w:rPr>
                <w:rFonts w:ascii="Calibri" w:hAnsi="Calibri" w:cs="Calibri"/>
                <w:color w:val="000000"/>
                <w:lang w:val="az-Latn-AZ"/>
              </w:rPr>
              <w:t>Əsas</w:t>
            </w:r>
            <w:r>
              <w:rPr>
                <w:rFonts w:ascii="Calibri" w:hAnsi="Calibri" w:cs="Calibri"/>
                <w:color w:val="000000"/>
              </w:rPr>
              <w:t> </w:t>
            </w:r>
          </w:p>
        </w:tc>
        <w:tc>
          <w:tcPr>
            <w:tcW w:w="1040" w:type="dxa"/>
            <w:tcBorders>
              <w:top w:val="nil"/>
              <w:left w:val="nil"/>
              <w:bottom w:val="single" w:sz="4" w:space="0" w:color="auto"/>
              <w:right w:val="single" w:sz="4" w:space="0" w:color="auto"/>
            </w:tcBorders>
            <w:noWrap/>
            <w:vAlign w:val="center"/>
            <w:hideMark/>
          </w:tcPr>
          <w:p w14:paraId="147F312D" w14:textId="77777777" w:rsidR="00207469" w:rsidRDefault="00207469" w:rsidP="00B50943">
            <w:pPr>
              <w:jc w:val="center"/>
              <w:rPr>
                <w:rFonts w:ascii="Calibri" w:hAnsi="Calibri" w:cs="Calibri"/>
                <w:color w:val="000000"/>
                <w:lang w:val="az-Latn-AZ"/>
              </w:rPr>
            </w:pPr>
            <w:r>
              <w:rPr>
                <w:rFonts w:ascii="Calibri" w:hAnsi="Calibri" w:cs="Calibri"/>
                <w:color w:val="000000"/>
                <w:lang w:val="az-Latn-AZ"/>
              </w:rPr>
              <w:t>30</w:t>
            </w:r>
          </w:p>
        </w:tc>
      </w:tr>
      <w:tr w:rsidR="00207469" w14:paraId="059A3CE2"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62D34D66"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000" w:type="dxa"/>
            <w:tcBorders>
              <w:top w:val="nil"/>
              <w:left w:val="nil"/>
              <w:bottom w:val="single" w:sz="4" w:space="0" w:color="auto"/>
              <w:right w:val="single" w:sz="4" w:space="0" w:color="auto"/>
            </w:tcBorders>
            <w:noWrap/>
            <w:vAlign w:val="center"/>
            <w:hideMark/>
          </w:tcPr>
          <w:p w14:paraId="5F4D3212"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360" w:type="dxa"/>
            <w:tcBorders>
              <w:top w:val="nil"/>
              <w:left w:val="nil"/>
              <w:bottom w:val="single" w:sz="4" w:space="0" w:color="auto"/>
              <w:right w:val="single" w:sz="4" w:space="0" w:color="auto"/>
            </w:tcBorders>
            <w:noWrap/>
            <w:vAlign w:val="center"/>
            <w:hideMark/>
          </w:tcPr>
          <w:p w14:paraId="2F86CB96"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613CF44F" w14:textId="77777777" w:rsidR="00207469" w:rsidRDefault="00207469" w:rsidP="00B50943">
            <w:pPr>
              <w:jc w:val="center"/>
              <w:rPr>
                <w:rFonts w:ascii="Calibri" w:hAnsi="Calibri" w:cs="Calibri"/>
                <w:color w:val="000000"/>
                <w:lang w:val="az-Latn-AZ"/>
              </w:rPr>
            </w:pPr>
            <w:r>
              <w:rPr>
                <w:rFonts w:ascii="Calibri" w:hAnsi="Calibri" w:cs="Calibri"/>
                <w:color w:val="000000"/>
                <w:lang w:val="az-Latn-AZ"/>
              </w:rPr>
              <w:t>Əlavə</w:t>
            </w:r>
          </w:p>
        </w:tc>
        <w:tc>
          <w:tcPr>
            <w:tcW w:w="1040" w:type="dxa"/>
            <w:tcBorders>
              <w:top w:val="nil"/>
              <w:left w:val="nil"/>
              <w:bottom w:val="single" w:sz="4" w:space="0" w:color="auto"/>
              <w:right w:val="single" w:sz="4" w:space="0" w:color="auto"/>
            </w:tcBorders>
            <w:noWrap/>
            <w:vAlign w:val="center"/>
            <w:hideMark/>
          </w:tcPr>
          <w:p w14:paraId="7A756B17" w14:textId="77777777" w:rsidR="00207469" w:rsidRDefault="00207469" w:rsidP="00B50943">
            <w:pPr>
              <w:jc w:val="center"/>
              <w:rPr>
                <w:rFonts w:ascii="Calibri" w:hAnsi="Calibri" w:cs="Calibri"/>
                <w:color w:val="000000"/>
                <w:lang w:val="az-Latn-AZ"/>
              </w:rPr>
            </w:pPr>
            <w:r>
              <w:rPr>
                <w:rFonts w:ascii="Calibri" w:hAnsi="Calibri" w:cs="Calibri"/>
                <w:color w:val="000000"/>
                <w:lang w:val="az-Latn-AZ"/>
              </w:rPr>
              <w:t>2</w:t>
            </w:r>
          </w:p>
        </w:tc>
      </w:tr>
    </w:tbl>
    <w:p w14:paraId="091E5065" w14:textId="77777777" w:rsidR="00207469" w:rsidRDefault="00207469" w:rsidP="00207469">
      <w:pPr>
        <w:rPr>
          <w:sz w:val="28"/>
          <w:szCs w:val="28"/>
          <w:lang w:val="az-Latn-AZ"/>
        </w:rPr>
      </w:pPr>
    </w:p>
    <w:p w14:paraId="6AFEDF32" w14:textId="77777777" w:rsidR="00207469" w:rsidRPr="000A2B88" w:rsidRDefault="00207469" w:rsidP="00D27DCF">
      <w:pPr>
        <w:pStyle w:val="Heading3"/>
        <w:numPr>
          <w:ilvl w:val="3"/>
          <w:numId w:val="78"/>
        </w:numPr>
        <w:spacing w:line="276" w:lineRule="auto"/>
        <w:ind w:left="0" w:right="140" w:firstLine="0"/>
        <w:rPr>
          <w:b w:val="0"/>
          <w:sz w:val="28"/>
          <w:szCs w:val="28"/>
          <w:lang w:val="az-Latn-AZ"/>
        </w:rPr>
      </w:pPr>
      <w:bookmarkStart w:id="130" w:name="_Toc185248311"/>
      <w:r w:rsidRPr="000A2B88">
        <w:rPr>
          <w:sz w:val="28"/>
          <w:szCs w:val="28"/>
          <w:lang w:val="az-Latn-AZ"/>
        </w:rPr>
        <w:t>Cinsə görə (HRS-02)</w:t>
      </w:r>
      <w:bookmarkEnd w:id="130"/>
    </w:p>
    <w:tbl>
      <w:tblPr>
        <w:tblW w:w="7440" w:type="dxa"/>
        <w:tblLook w:val="04A0" w:firstRow="1" w:lastRow="0" w:firstColumn="1" w:lastColumn="0" w:noHBand="0" w:noVBand="1"/>
      </w:tblPr>
      <w:tblGrid>
        <w:gridCol w:w="491"/>
        <w:gridCol w:w="2000"/>
        <w:gridCol w:w="2360"/>
        <w:gridCol w:w="1620"/>
        <w:gridCol w:w="1040"/>
      </w:tblGrid>
      <w:tr w:rsidR="00207469" w14:paraId="62287B99" w14:textId="77777777" w:rsidTr="00B50943">
        <w:trPr>
          <w:trHeight w:val="1728"/>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EC57D52"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2000" w:type="dxa"/>
            <w:tcBorders>
              <w:top w:val="single" w:sz="4" w:space="0" w:color="auto"/>
              <w:left w:val="nil"/>
              <w:bottom w:val="single" w:sz="4" w:space="0" w:color="auto"/>
              <w:right w:val="single" w:sz="4" w:space="0" w:color="auto"/>
            </w:tcBorders>
            <w:noWrap/>
            <w:vAlign w:val="center"/>
            <w:hideMark/>
          </w:tcPr>
          <w:p w14:paraId="09658BE2"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Ad, ata adı və soyad</w:t>
            </w:r>
          </w:p>
        </w:tc>
        <w:tc>
          <w:tcPr>
            <w:tcW w:w="2360" w:type="dxa"/>
            <w:tcBorders>
              <w:top w:val="single" w:sz="4" w:space="0" w:color="auto"/>
              <w:left w:val="nil"/>
              <w:bottom w:val="single" w:sz="4" w:space="0" w:color="auto"/>
              <w:right w:val="single" w:sz="4" w:space="0" w:color="auto"/>
            </w:tcBorders>
            <w:vAlign w:val="center"/>
            <w:hideMark/>
          </w:tcPr>
          <w:p w14:paraId="17B40F75"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Çalışdığı struktur bölmənin adı (departament və şöbə daxil olmaqla)</w:t>
            </w:r>
          </w:p>
        </w:tc>
        <w:tc>
          <w:tcPr>
            <w:tcW w:w="1620" w:type="dxa"/>
            <w:tcBorders>
              <w:top w:val="single" w:sz="4" w:space="0" w:color="auto"/>
              <w:left w:val="nil"/>
              <w:bottom w:val="single" w:sz="4" w:space="0" w:color="auto"/>
              <w:right w:val="single" w:sz="4" w:space="0" w:color="auto"/>
            </w:tcBorders>
            <w:noWrap/>
            <w:vAlign w:val="center"/>
            <w:hideMark/>
          </w:tcPr>
          <w:p w14:paraId="71C1B160" w14:textId="77777777" w:rsidR="00207469" w:rsidRDefault="00207469" w:rsidP="00B50943">
            <w:pPr>
              <w:jc w:val="center"/>
              <w:rPr>
                <w:rFonts w:ascii="Calibri" w:hAnsi="Calibri" w:cs="Calibri"/>
                <w:b/>
                <w:bCs/>
                <w:color w:val="000000"/>
              </w:rPr>
            </w:pPr>
            <w:r>
              <w:rPr>
                <w:rFonts w:ascii="Calibri" w:hAnsi="Calibri" w:cs="Calibri"/>
                <w:b/>
                <w:bCs/>
                <w:color w:val="000000"/>
              </w:rPr>
              <w:t>Çalışdığı vəzifə</w:t>
            </w:r>
          </w:p>
        </w:tc>
        <w:tc>
          <w:tcPr>
            <w:tcW w:w="1040" w:type="dxa"/>
            <w:tcBorders>
              <w:top w:val="single" w:sz="4" w:space="0" w:color="auto"/>
              <w:left w:val="nil"/>
              <w:bottom w:val="single" w:sz="4" w:space="0" w:color="auto"/>
              <w:right w:val="single" w:sz="4" w:space="0" w:color="auto"/>
            </w:tcBorders>
            <w:noWrap/>
            <w:vAlign w:val="center"/>
            <w:hideMark/>
          </w:tcPr>
          <w:p w14:paraId="2EBEA0B8" w14:textId="77777777" w:rsidR="00207469" w:rsidRDefault="00207469" w:rsidP="00B50943">
            <w:pPr>
              <w:jc w:val="center"/>
              <w:rPr>
                <w:rFonts w:ascii="Calibri" w:hAnsi="Calibri" w:cs="Calibri"/>
                <w:b/>
                <w:bCs/>
                <w:color w:val="000000"/>
              </w:rPr>
            </w:pPr>
            <w:r>
              <w:rPr>
                <w:rFonts w:ascii="Calibri" w:hAnsi="Calibri" w:cs="Calibri"/>
                <w:b/>
                <w:bCs/>
                <w:color w:val="000000"/>
              </w:rPr>
              <w:t>Cinsi</w:t>
            </w:r>
          </w:p>
        </w:tc>
      </w:tr>
      <w:tr w:rsidR="00207469" w14:paraId="23F94A6C"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461A84BB"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000" w:type="dxa"/>
            <w:tcBorders>
              <w:top w:val="nil"/>
              <w:left w:val="nil"/>
              <w:bottom w:val="single" w:sz="4" w:space="0" w:color="auto"/>
              <w:right w:val="single" w:sz="4" w:space="0" w:color="auto"/>
            </w:tcBorders>
            <w:noWrap/>
            <w:vAlign w:val="center"/>
            <w:hideMark/>
          </w:tcPr>
          <w:p w14:paraId="0262E636"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360" w:type="dxa"/>
            <w:tcBorders>
              <w:top w:val="nil"/>
              <w:left w:val="nil"/>
              <w:bottom w:val="single" w:sz="4" w:space="0" w:color="auto"/>
              <w:right w:val="single" w:sz="4" w:space="0" w:color="auto"/>
            </w:tcBorders>
            <w:noWrap/>
            <w:vAlign w:val="center"/>
            <w:hideMark/>
          </w:tcPr>
          <w:p w14:paraId="272644CA"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0229C272"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040" w:type="dxa"/>
            <w:tcBorders>
              <w:top w:val="nil"/>
              <w:left w:val="nil"/>
              <w:bottom w:val="single" w:sz="4" w:space="0" w:color="auto"/>
              <w:right w:val="single" w:sz="4" w:space="0" w:color="auto"/>
            </w:tcBorders>
            <w:noWrap/>
            <w:vAlign w:val="center"/>
            <w:hideMark/>
          </w:tcPr>
          <w:p w14:paraId="1715375B" w14:textId="77777777" w:rsidR="00207469" w:rsidRDefault="00207469" w:rsidP="00B50943">
            <w:pPr>
              <w:jc w:val="center"/>
              <w:rPr>
                <w:rFonts w:ascii="Calibri" w:hAnsi="Calibri" w:cs="Calibri"/>
                <w:color w:val="000000"/>
              </w:rPr>
            </w:pPr>
            <w:r>
              <w:rPr>
                <w:rFonts w:ascii="Calibri" w:hAnsi="Calibri" w:cs="Calibri"/>
                <w:color w:val="000000"/>
              </w:rPr>
              <w:t> </w:t>
            </w:r>
          </w:p>
        </w:tc>
      </w:tr>
      <w:tr w:rsidR="00207469" w14:paraId="6F8A1C19"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2DA8C9BB"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000" w:type="dxa"/>
            <w:tcBorders>
              <w:top w:val="nil"/>
              <w:left w:val="nil"/>
              <w:bottom w:val="single" w:sz="4" w:space="0" w:color="auto"/>
              <w:right w:val="single" w:sz="4" w:space="0" w:color="auto"/>
            </w:tcBorders>
            <w:noWrap/>
            <w:vAlign w:val="center"/>
            <w:hideMark/>
          </w:tcPr>
          <w:p w14:paraId="3F4FE320"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360" w:type="dxa"/>
            <w:tcBorders>
              <w:top w:val="nil"/>
              <w:left w:val="nil"/>
              <w:bottom w:val="single" w:sz="4" w:space="0" w:color="auto"/>
              <w:right w:val="single" w:sz="4" w:space="0" w:color="auto"/>
            </w:tcBorders>
            <w:noWrap/>
            <w:vAlign w:val="center"/>
            <w:hideMark/>
          </w:tcPr>
          <w:p w14:paraId="76C91472"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1B2240BE"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040" w:type="dxa"/>
            <w:tcBorders>
              <w:top w:val="nil"/>
              <w:left w:val="nil"/>
              <w:bottom w:val="single" w:sz="4" w:space="0" w:color="auto"/>
              <w:right w:val="single" w:sz="4" w:space="0" w:color="auto"/>
            </w:tcBorders>
            <w:noWrap/>
            <w:vAlign w:val="center"/>
            <w:hideMark/>
          </w:tcPr>
          <w:p w14:paraId="0C1A7F16" w14:textId="77777777" w:rsidR="00207469" w:rsidRDefault="00207469" w:rsidP="00B50943">
            <w:pPr>
              <w:jc w:val="center"/>
              <w:rPr>
                <w:rFonts w:ascii="Calibri" w:hAnsi="Calibri" w:cs="Calibri"/>
                <w:color w:val="000000"/>
              </w:rPr>
            </w:pPr>
            <w:r>
              <w:rPr>
                <w:rFonts w:ascii="Calibri" w:hAnsi="Calibri" w:cs="Calibri"/>
                <w:color w:val="000000"/>
              </w:rPr>
              <w:t> </w:t>
            </w:r>
          </w:p>
        </w:tc>
      </w:tr>
    </w:tbl>
    <w:p w14:paraId="2064D243" w14:textId="77777777" w:rsidR="00207469" w:rsidRPr="000A2B88" w:rsidRDefault="00207469" w:rsidP="00D27DCF">
      <w:pPr>
        <w:pStyle w:val="Heading3"/>
        <w:numPr>
          <w:ilvl w:val="3"/>
          <w:numId w:val="78"/>
        </w:numPr>
        <w:spacing w:line="276" w:lineRule="auto"/>
        <w:ind w:left="0" w:right="140" w:firstLine="0"/>
        <w:rPr>
          <w:b w:val="0"/>
          <w:sz w:val="28"/>
          <w:szCs w:val="28"/>
          <w:lang w:val="az-Latn-AZ"/>
        </w:rPr>
      </w:pPr>
      <w:bookmarkStart w:id="131" w:name="_Toc185248312"/>
      <w:r w:rsidRPr="000A2B88">
        <w:rPr>
          <w:sz w:val="28"/>
          <w:szCs w:val="28"/>
          <w:lang w:val="az-Latn-AZ"/>
        </w:rPr>
        <w:t>Ailə vəziyyəti (uşaqları ilə) (HRS-03)</w:t>
      </w:r>
      <w:bookmarkEnd w:id="131"/>
    </w:p>
    <w:tbl>
      <w:tblPr>
        <w:tblW w:w="9776" w:type="dxa"/>
        <w:tblLook w:val="04A0" w:firstRow="1" w:lastRow="0" w:firstColumn="1" w:lastColumn="0" w:noHBand="0" w:noVBand="1"/>
      </w:tblPr>
      <w:tblGrid>
        <w:gridCol w:w="519"/>
        <w:gridCol w:w="1461"/>
        <w:gridCol w:w="2296"/>
        <w:gridCol w:w="992"/>
        <w:gridCol w:w="1308"/>
        <w:gridCol w:w="677"/>
        <w:gridCol w:w="875"/>
        <w:gridCol w:w="675"/>
        <w:gridCol w:w="973"/>
      </w:tblGrid>
      <w:tr w:rsidR="00207469" w14:paraId="4AC754AA" w14:textId="77777777" w:rsidTr="00B50943">
        <w:trPr>
          <w:trHeight w:val="990"/>
        </w:trPr>
        <w:tc>
          <w:tcPr>
            <w:tcW w:w="519" w:type="dxa"/>
            <w:tcBorders>
              <w:top w:val="single" w:sz="4" w:space="0" w:color="auto"/>
              <w:left w:val="single" w:sz="4" w:space="0" w:color="auto"/>
              <w:bottom w:val="single" w:sz="4" w:space="0" w:color="auto"/>
              <w:right w:val="single" w:sz="4" w:space="0" w:color="auto"/>
            </w:tcBorders>
            <w:noWrap/>
            <w:vAlign w:val="center"/>
            <w:hideMark/>
          </w:tcPr>
          <w:p w14:paraId="56E30C76"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1461" w:type="dxa"/>
            <w:tcBorders>
              <w:top w:val="single" w:sz="4" w:space="0" w:color="auto"/>
              <w:left w:val="nil"/>
              <w:bottom w:val="single" w:sz="4" w:space="0" w:color="auto"/>
              <w:right w:val="single" w:sz="4" w:space="0" w:color="auto"/>
            </w:tcBorders>
            <w:noWrap/>
            <w:vAlign w:val="center"/>
            <w:hideMark/>
          </w:tcPr>
          <w:p w14:paraId="5F61E694"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Ad, ata adı və soyad</w:t>
            </w:r>
          </w:p>
        </w:tc>
        <w:tc>
          <w:tcPr>
            <w:tcW w:w="2296" w:type="dxa"/>
            <w:tcBorders>
              <w:top w:val="single" w:sz="4" w:space="0" w:color="auto"/>
              <w:left w:val="nil"/>
              <w:bottom w:val="single" w:sz="4" w:space="0" w:color="auto"/>
              <w:right w:val="single" w:sz="4" w:space="0" w:color="auto"/>
            </w:tcBorders>
            <w:vAlign w:val="center"/>
            <w:hideMark/>
          </w:tcPr>
          <w:p w14:paraId="49D7A231"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Çalışdığı struktur bölmənin adı (departament və şöbə daxil olmaqla)</w:t>
            </w:r>
          </w:p>
        </w:tc>
        <w:tc>
          <w:tcPr>
            <w:tcW w:w="992" w:type="dxa"/>
            <w:tcBorders>
              <w:top w:val="single" w:sz="4" w:space="0" w:color="auto"/>
              <w:left w:val="nil"/>
              <w:bottom w:val="single" w:sz="4" w:space="0" w:color="auto"/>
              <w:right w:val="single" w:sz="4" w:space="0" w:color="auto"/>
            </w:tcBorders>
            <w:noWrap/>
            <w:vAlign w:val="center"/>
            <w:hideMark/>
          </w:tcPr>
          <w:p w14:paraId="70761740" w14:textId="77777777" w:rsidR="00207469" w:rsidRDefault="00207469" w:rsidP="00B50943">
            <w:pPr>
              <w:jc w:val="center"/>
              <w:rPr>
                <w:rFonts w:ascii="Calibri" w:hAnsi="Calibri" w:cs="Calibri"/>
                <w:b/>
                <w:bCs/>
                <w:color w:val="000000"/>
              </w:rPr>
            </w:pPr>
            <w:r>
              <w:rPr>
                <w:rFonts w:ascii="Calibri" w:hAnsi="Calibri" w:cs="Calibri"/>
                <w:b/>
                <w:bCs/>
                <w:color w:val="000000"/>
              </w:rPr>
              <w:t>Çalışdığı vəzifə</w:t>
            </w:r>
          </w:p>
        </w:tc>
        <w:tc>
          <w:tcPr>
            <w:tcW w:w="1308" w:type="dxa"/>
            <w:tcBorders>
              <w:top w:val="single" w:sz="4" w:space="0" w:color="auto"/>
              <w:left w:val="nil"/>
              <w:bottom w:val="single" w:sz="4" w:space="0" w:color="auto"/>
              <w:right w:val="single" w:sz="4" w:space="0" w:color="auto"/>
            </w:tcBorders>
            <w:vAlign w:val="center"/>
            <w:hideMark/>
          </w:tcPr>
          <w:p w14:paraId="7D66F033" w14:textId="77777777" w:rsidR="00207469" w:rsidRDefault="00207469" w:rsidP="00B50943">
            <w:pPr>
              <w:jc w:val="center"/>
              <w:rPr>
                <w:rFonts w:ascii="Calibri" w:hAnsi="Calibri" w:cs="Calibri"/>
                <w:b/>
                <w:bCs/>
                <w:color w:val="000000"/>
              </w:rPr>
            </w:pPr>
            <w:r>
              <w:rPr>
                <w:rFonts w:ascii="Calibri" w:hAnsi="Calibri" w:cs="Calibri"/>
                <w:b/>
                <w:bCs/>
                <w:color w:val="000000"/>
              </w:rPr>
              <w:t>Ailə vəziyyəti (evli/subay)</w:t>
            </w:r>
          </w:p>
        </w:tc>
        <w:tc>
          <w:tcPr>
            <w:tcW w:w="677" w:type="dxa"/>
            <w:tcBorders>
              <w:top w:val="single" w:sz="4" w:space="0" w:color="auto"/>
              <w:left w:val="nil"/>
              <w:bottom w:val="single" w:sz="4" w:space="0" w:color="auto"/>
              <w:right w:val="single" w:sz="4" w:space="0" w:color="auto"/>
            </w:tcBorders>
            <w:noWrap/>
            <w:vAlign w:val="center"/>
            <w:hideMark/>
          </w:tcPr>
          <w:p w14:paraId="7119E1C4" w14:textId="77777777" w:rsidR="00207469" w:rsidRDefault="00207469" w:rsidP="00B50943">
            <w:pPr>
              <w:jc w:val="center"/>
              <w:rPr>
                <w:rFonts w:ascii="Calibri" w:hAnsi="Calibri" w:cs="Calibri"/>
                <w:b/>
                <w:bCs/>
                <w:color w:val="000000"/>
              </w:rPr>
            </w:pPr>
            <w:r>
              <w:rPr>
                <w:rFonts w:ascii="Calibri" w:hAnsi="Calibri" w:cs="Calibri"/>
                <w:b/>
                <w:bCs/>
                <w:color w:val="000000"/>
              </w:rPr>
              <w:t>Uşaq</w:t>
            </w:r>
          </w:p>
        </w:tc>
        <w:tc>
          <w:tcPr>
            <w:tcW w:w="875" w:type="dxa"/>
            <w:tcBorders>
              <w:top w:val="single" w:sz="4" w:space="0" w:color="auto"/>
              <w:left w:val="nil"/>
              <w:bottom w:val="single" w:sz="4" w:space="0" w:color="auto"/>
              <w:right w:val="single" w:sz="4" w:space="0" w:color="auto"/>
            </w:tcBorders>
            <w:noWrap/>
            <w:vAlign w:val="center"/>
            <w:hideMark/>
          </w:tcPr>
          <w:p w14:paraId="08F7052E" w14:textId="77777777" w:rsidR="00207469" w:rsidRDefault="00207469" w:rsidP="00B50943">
            <w:pPr>
              <w:jc w:val="center"/>
              <w:rPr>
                <w:rFonts w:ascii="Calibri" w:hAnsi="Calibri" w:cs="Calibri"/>
                <w:b/>
                <w:bCs/>
                <w:color w:val="000000"/>
              </w:rPr>
            </w:pPr>
            <w:r>
              <w:rPr>
                <w:rFonts w:ascii="Calibri" w:hAnsi="Calibri" w:cs="Calibri"/>
                <w:b/>
                <w:bCs/>
                <w:color w:val="000000"/>
              </w:rPr>
              <w:t>Doğum tarixi</w:t>
            </w:r>
          </w:p>
        </w:tc>
        <w:tc>
          <w:tcPr>
            <w:tcW w:w="675" w:type="dxa"/>
            <w:tcBorders>
              <w:top w:val="single" w:sz="4" w:space="0" w:color="auto"/>
              <w:left w:val="nil"/>
              <w:bottom w:val="single" w:sz="4" w:space="0" w:color="auto"/>
              <w:right w:val="single" w:sz="4" w:space="0" w:color="auto"/>
            </w:tcBorders>
            <w:noWrap/>
            <w:vAlign w:val="center"/>
            <w:hideMark/>
          </w:tcPr>
          <w:p w14:paraId="078E7B9F" w14:textId="77777777" w:rsidR="00207469" w:rsidRDefault="00207469" w:rsidP="00B50943">
            <w:pPr>
              <w:jc w:val="center"/>
              <w:rPr>
                <w:rFonts w:ascii="Calibri" w:hAnsi="Calibri" w:cs="Calibri"/>
                <w:b/>
                <w:bCs/>
                <w:color w:val="000000"/>
              </w:rPr>
            </w:pPr>
            <w:r>
              <w:rPr>
                <w:rFonts w:ascii="Calibri" w:hAnsi="Calibri" w:cs="Calibri"/>
                <w:b/>
                <w:bCs/>
                <w:color w:val="000000"/>
              </w:rPr>
              <w:t>Uşaq</w:t>
            </w:r>
          </w:p>
        </w:tc>
        <w:tc>
          <w:tcPr>
            <w:tcW w:w="973" w:type="dxa"/>
            <w:tcBorders>
              <w:top w:val="single" w:sz="4" w:space="0" w:color="auto"/>
              <w:left w:val="nil"/>
              <w:bottom w:val="single" w:sz="4" w:space="0" w:color="auto"/>
              <w:right w:val="single" w:sz="4" w:space="0" w:color="auto"/>
            </w:tcBorders>
            <w:noWrap/>
            <w:vAlign w:val="center"/>
            <w:hideMark/>
          </w:tcPr>
          <w:p w14:paraId="0029484D" w14:textId="77777777" w:rsidR="00207469" w:rsidRDefault="00207469" w:rsidP="00B50943">
            <w:pPr>
              <w:jc w:val="center"/>
              <w:rPr>
                <w:rFonts w:ascii="Calibri" w:hAnsi="Calibri" w:cs="Calibri"/>
                <w:b/>
                <w:bCs/>
                <w:color w:val="000000"/>
              </w:rPr>
            </w:pPr>
            <w:r>
              <w:rPr>
                <w:rFonts w:ascii="Calibri" w:hAnsi="Calibri" w:cs="Calibri"/>
                <w:b/>
                <w:bCs/>
                <w:color w:val="000000"/>
              </w:rPr>
              <w:t>Doğum tarixi</w:t>
            </w:r>
          </w:p>
        </w:tc>
      </w:tr>
      <w:tr w:rsidR="00207469" w14:paraId="4500368D" w14:textId="77777777" w:rsidTr="00B50943">
        <w:trPr>
          <w:trHeight w:val="288"/>
        </w:trPr>
        <w:tc>
          <w:tcPr>
            <w:tcW w:w="519" w:type="dxa"/>
            <w:tcBorders>
              <w:top w:val="nil"/>
              <w:left w:val="single" w:sz="4" w:space="0" w:color="auto"/>
              <w:bottom w:val="single" w:sz="4" w:space="0" w:color="auto"/>
              <w:right w:val="single" w:sz="4" w:space="0" w:color="auto"/>
            </w:tcBorders>
            <w:noWrap/>
            <w:vAlign w:val="center"/>
            <w:hideMark/>
          </w:tcPr>
          <w:p w14:paraId="5C07DB6B"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461" w:type="dxa"/>
            <w:tcBorders>
              <w:top w:val="nil"/>
              <w:left w:val="nil"/>
              <w:bottom w:val="single" w:sz="4" w:space="0" w:color="auto"/>
              <w:right w:val="single" w:sz="4" w:space="0" w:color="auto"/>
            </w:tcBorders>
            <w:noWrap/>
            <w:vAlign w:val="center"/>
            <w:hideMark/>
          </w:tcPr>
          <w:p w14:paraId="3479820C"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296" w:type="dxa"/>
            <w:tcBorders>
              <w:top w:val="nil"/>
              <w:left w:val="nil"/>
              <w:bottom w:val="single" w:sz="4" w:space="0" w:color="auto"/>
              <w:right w:val="single" w:sz="4" w:space="0" w:color="auto"/>
            </w:tcBorders>
            <w:noWrap/>
            <w:vAlign w:val="center"/>
            <w:hideMark/>
          </w:tcPr>
          <w:p w14:paraId="347EC899"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92" w:type="dxa"/>
            <w:tcBorders>
              <w:top w:val="nil"/>
              <w:left w:val="nil"/>
              <w:bottom w:val="single" w:sz="4" w:space="0" w:color="auto"/>
              <w:right w:val="single" w:sz="4" w:space="0" w:color="auto"/>
            </w:tcBorders>
            <w:noWrap/>
            <w:vAlign w:val="center"/>
            <w:hideMark/>
          </w:tcPr>
          <w:p w14:paraId="7EE25EEF"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308" w:type="dxa"/>
            <w:tcBorders>
              <w:top w:val="nil"/>
              <w:left w:val="nil"/>
              <w:bottom w:val="single" w:sz="4" w:space="0" w:color="auto"/>
              <w:right w:val="single" w:sz="4" w:space="0" w:color="auto"/>
            </w:tcBorders>
            <w:noWrap/>
            <w:vAlign w:val="center"/>
            <w:hideMark/>
          </w:tcPr>
          <w:p w14:paraId="4D60F05C"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677" w:type="dxa"/>
            <w:tcBorders>
              <w:top w:val="nil"/>
              <w:left w:val="nil"/>
              <w:bottom w:val="single" w:sz="4" w:space="0" w:color="auto"/>
              <w:right w:val="single" w:sz="4" w:space="0" w:color="auto"/>
            </w:tcBorders>
            <w:noWrap/>
            <w:vAlign w:val="bottom"/>
            <w:hideMark/>
          </w:tcPr>
          <w:p w14:paraId="1AF1C4E1" w14:textId="77777777" w:rsidR="00207469" w:rsidRDefault="00207469" w:rsidP="00B50943">
            <w:pPr>
              <w:rPr>
                <w:rFonts w:ascii="Calibri" w:hAnsi="Calibri" w:cs="Calibri"/>
                <w:color w:val="000000"/>
              </w:rPr>
            </w:pPr>
            <w:r>
              <w:rPr>
                <w:rFonts w:ascii="Calibri" w:hAnsi="Calibri" w:cs="Calibri"/>
                <w:color w:val="000000"/>
              </w:rPr>
              <w:t> </w:t>
            </w:r>
          </w:p>
        </w:tc>
        <w:tc>
          <w:tcPr>
            <w:tcW w:w="875" w:type="dxa"/>
            <w:tcBorders>
              <w:top w:val="nil"/>
              <w:left w:val="nil"/>
              <w:bottom w:val="single" w:sz="4" w:space="0" w:color="auto"/>
              <w:right w:val="single" w:sz="4" w:space="0" w:color="auto"/>
            </w:tcBorders>
            <w:noWrap/>
            <w:vAlign w:val="bottom"/>
            <w:hideMark/>
          </w:tcPr>
          <w:p w14:paraId="481A9BD8" w14:textId="77777777" w:rsidR="00207469" w:rsidRDefault="00207469" w:rsidP="00B50943">
            <w:pPr>
              <w:rPr>
                <w:rFonts w:ascii="Calibri" w:hAnsi="Calibri" w:cs="Calibri"/>
                <w:color w:val="000000"/>
              </w:rPr>
            </w:pPr>
            <w:r>
              <w:rPr>
                <w:rFonts w:ascii="Calibri" w:hAnsi="Calibri" w:cs="Calibri"/>
                <w:color w:val="000000"/>
              </w:rPr>
              <w:t> </w:t>
            </w:r>
          </w:p>
        </w:tc>
        <w:tc>
          <w:tcPr>
            <w:tcW w:w="675" w:type="dxa"/>
            <w:tcBorders>
              <w:top w:val="nil"/>
              <w:left w:val="nil"/>
              <w:bottom w:val="single" w:sz="4" w:space="0" w:color="auto"/>
              <w:right w:val="single" w:sz="4" w:space="0" w:color="auto"/>
            </w:tcBorders>
            <w:noWrap/>
            <w:vAlign w:val="bottom"/>
            <w:hideMark/>
          </w:tcPr>
          <w:p w14:paraId="3FD97879" w14:textId="77777777" w:rsidR="00207469" w:rsidRDefault="00207469" w:rsidP="00B50943">
            <w:pPr>
              <w:rPr>
                <w:rFonts w:ascii="Calibri" w:hAnsi="Calibri" w:cs="Calibri"/>
                <w:color w:val="000000"/>
              </w:rPr>
            </w:pPr>
            <w:r>
              <w:rPr>
                <w:rFonts w:ascii="Calibri" w:hAnsi="Calibri" w:cs="Calibri"/>
                <w:color w:val="000000"/>
              </w:rPr>
              <w:t> </w:t>
            </w:r>
          </w:p>
        </w:tc>
        <w:tc>
          <w:tcPr>
            <w:tcW w:w="973" w:type="dxa"/>
            <w:tcBorders>
              <w:top w:val="nil"/>
              <w:left w:val="nil"/>
              <w:bottom w:val="single" w:sz="4" w:space="0" w:color="auto"/>
              <w:right w:val="single" w:sz="4" w:space="0" w:color="auto"/>
            </w:tcBorders>
            <w:noWrap/>
            <w:vAlign w:val="bottom"/>
            <w:hideMark/>
          </w:tcPr>
          <w:p w14:paraId="14EF8CFB"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61383C2A" w14:textId="77777777" w:rsidTr="00B50943">
        <w:trPr>
          <w:trHeight w:val="288"/>
        </w:trPr>
        <w:tc>
          <w:tcPr>
            <w:tcW w:w="519" w:type="dxa"/>
            <w:tcBorders>
              <w:top w:val="nil"/>
              <w:left w:val="single" w:sz="4" w:space="0" w:color="auto"/>
              <w:bottom w:val="single" w:sz="4" w:space="0" w:color="auto"/>
              <w:right w:val="single" w:sz="4" w:space="0" w:color="auto"/>
            </w:tcBorders>
            <w:noWrap/>
            <w:vAlign w:val="center"/>
            <w:hideMark/>
          </w:tcPr>
          <w:p w14:paraId="34398FFF"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461" w:type="dxa"/>
            <w:tcBorders>
              <w:top w:val="nil"/>
              <w:left w:val="nil"/>
              <w:bottom w:val="single" w:sz="4" w:space="0" w:color="auto"/>
              <w:right w:val="single" w:sz="4" w:space="0" w:color="auto"/>
            </w:tcBorders>
            <w:noWrap/>
            <w:vAlign w:val="center"/>
            <w:hideMark/>
          </w:tcPr>
          <w:p w14:paraId="1F55FC23"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296" w:type="dxa"/>
            <w:tcBorders>
              <w:top w:val="nil"/>
              <w:left w:val="nil"/>
              <w:bottom w:val="single" w:sz="4" w:space="0" w:color="auto"/>
              <w:right w:val="single" w:sz="4" w:space="0" w:color="auto"/>
            </w:tcBorders>
            <w:noWrap/>
            <w:vAlign w:val="center"/>
            <w:hideMark/>
          </w:tcPr>
          <w:p w14:paraId="40B67DAB"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92" w:type="dxa"/>
            <w:tcBorders>
              <w:top w:val="nil"/>
              <w:left w:val="nil"/>
              <w:bottom w:val="single" w:sz="4" w:space="0" w:color="auto"/>
              <w:right w:val="single" w:sz="4" w:space="0" w:color="auto"/>
            </w:tcBorders>
            <w:noWrap/>
            <w:vAlign w:val="center"/>
            <w:hideMark/>
          </w:tcPr>
          <w:p w14:paraId="33FFD061"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308" w:type="dxa"/>
            <w:tcBorders>
              <w:top w:val="nil"/>
              <w:left w:val="nil"/>
              <w:bottom w:val="single" w:sz="4" w:space="0" w:color="auto"/>
              <w:right w:val="single" w:sz="4" w:space="0" w:color="auto"/>
            </w:tcBorders>
            <w:noWrap/>
            <w:vAlign w:val="center"/>
            <w:hideMark/>
          </w:tcPr>
          <w:p w14:paraId="77E9E91C"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677" w:type="dxa"/>
            <w:tcBorders>
              <w:top w:val="nil"/>
              <w:left w:val="nil"/>
              <w:bottom w:val="single" w:sz="4" w:space="0" w:color="auto"/>
              <w:right w:val="single" w:sz="4" w:space="0" w:color="auto"/>
            </w:tcBorders>
            <w:noWrap/>
            <w:vAlign w:val="bottom"/>
            <w:hideMark/>
          </w:tcPr>
          <w:p w14:paraId="63A0C923" w14:textId="77777777" w:rsidR="00207469" w:rsidRDefault="00207469" w:rsidP="00B50943">
            <w:pPr>
              <w:rPr>
                <w:rFonts w:ascii="Calibri" w:hAnsi="Calibri" w:cs="Calibri"/>
                <w:color w:val="000000"/>
              </w:rPr>
            </w:pPr>
            <w:r>
              <w:rPr>
                <w:rFonts w:ascii="Calibri" w:hAnsi="Calibri" w:cs="Calibri"/>
                <w:color w:val="000000"/>
              </w:rPr>
              <w:t> </w:t>
            </w:r>
          </w:p>
        </w:tc>
        <w:tc>
          <w:tcPr>
            <w:tcW w:w="875" w:type="dxa"/>
            <w:tcBorders>
              <w:top w:val="nil"/>
              <w:left w:val="nil"/>
              <w:bottom w:val="single" w:sz="4" w:space="0" w:color="auto"/>
              <w:right w:val="single" w:sz="4" w:space="0" w:color="auto"/>
            </w:tcBorders>
            <w:noWrap/>
            <w:vAlign w:val="bottom"/>
            <w:hideMark/>
          </w:tcPr>
          <w:p w14:paraId="2A512832" w14:textId="77777777" w:rsidR="00207469" w:rsidRDefault="00207469" w:rsidP="00B50943">
            <w:pPr>
              <w:rPr>
                <w:rFonts w:ascii="Calibri" w:hAnsi="Calibri" w:cs="Calibri"/>
                <w:color w:val="000000"/>
              </w:rPr>
            </w:pPr>
            <w:r>
              <w:rPr>
                <w:rFonts w:ascii="Calibri" w:hAnsi="Calibri" w:cs="Calibri"/>
                <w:color w:val="000000"/>
              </w:rPr>
              <w:t> </w:t>
            </w:r>
          </w:p>
        </w:tc>
        <w:tc>
          <w:tcPr>
            <w:tcW w:w="675" w:type="dxa"/>
            <w:tcBorders>
              <w:top w:val="nil"/>
              <w:left w:val="nil"/>
              <w:bottom w:val="single" w:sz="4" w:space="0" w:color="auto"/>
              <w:right w:val="single" w:sz="4" w:space="0" w:color="auto"/>
            </w:tcBorders>
            <w:noWrap/>
            <w:vAlign w:val="bottom"/>
            <w:hideMark/>
          </w:tcPr>
          <w:p w14:paraId="067FCFE6" w14:textId="77777777" w:rsidR="00207469" w:rsidRDefault="00207469" w:rsidP="00B50943">
            <w:pPr>
              <w:rPr>
                <w:rFonts w:ascii="Calibri" w:hAnsi="Calibri" w:cs="Calibri"/>
                <w:color w:val="000000"/>
              </w:rPr>
            </w:pPr>
            <w:r>
              <w:rPr>
                <w:rFonts w:ascii="Calibri" w:hAnsi="Calibri" w:cs="Calibri"/>
                <w:color w:val="000000"/>
              </w:rPr>
              <w:t> </w:t>
            </w:r>
          </w:p>
        </w:tc>
        <w:tc>
          <w:tcPr>
            <w:tcW w:w="973" w:type="dxa"/>
            <w:tcBorders>
              <w:top w:val="nil"/>
              <w:left w:val="nil"/>
              <w:bottom w:val="single" w:sz="4" w:space="0" w:color="auto"/>
              <w:right w:val="single" w:sz="4" w:space="0" w:color="auto"/>
            </w:tcBorders>
            <w:noWrap/>
            <w:vAlign w:val="bottom"/>
            <w:hideMark/>
          </w:tcPr>
          <w:p w14:paraId="705753D6" w14:textId="77777777" w:rsidR="00207469" w:rsidRDefault="00207469" w:rsidP="00B50943">
            <w:pPr>
              <w:rPr>
                <w:rFonts w:ascii="Calibri" w:hAnsi="Calibri" w:cs="Calibri"/>
                <w:color w:val="000000"/>
              </w:rPr>
            </w:pPr>
            <w:r>
              <w:rPr>
                <w:rFonts w:ascii="Calibri" w:hAnsi="Calibri" w:cs="Calibri"/>
                <w:color w:val="000000"/>
              </w:rPr>
              <w:t> </w:t>
            </w:r>
          </w:p>
        </w:tc>
      </w:tr>
    </w:tbl>
    <w:p w14:paraId="4569082D" w14:textId="77777777" w:rsidR="00207469" w:rsidRDefault="00207469" w:rsidP="00207469">
      <w:pPr>
        <w:rPr>
          <w:sz w:val="28"/>
          <w:szCs w:val="28"/>
          <w:lang w:val="az-Latn-AZ"/>
        </w:rPr>
      </w:pPr>
    </w:p>
    <w:p w14:paraId="696B75EB" w14:textId="77777777" w:rsidR="00207469" w:rsidRPr="000A2B88" w:rsidRDefault="00207469" w:rsidP="00D27DCF">
      <w:pPr>
        <w:pStyle w:val="Heading3"/>
        <w:numPr>
          <w:ilvl w:val="3"/>
          <w:numId w:val="78"/>
        </w:numPr>
        <w:spacing w:line="276" w:lineRule="auto"/>
        <w:ind w:left="0" w:right="140" w:firstLine="0"/>
        <w:rPr>
          <w:b w:val="0"/>
          <w:sz w:val="28"/>
          <w:szCs w:val="28"/>
          <w:lang w:val="az-Latn-AZ"/>
        </w:rPr>
      </w:pPr>
      <w:bookmarkStart w:id="132" w:name="_Toc185248313"/>
      <w:r w:rsidRPr="000A2B88">
        <w:rPr>
          <w:sz w:val="28"/>
          <w:szCs w:val="28"/>
          <w:lang w:val="az-Latn-AZ"/>
        </w:rPr>
        <w:t>Müxtəlif yaş qrupları üzrə və cinslər üzrə (HRS-04)</w:t>
      </w:r>
      <w:bookmarkEnd w:id="132"/>
    </w:p>
    <w:tbl>
      <w:tblPr>
        <w:tblW w:w="6440" w:type="dxa"/>
        <w:tblLook w:val="04A0" w:firstRow="1" w:lastRow="0" w:firstColumn="1" w:lastColumn="0" w:noHBand="0" w:noVBand="1"/>
      </w:tblPr>
      <w:tblGrid>
        <w:gridCol w:w="491"/>
        <w:gridCol w:w="2020"/>
        <w:gridCol w:w="1138"/>
        <w:gridCol w:w="1902"/>
        <w:gridCol w:w="960"/>
      </w:tblGrid>
      <w:tr w:rsidR="00207469" w14:paraId="79EB1342" w14:textId="77777777" w:rsidTr="00B50943">
        <w:trPr>
          <w:trHeight w:val="288"/>
        </w:trPr>
        <w:tc>
          <w:tcPr>
            <w:tcW w:w="420" w:type="dxa"/>
            <w:vMerge w:val="restart"/>
            <w:tcBorders>
              <w:top w:val="single" w:sz="4" w:space="0" w:color="auto"/>
              <w:left w:val="single" w:sz="4" w:space="0" w:color="auto"/>
              <w:bottom w:val="single" w:sz="4" w:space="0" w:color="auto"/>
              <w:right w:val="single" w:sz="4" w:space="0" w:color="auto"/>
            </w:tcBorders>
            <w:noWrap/>
            <w:vAlign w:val="center"/>
            <w:hideMark/>
          </w:tcPr>
          <w:p w14:paraId="5A97B4D3"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2020" w:type="dxa"/>
            <w:vMerge w:val="restart"/>
            <w:tcBorders>
              <w:top w:val="single" w:sz="4" w:space="0" w:color="auto"/>
              <w:left w:val="single" w:sz="4" w:space="0" w:color="auto"/>
              <w:bottom w:val="single" w:sz="4" w:space="0" w:color="auto"/>
              <w:right w:val="single" w:sz="4" w:space="0" w:color="auto"/>
            </w:tcBorders>
            <w:noWrap/>
            <w:vAlign w:val="center"/>
            <w:hideMark/>
          </w:tcPr>
          <w:p w14:paraId="0900F78B" w14:textId="77777777" w:rsidR="00207469" w:rsidRDefault="00207469" w:rsidP="00B50943">
            <w:pPr>
              <w:jc w:val="center"/>
              <w:rPr>
                <w:rFonts w:ascii="Calibri" w:hAnsi="Calibri" w:cs="Calibri"/>
                <w:b/>
                <w:bCs/>
                <w:color w:val="000000"/>
              </w:rPr>
            </w:pPr>
            <w:r>
              <w:rPr>
                <w:rFonts w:ascii="Calibri" w:hAnsi="Calibri" w:cs="Calibri"/>
                <w:b/>
                <w:bCs/>
                <w:color w:val="000000"/>
              </w:rPr>
              <w:t>Yaş qrupu</w:t>
            </w:r>
          </w:p>
        </w:tc>
        <w:tc>
          <w:tcPr>
            <w:tcW w:w="3040" w:type="dxa"/>
            <w:gridSpan w:val="2"/>
            <w:tcBorders>
              <w:top w:val="single" w:sz="4" w:space="0" w:color="auto"/>
              <w:left w:val="nil"/>
              <w:bottom w:val="single" w:sz="4" w:space="0" w:color="auto"/>
              <w:right w:val="single" w:sz="4" w:space="0" w:color="auto"/>
            </w:tcBorders>
            <w:noWrap/>
            <w:vAlign w:val="center"/>
            <w:hideMark/>
          </w:tcPr>
          <w:p w14:paraId="052550C3" w14:textId="77777777" w:rsidR="00207469" w:rsidRDefault="00207469" w:rsidP="00B50943">
            <w:pPr>
              <w:jc w:val="center"/>
              <w:rPr>
                <w:rFonts w:ascii="Calibri" w:hAnsi="Calibri" w:cs="Calibri"/>
                <w:b/>
                <w:bCs/>
                <w:color w:val="000000"/>
              </w:rPr>
            </w:pPr>
            <w:r>
              <w:rPr>
                <w:rFonts w:ascii="Calibri" w:hAnsi="Calibri" w:cs="Calibri"/>
                <w:b/>
                <w:bCs/>
                <w:color w:val="000000"/>
              </w:rPr>
              <w:t>Cinsi</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03980456" w14:textId="77777777" w:rsidR="00207469" w:rsidRDefault="00207469" w:rsidP="00B50943">
            <w:pPr>
              <w:jc w:val="center"/>
              <w:rPr>
                <w:rFonts w:ascii="Calibri" w:hAnsi="Calibri" w:cs="Calibri"/>
                <w:b/>
                <w:bCs/>
                <w:color w:val="000000"/>
              </w:rPr>
            </w:pPr>
            <w:r>
              <w:rPr>
                <w:rFonts w:ascii="Calibri" w:hAnsi="Calibri" w:cs="Calibri"/>
                <w:b/>
                <w:bCs/>
                <w:color w:val="000000"/>
              </w:rPr>
              <w:t>Cəmi</w:t>
            </w:r>
          </w:p>
        </w:tc>
      </w:tr>
      <w:tr w:rsidR="00207469" w14:paraId="0D5225D3" w14:textId="77777777" w:rsidTr="00B50943">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4EB7C6" w14:textId="77777777" w:rsidR="00207469" w:rsidRDefault="00207469" w:rsidP="00B50943">
            <w:pPr>
              <w:rPr>
                <w:rFonts w:ascii="Calibri"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CF6E1" w14:textId="77777777" w:rsidR="00207469" w:rsidRDefault="00207469" w:rsidP="00B50943">
            <w:pPr>
              <w:rPr>
                <w:rFonts w:ascii="Calibri" w:hAnsi="Calibri" w:cs="Calibri"/>
                <w:b/>
                <w:bCs/>
                <w:color w:val="000000"/>
              </w:rPr>
            </w:pPr>
          </w:p>
        </w:tc>
        <w:tc>
          <w:tcPr>
            <w:tcW w:w="1138" w:type="dxa"/>
            <w:tcBorders>
              <w:top w:val="nil"/>
              <w:left w:val="nil"/>
              <w:bottom w:val="single" w:sz="4" w:space="0" w:color="auto"/>
              <w:right w:val="single" w:sz="4" w:space="0" w:color="auto"/>
            </w:tcBorders>
            <w:noWrap/>
            <w:vAlign w:val="center"/>
            <w:hideMark/>
          </w:tcPr>
          <w:p w14:paraId="45C7E84F" w14:textId="77777777" w:rsidR="00207469" w:rsidRDefault="00207469" w:rsidP="00B50943">
            <w:pPr>
              <w:jc w:val="center"/>
              <w:rPr>
                <w:rFonts w:ascii="Calibri" w:hAnsi="Calibri" w:cs="Calibri"/>
                <w:b/>
                <w:bCs/>
                <w:color w:val="000000"/>
              </w:rPr>
            </w:pPr>
            <w:r>
              <w:rPr>
                <w:rFonts w:ascii="Calibri" w:hAnsi="Calibri" w:cs="Calibri"/>
                <w:b/>
                <w:bCs/>
                <w:color w:val="000000"/>
              </w:rPr>
              <w:t>Kişi</w:t>
            </w:r>
          </w:p>
        </w:tc>
        <w:tc>
          <w:tcPr>
            <w:tcW w:w="1902" w:type="dxa"/>
            <w:tcBorders>
              <w:top w:val="nil"/>
              <w:left w:val="nil"/>
              <w:bottom w:val="single" w:sz="4" w:space="0" w:color="auto"/>
              <w:right w:val="single" w:sz="4" w:space="0" w:color="auto"/>
            </w:tcBorders>
            <w:noWrap/>
            <w:vAlign w:val="center"/>
            <w:hideMark/>
          </w:tcPr>
          <w:p w14:paraId="2127FEFC" w14:textId="77777777" w:rsidR="00207469" w:rsidRDefault="00207469" w:rsidP="00B50943">
            <w:pPr>
              <w:jc w:val="center"/>
              <w:rPr>
                <w:rFonts w:ascii="Calibri" w:hAnsi="Calibri" w:cs="Calibri"/>
                <w:b/>
                <w:bCs/>
                <w:color w:val="000000"/>
              </w:rPr>
            </w:pPr>
            <w:r>
              <w:rPr>
                <w:rFonts w:ascii="Calibri" w:hAnsi="Calibri" w:cs="Calibri"/>
                <w:b/>
                <w:bCs/>
                <w:color w:val="000000"/>
              </w:rPr>
              <w:t>Qadın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6DCCAF" w14:textId="77777777" w:rsidR="00207469" w:rsidRDefault="00207469" w:rsidP="00B50943">
            <w:pPr>
              <w:rPr>
                <w:rFonts w:ascii="Calibri" w:hAnsi="Calibri" w:cs="Calibri"/>
                <w:b/>
                <w:bCs/>
                <w:color w:val="000000"/>
              </w:rPr>
            </w:pPr>
          </w:p>
        </w:tc>
      </w:tr>
      <w:tr w:rsidR="00207469" w14:paraId="4F11B5D3"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2381D7BC" w14:textId="77777777" w:rsidR="00207469" w:rsidRDefault="00207469" w:rsidP="00B50943">
            <w:pPr>
              <w:jc w:val="center"/>
              <w:rPr>
                <w:rFonts w:ascii="Calibri" w:hAnsi="Calibri" w:cs="Calibri"/>
                <w:b/>
                <w:bCs/>
                <w:color w:val="000000"/>
              </w:rPr>
            </w:pPr>
            <w:r>
              <w:rPr>
                <w:rFonts w:ascii="Calibri" w:hAnsi="Calibri" w:cs="Calibri"/>
                <w:b/>
                <w:bCs/>
                <w:color w:val="000000"/>
              </w:rPr>
              <w:t>1</w:t>
            </w:r>
          </w:p>
        </w:tc>
        <w:tc>
          <w:tcPr>
            <w:tcW w:w="2020" w:type="dxa"/>
            <w:tcBorders>
              <w:top w:val="nil"/>
              <w:left w:val="nil"/>
              <w:bottom w:val="single" w:sz="4" w:space="0" w:color="auto"/>
              <w:right w:val="single" w:sz="4" w:space="0" w:color="auto"/>
            </w:tcBorders>
            <w:noWrap/>
            <w:vAlign w:val="center"/>
            <w:hideMark/>
          </w:tcPr>
          <w:p w14:paraId="473E1718" w14:textId="77777777" w:rsidR="00207469" w:rsidRDefault="00207469" w:rsidP="00B50943">
            <w:pPr>
              <w:jc w:val="center"/>
              <w:rPr>
                <w:rFonts w:ascii="Calibri" w:hAnsi="Calibri" w:cs="Calibri"/>
                <w:b/>
                <w:bCs/>
                <w:color w:val="000000"/>
              </w:rPr>
            </w:pPr>
            <w:r>
              <w:rPr>
                <w:rFonts w:ascii="Calibri" w:hAnsi="Calibri" w:cs="Calibri"/>
                <w:b/>
                <w:bCs/>
                <w:color w:val="000000"/>
              </w:rPr>
              <w:t>20-24</w:t>
            </w:r>
          </w:p>
        </w:tc>
        <w:tc>
          <w:tcPr>
            <w:tcW w:w="1138" w:type="dxa"/>
            <w:tcBorders>
              <w:top w:val="nil"/>
              <w:left w:val="nil"/>
              <w:bottom w:val="single" w:sz="4" w:space="0" w:color="auto"/>
              <w:right w:val="single" w:sz="4" w:space="0" w:color="auto"/>
            </w:tcBorders>
            <w:noWrap/>
            <w:vAlign w:val="center"/>
            <w:hideMark/>
          </w:tcPr>
          <w:p w14:paraId="3408DEB8"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902" w:type="dxa"/>
            <w:tcBorders>
              <w:top w:val="nil"/>
              <w:left w:val="nil"/>
              <w:bottom w:val="single" w:sz="4" w:space="0" w:color="auto"/>
              <w:right w:val="single" w:sz="4" w:space="0" w:color="auto"/>
            </w:tcBorders>
            <w:noWrap/>
            <w:vAlign w:val="center"/>
            <w:hideMark/>
          </w:tcPr>
          <w:p w14:paraId="5354FB01"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7E2E3E1C"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03E0C748"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75795104" w14:textId="77777777" w:rsidR="00207469" w:rsidRDefault="00207469" w:rsidP="00B50943">
            <w:pPr>
              <w:jc w:val="center"/>
              <w:rPr>
                <w:rFonts w:ascii="Calibri" w:hAnsi="Calibri" w:cs="Calibri"/>
                <w:b/>
                <w:bCs/>
                <w:color w:val="000000"/>
              </w:rPr>
            </w:pPr>
            <w:r>
              <w:rPr>
                <w:rFonts w:ascii="Calibri" w:hAnsi="Calibri" w:cs="Calibri"/>
                <w:b/>
                <w:bCs/>
                <w:color w:val="000000"/>
              </w:rPr>
              <w:t>2</w:t>
            </w:r>
          </w:p>
        </w:tc>
        <w:tc>
          <w:tcPr>
            <w:tcW w:w="2020" w:type="dxa"/>
            <w:tcBorders>
              <w:top w:val="nil"/>
              <w:left w:val="nil"/>
              <w:bottom w:val="single" w:sz="4" w:space="0" w:color="auto"/>
              <w:right w:val="single" w:sz="4" w:space="0" w:color="auto"/>
            </w:tcBorders>
            <w:noWrap/>
            <w:vAlign w:val="center"/>
            <w:hideMark/>
          </w:tcPr>
          <w:p w14:paraId="4A25FFD6" w14:textId="77777777" w:rsidR="00207469" w:rsidRDefault="00207469" w:rsidP="00B50943">
            <w:pPr>
              <w:jc w:val="center"/>
              <w:rPr>
                <w:rFonts w:ascii="Calibri" w:hAnsi="Calibri" w:cs="Calibri"/>
                <w:b/>
                <w:bCs/>
                <w:color w:val="000000"/>
              </w:rPr>
            </w:pPr>
            <w:r>
              <w:rPr>
                <w:rFonts w:ascii="Calibri" w:hAnsi="Calibri" w:cs="Calibri"/>
                <w:b/>
                <w:bCs/>
                <w:color w:val="000000"/>
              </w:rPr>
              <w:t>25-29</w:t>
            </w:r>
          </w:p>
        </w:tc>
        <w:tc>
          <w:tcPr>
            <w:tcW w:w="1138" w:type="dxa"/>
            <w:tcBorders>
              <w:top w:val="nil"/>
              <w:left w:val="nil"/>
              <w:bottom w:val="single" w:sz="4" w:space="0" w:color="auto"/>
              <w:right w:val="single" w:sz="4" w:space="0" w:color="auto"/>
            </w:tcBorders>
            <w:noWrap/>
            <w:vAlign w:val="center"/>
            <w:hideMark/>
          </w:tcPr>
          <w:p w14:paraId="2ED49879"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902" w:type="dxa"/>
            <w:tcBorders>
              <w:top w:val="nil"/>
              <w:left w:val="nil"/>
              <w:bottom w:val="single" w:sz="4" w:space="0" w:color="auto"/>
              <w:right w:val="single" w:sz="4" w:space="0" w:color="auto"/>
            </w:tcBorders>
            <w:noWrap/>
            <w:vAlign w:val="center"/>
            <w:hideMark/>
          </w:tcPr>
          <w:p w14:paraId="2CEA2ABB"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2E761A6E"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7B0CDA2E"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6149B60C" w14:textId="77777777" w:rsidR="00207469" w:rsidRDefault="00207469" w:rsidP="00B50943">
            <w:pPr>
              <w:jc w:val="center"/>
              <w:rPr>
                <w:rFonts w:ascii="Calibri" w:hAnsi="Calibri" w:cs="Calibri"/>
                <w:b/>
                <w:bCs/>
                <w:color w:val="000000"/>
              </w:rPr>
            </w:pPr>
            <w:r>
              <w:rPr>
                <w:rFonts w:ascii="Calibri" w:hAnsi="Calibri" w:cs="Calibri"/>
                <w:b/>
                <w:bCs/>
                <w:color w:val="000000"/>
              </w:rPr>
              <w:t>3</w:t>
            </w:r>
          </w:p>
        </w:tc>
        <w:tc>
          <w:tcPr>
            <w:tcW w:w="2020" w:type="dxa"/>
            <w:tcBorders>
              <w:top w:val="nil"/>
              <w:left w:val="nil"/>
              <w:bottom w:val="single" w:sz="4" w:space="0" w:color="auto"/>
              <w:right w:val="single" w:sz="4" w:space="0" w:color="auto"/>
            </w:tcBorders>
            <w:noWrap/>
            <w:vAlign w:val="center"/>
            <w:hideMark/>
          </w:tcPr>
          <w:p w14:paraId="63D9E098" w14:textId="77777777" w:rsidR="00207469" w:rsidRDefault="00207469" w:rsidP="00B50943">
            <w:pPr>
              <w:jc w:val="center"/>
              <w:rPr>
                <w:rFonts w:ascii="Calibri" w:hAnsi="Calibri" w:cs="Calibri"/>
                <w:b/>
                <w:bCs/>
                <w:color w:val="000000"/>
              </w:rPr>
            </w:pPr>
            <w:r>
              <w:rPr>
                <w:rFonts w:ascii="Calibri" w:hAnsi="Calibri" w:cs="Calibri"/>
                <w:b/>
                <w:bCs/>
                <w:color w:val="000000"/>
              </w:rPr>
              <w:t>30-34</w:t>
            </w:r>
          </w:p>
        </w:tc>
        <w:tc>
          <w:tcPr>
            <w:tcW w:w="1138" w:type="dxa"/>
            <w:tcBorders>
              <w:top w:val="nil"/>
              <w:left w:val="nil"/>
              <w:bottom w:val="single" w:sz="4" w:space="0" w:color="auto"/>
              <w:right w:val="single" w:sz="4" w:space="0" w:color="auto"/>
            </w:tcBorders>
            <w:noWrap/>
            <w:vAlign w:val="center"/>
            <w:hideMark/>
          </w:tcPr>
          <w:p w14:paraId="388A192F"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902" w:type="dxa"/>
            <w:tcBorders>
              <w:top w:val="nil"/>
              <w:left w:val="nil"/>
              <w:bottom w:val="single" w:sz="4" w:space="0" w:color="auto"/>
              <w:right w:val="single" w:sz="4" w:space="0" w:color="auto"/>
            </w:tcBorders>
            <w:noWrap/>
            <w:vAlign w:val="center"/>
            <w:hideMark/>
          </w:tcPr>
          <w:p w14:paraId="24F5047B"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66B9A571"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091EC974"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371B19C3" w14:textId="77777777" w:rsidR="00207469" w:rsidRDefault="00207469" w:rsidP="00B50943">
            <w:pPr>
              <w:jc w:val="center"/>
              <w:rPr>
                <w:rFonts w:ascii="Calibri" w:hAnsi="Calibri" w:cs="Calibri"/>
                <w:b/>
                <w:bCs/>
                <w:color w:val="000000"/>
              </w:rPr>
            </w:pPr>
            <w:r>
              <w:rPr>
                <w:rFonts w:ascii="Calibri" w:hAnsi="Calibri" w:cs="Calibri"/>
                <w:b/>
                <w:bCs/>
                <w:color w:val="000000"/>
              </w:rPr>
              <w:t>4</w:t>
            </w:r>
          </w:p>
        </w:tc>
        <w:tc>
          <w:tcPr>
            <w:tcW w:w="2020" w:type="dxa"/>
            <w:tcBorders>
              <w:top w:val="nil"/>
              <w:left w:val="nil"/>
              <w:bottom w:val="single" w:sz="4" w:space="0" w:color="auto"/>
              <w:right w:val="single" w:sz="4" w:space="0" w:color="auto"/>
            </w:tcBorders>
            <w:noWrap/>
            <w:vAlign w:val="center"/>
            <w:hideMark/>
          </w:tcPr>
          <w:p w14:paraId="25B81BD8" w14:textId="77777777" w:rsidR="00207469" w:rsidRDefault="00207469" w:rsidP="00B50943">
            <w:pPr>
              <w:jc w:val="center"/>
              <w:rPr>
                <w:rFonts w:ascii="Calibri" w:hAnsi="Calibri" w:cs="Calibri"/>
                <w:b/>
                <w:bCs/>
                <w:color w:val="000000"/>
              </w:rPr>
            </w:pPr>
            <w:r>
              <w:rPr>
                <w:rFonts w:ascii="Calibri" w:hAnsi="Calibri" w:cs="Calibri"/>
                <w:b/>
                <w:bCs/>
                <w:color w:val="000000"/>
              </w:rPr>
              <w:t>35-39</w:t>
            </w:r>
          </w:p>
        </w:tc>
        <w:tc>
          <w:tcPr>
            <w:tcW w:w="1138" w:type="dxa"/>
            <w:tcBorders>
              <w:top w:val="nil"/>
              <w:left w:val="nil"/>
              <w:bottom w:val="single" w:sz="4" w:space="0" w:color="auto"/>
              <w:right w:val="single" w:sz="4" w:space="0" w:color="auto"/>
            </w:tcBorders>
            <w:noWrap/>
            <w:vAlign w:val="center"/>
            <w:hideMark/>
          </w:tcPr>
          <w:p w14:paraId="2310E451"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902" w:type="dxa"/>
            <w:tcBorders>
              <w:top w:val="nil"/>
              <w:left w:val="nil"/>
              <w:bottom w:val="single" w:sz="4" w:space="0" w:color="auto"/>
              <w:right w:val="single" w:sz="4" w:space="0" w:color="auto"/>
            </w:tcBorders>
            <w:noWrap/>
            <w:vAlign w:val="center"/>
            <w:hideMark/>
          </w:tcPr>
          <w:p w14:paraId="5A13CFC4"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451671F6"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65C11C6F"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7D232DDF" w14:textId="77777777" w:rsidR="00207469" w:rsidRDefault="00207469" w:rsidP="00B50943">
            <w:pPr>
              <w:jc w:val="center"/>
              <w:rPr>
                <w:rFonts w:ascii="Calibri" w:hAnsi="Calibri" w:cs="Calibri"/>
                <w:b/>
                <w:bCs/>
                <w:color w:val="000000"/>
              </w:rPr>
            </w:pPr>
            <w:r>
              <w:rPr>
                <w:rFonts w:ascii="Calibri" w:hAnsi="Calibri" w:cs="Calibri"/>
                <w:b/>
                <w:bCs/>
                <w:color w:val="000000"/>
              </w:rPr>
              <w:t>5</w:t>
            </w:r>
          </w:p>
        </w:tc>
        <w:tc>
          <w:tcPr>
            <w:tcW w:w="2020" w:type="dxa"/>
            <w:tcBorders>
              <w:top w:val="nil"/>
              <w:left w:val="nil"/>
              <w:bottom w:val="single" w:sz="4" w:space="0" w:color="auto"/>
              <w:right w:val="single" w:sz="4" w:space="0" w:color="auto"/>
            </w:tcBorders>
            <w:noWrap/>
            <w:vAlign w:val="center"/>
            <w:hideMark/>
          </w:tcPr>
          <w:p w14:paraId="49A3AFD5" w14:textId="77777777" w:rsidR="00207469" w:rsidRDefault="00207469" w:rsidP="00B50943">
            <w:pPr>
              <w:jc w:val="center"/>
              <w:rPr>
                <w:rFonts w:ascii="Calibri" w:hAnsi="Calibri" w:cs="Calibri"/>
                <w:b/>
                <w:bCs/>
                <w:color w:val="000000"/>
              </w:rPr>
            </w:pPr>
            <w:r>
              <w:rPr>
                <w:rFonts w:ascii="Calibri" w:hAnsi="Calibri" w:cs="Calibri"/>
                <w:b/>
                <w:bCs/>
                <w:color w:val="000000"/>
              </w:rPr>
              <w:t>40-44</w:t>
            </w:r>
          </w:p>
        </w:tc>
        <w:tc>
          <w:tcPr>
            <w:tcW w:w="1138" w:type="dxa"/>
            <w:tcBorders>
              <w:top w:val="nil"/>
              <w:left w:val="nil"/>
              <w:bottom w:val="single" w:sz="4" w:space="0" w:color="auto"/>
              <w:right w:val="single" w:sz="4" w:space="0" w:color="auto"/>
            </w:tcBorders>
            <w:noWrap/>
            <w:vAlign w:val="center"/>
            <w:hideMark/>
          </w:tcPr>
          <w:p w14:paraId="279D66E8"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902" w:type="dxa"/>
            <w:tcBorders>
              <w:top w:val="nil"/>
              <w:left w:val="nil"/>
              <w:bottom w:val="single" w:sz="4" w:space="0" w:color="auto"/>
              <w:right w:val="single" w:sz="4" w:space="0" w:color="auto"/>
            </w:tcBorders>
            <w:noWrap/>
            <w:vAlign w:val="center"/>
            <w:hideMark/>
          </w:tcPr>
          <w:p w14:paraId="5C8194AB"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72313B69"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53043533"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3C6CC0BE" w14:textId="77777777" w:rsidR="00207469" w:rsidRDefault="00207469" w:rsidP="00B50943">
            <w:pPr>
              <w:jc w:val="center"/>
              <w:rPr>
                <w:rFonts w:ascii="Calibri" w:hAnsi="Calibri" w:cs="Calibri"/>
                <w:b/>
                <w:bCs/>
                <w:color w:val="000000"/>
              </w:rPr>
            </w:pPr>
            <w:r>
              <w:rPr>
                <w:rFonts w:ascii="Calibri" w:hAnsi="Calibri" w:cs="Calibri"/>
                <w:b/>
                <w:bCs/>
                <w:color w:val="000000"/>
              </w:rPr>
              <w:t>6</w:t>
            </w:r>
          </w:p>
        </w:tc>
        <w:tc>
          <w:tcPr>
            <w:tcW w:w="2020" w:type="dxa"/>
            <w:tcBorders>
              <w:top w:val="nil"/>
              <w:left w:val="nil"/>
              <w:bottom w:val="single" w:sz="4" w:space="0" w:color="auto"/>
              <w:right w:val="single" w:sz="4" w:space="0" w:color="auto"/>
            </w:tcBorders>
            <w:noWrap/>
            <w:vAlign w:val="center"/>
            <w:hideMark/>
          </w:tcPr>
          <w:p w14:paraId="332AFA83" w14:textId="77777777" w:rsidR="00207469" w:rsidRDefault="00207469" w:rsidP="00B50943">
            <w:pPr>
              <w:jc w:val="center"/>
              <w:rPr>
                <w:rFonts w:ascii="Calibri" w:hAnsi="Calibri" w:cs="Calibri"/>
                <w:b/>
                <w:bCs/>
                <w:color w:val="000000"/>
              </w:rPr>
            </w:pPr>
            <w:r>
              <w:rPr>
                <w:rFonts w:ascii="Calibri" w:hAnsi="Calibri" w:cs="Calibri"/>
                <w:b/>
                <w:bCs/>
                <w:color w:val="000000"/>
              </w:rPr>
              <w:t>45-49</w:t>
            </w:r>
          </w:p>
        </w:tc>
        <w:tc>
          <w:tcPr>
            <w:tcW w:w="1138" w:type="dxa"/>
            <w:tcBorders>
              <w:top w:val="nil"/>
              <w:left w:val="nil"/>
              <w:bottom w:val="single" w:sz="4" w:space="0" w:color="auto"/>
              <w:right w:val="single" w:sz="4" w:space="0" w:color="auto"/>
            </w:tcBorders>
            <w:noWrap/>
            <w:vAlign w:val="center"/>
            <w:hideMark/>
          </w:tcPr>
          <w:p w14:paraId="12D943FE"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902" w:type="dxa"/>
            <w:tcBorders>
              <w:top w:val="nil"/>
              <w:left w:val="nil"/>
              <w:bottom w:val="single" w:sz="4" w:space="0" w:color="auto"/>
              <w:right w:val="single" w:sz="4" w:space="0" w:color="auto"/>
            </w:tcBorders>
            <w:noWrap/>
            <w:vAlign w:val="center"/>
            <w:hideMark/>
          </w:tcPr>
          <w:p w14:paraId="341216EE"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35067005"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263DCF7D"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6379C702" w14:textId="77777777" w:rsidR="00207469" w:rsidRDefault="00207469" w:rsidP="00B50943">
            <w:pPr>
              <w:jc w:val="center"/>
              <w:rPr>
                <w:rFonts w:ascii="Calibri" w:hAnsi="Calibri" w:cs="Calibri"/>
                <w:b/>
                <w:bCs/>
                <w:color w:val="000000"/>
              </w:rPr>
            </w:pPr>
            <w:r>
              <w:rPr>
                <w:rFonts w:ascii="Calibri" w:hAnsi="Calibri" w:cs="Calibri"/>
                <w:b/>
                <w:bCs/>
                <w:color w:val="000000"/>
              </w:rPr>
              <w:t>7</w:t>
            </w:r>
          </w:p>
        </w:tc>
        <w:tc>
          <w:tcPr>
            <w:tcW w:w="2020" w:type="dxa"/>
            <w:tcBorders>
              <w:top w:val="nil"/>
              <w:left w:val="nil"/>
              <w:bottom w:val="single" w:sz="4" w:space="0" w:color="auto"/>
              <w:right w:val="single" w:sz="4" w:space="0" w:color="auto"/>
            </w:tcBorders>
            <w:noWrap/>
            <w:vAlign w:val="center"/>
            <w:hideMark/>
          </w:tcPr>
          <w:p w14:paraId="51D47DA1" w14:textId="77777777" w:rsidR="00207469" w:rsidRDefault="00207469" w:rsidP="00B50943">
            <w:pPr>
              <w:jc w:val="center"/>
              <w:rPr>
                <w:rFonts w:ascii="Calibri" w:hAnsi="Calibri" w:cs="Calibri"/>
                <w:b/>
                <w:bCs/>
                <w:color w:val="000000"/>
              </w:rPr>
            </w:pPr>
            <w:r>
              <w:rPr>
                <w:rFonts w:ascii="Calibri" w:hAnsi="Calibri" w:cs="Calibri"/>
                <w:b/>
                <w:bCs/>
                <w:color w:val="000000"/>
              </w:rPr>
              <w:t>50.054</w:t>
            </w:r>
          </w:p>
        </w:tc>
        <w:tc>
          <w:tcPr>
            <w:tcW w:w="1138" w:type="dxa"/>
            <w:tcBorders>
              <w:top w:val="nil"/>
              <w:left w:val="nil"/>
              <w:bottom w:val="single" w:sz="4" w:space="0" w:color="auto"/>
              <w:right w:val="single" w:sz="4" w:space="0" w:color="auto"/>
            </w:tcBorders>
            <w:noWrap/>
            <w:vAlign w:val="center"/>
            <w:hideMark/>
          </w:tcPr>
          <w:p w14:paraId="5FE46486"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902" w:type="dxa"/>
            <w:tcBorders>
              <w:top w:val="nil"/>
              <w:left w:val="nil"/>
              <w:bottom w:val="single" w:sz="4" w:space="0" w:color="auto"/>
              <w:right w:val="single" w:sz="4" w:space="0" w:color="auto"/>
            </w:tcBorders>
            <w:noWrap/>
            <w:vAlign w:val="center"/>
            <w:hideMark/>
          </w:tcPr>
          <w:p w14:paraId="57F15D1E"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618E2C13"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50F57C4C"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2C4DA82E" w14:textId="77777777" w:rsidR="00207469" w:rsidRDefault="00207469" w:rsidP="00B50943">
            <w:pPr>
              <w:jc w:val="center"/>
              <w:rPr>
                <w:rFonts w:ascii="Calibri" w:hAnsi="Calibri" w:cs="Calibri"/>
                <w:b/>
                <w:bCs/>
                <w:color w:val="000000"/>
              </w:rPr>
            </w:pPr>
            <w:r>
              <w:rPr>
                <w:rFonts w:ascii="Calibri" w:hAnsi="Calibri" w:cs="Calibri"/>
                <w:b/>
                <w:bCs/>
                <w:color w:val="000000"/>
              </w:rPr>
              <w:t>8</w:t>
            </w:r>
          </w:p>
        </w:tc>
        <w:tc>
          <w:tcPr>
            <w:tcW w:w="2020" w:type="dxa"/>
            <w:tcBorders>
              <w:top w:val="nil"/>
              <w:left w:val="nil"/>
              <w:bottom w:val="single" w:sz="4" w:space="0" w:color="auto"/>
              <w:right w:val="single" w:sz="4" w:space="0" w:color="auto"/>
            </w:tcBorders>
            <w:noWrap/>
            <w:vAlign w:val="center"/>
            <w:hideMark/>
          </w:tcPr>
          <w:p w14:paraId="3A39C846" w14:textId="77777777" w:rsidR="00207469" w:rsidRDefault="00207469" w:rsidP="00B50943">
            <w:pPr>
              <w:jc w:val="center"/>
              <w:rPr>
                <w:rFonts w:ascii="Calibri" w:hAnsi="Calibri" w:cs="Calibri"/>
                <w:b/>
                <w:bCs/>
                <w:color w:val="000000"/>
              </w:rPr>
            </w:pPr>
            <w:r>
              <w:rPr>
                <w:rFonts w:ascii="Calibri" w:hAnsi="Calibri" w:cs="Calibri"/>
                <w:b/>
                <w:bCs/>
                <w:color w:val="000000"/>
              </w:rPr>
              <w:t>55.059</w:t>
            </w:r>
          </w:p>
        </w:tc>
        <w:tc>
          <w:tcPr>
            <w:tcW w:w="1138" w:type="dxa"/>
            <w:tcBorders>
              <w:top w:val="nil"/>
              <w:left w:val="nil"/>
              <w:bottom w:val="single" w:sz="4" w:space="0" w:color="auto"/>
              <w:right w:val="single" w:sz="4" w:space="0" w:color="auto"/>
            </w:tcBorders>
            <w:noWrap/>
            <w:vAlign w:val="center"/>
            <w:hideMark/>
          </w:tcPr>
          <w:p w14:paraId="55C4FDEB"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902" w:type="dxa"/>
            <w:tcBorders>
              <w:top w:val="nil"/>
              <w:left w:val="nil"/>
              <w:bottom w:val="single" w:sz="4" w:space="0" w:color="auto"/>
              <w:right w:val="single" w:sz="4" w:space="0" w:color="auto"/>
            </w:tcBorders>
            <w:noWrap/>
            <w:vAlign w:val="center"/>
            <w:hideMark/>
          </w:tcPr>
          <w:p w14:paraId="014E0E12"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2A7E7905"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36C41AA2"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74AE5FE3" w14:textId="77777777" w:rsidR="00207469" w:rsidRDefault="00207469" w:rsidP="00B50943">
            <w:pPr>
              <w:jc w:val="center"/>
              <w:rPr>
                <w:rFonts w:ascii="Calibri" w:hAnsi="Calibri" w:cs="Calibri"/>
                <w:b/>
                <w:bCs/>
                <w:color w:val="000000"/>
              </w:rPr>
            </w:pPr>
            <w:r>
              <w:rPr>
                <w:rFonts w:ascii="Calibri" w:hAnsi="Calibri" w:cs="Calibri"/>
                <w:b/>
                <w:bCs/>
                <w:color w:val="000000"/>
              </w:rPr>
              <w:t>9</w:t>
            </w:r>
          </w:p>
        </w:tc>
        <w:tc>
          <w:tcPr>
            <w:tcW w:w="2020" w:type="dxa"/>
            <w:tcBorders>
              <w:top w:val="nil"/>
              <w:left w:val="nil"/>
              <w:bottom w:val="single" w:sz="4" w:space="0" w:color="auto"/>
              <w:right w:val="single" w:sz="4" w:space="0" w:color="auto"/>
            </w:tcBorders>
            <w:noWrap/>
            <w:vAlign w:val="center"/>
            <w:hideMark/>
          </w:tcPr>
          <w:p w14:paraId="60A17BC0" w14:textId="77777777" w:rsidR="00207469" w:rsidRDefault="00207469" w:rsidP="00B50943">
            <w:pPr>
              <w:jc w:val="center"/>
              <w:rPr>
                <w:rFonts w:ascii="Calibri" w:hAnsi="Calibri" w:cs="Calibri"/>
                <w:b/>
                <w:bCs/>
                <w:color w:val="000000"/>
              </w:rPr>
            </w:pPr>
            <w:r>
              <w:rPr>
                <w:rFonts w:ascii="Calibri" w:hAnsi="Calibri" w:cs="Calibri"/>
                <w:b/>
                <w:bCs/>
                <w:color w:val="000000"/>
              </w:rPr>
              <w:t>60 və yuxarı</w:t>
            </w:r>
          </w:p>
        </w:tc>
        <w:tc>
          <w:tcPr>
            <w:tcW w:w="1138" w:type="dxa"/>
            <w:tcBorders>
              <w:top w:val="nil"/>
              <w:left w:val="nil"/>
              <w:bottom w:val="single" w:sz="4" w:space="0" w:color="auto"/>
              <w:right w:val="single" w:sz="4" w:space="0" w:color="auto"/>
            </w:tcBorders>
            <w:noWrap/>
            <w:vAlign w:val="center"/>
            <w:hideMark/>
          </w:tcPr>
          <w:p w14:paraId="2E15715B"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902" w:type="dxa"/>
            <w:tcBorders>
              <w:top w:val="nil"/>
              <w:left w:val="nil"/>
              <w:bottom w:val="single" w:sz="4" w:space="0" w:color="auto"/>
              <w:right w:val="single" w:sz="4" w:space="0" w:color="auto"/>
            </w:tcBorders>
            <w:noWrap/>
            <w:vAlign w:val="center"/>
            <w:hideMark/>
          </w:tcPr>
          <w:p w14:paraId="07AA8C86"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34DDA9B3"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444EF8FF" w14:textId="77777777" w:rsidTr="00B50943">
        <w:trPr>
          <w:trHeight w:val="288"/>
        </w:trPr>
        <w:tc>
          <w:tcPr>
            <w:tcW w:w="420" w:type="dxa"/>
            <w:tcBorders>
              <w:top w:val="nil"/>
              <w:left w:val="single" w:sz="4" w:space="0" w:color="auto"/>
              <w:bottom w:val="single" w:sz="4" w:space="0" w:color="auto"/>
              <w:right w:val="nil"/>
            </w:tcBorders>
            <w:noWrap/>
            <w:vAlign w:val="bottom"/>
            <w:hideMark/>
          </w:tcPr>
          <w:p w14:paraId="1C3E9431" w14:textId="77777777" w:rsidR="00207469" w:rsidRDefault="00207469" w:rsidP="00B50943">
            <w:pPr>
              <w:rPr>
                <w:rFonts w:ascii="Calibri" w:hAnsi="Calibri" w:cs="Calibri"/>
                <w:b/>
                <w:bCs/>
                <w:color w:val="000000"/>
              </w:rPr>
            </w:pPr>
            <w:r>
              <w:rPr>
                <w:rFonts w:ascii="Calibri" w:hAnsi="Calibri" w:cs="Calibri"/>
                <w:b/>
                <w:bCs/>
                <w:color w:val="000000"/>
              </w:rPr>
              <w:lastRenderedPageBreak/>
              <w:t> </w:t>
            </w:r>
          </w:p>
        </w:tc>
        <w:tc>
          <w:tcPr>
            <w:tcW w:w="2020" w:type="dxa"/>
            <w:tcBorders>
              <w:top w:val="nil"/>
              <w:left w:val="single" w:sz="4" w:space="0" w:color="auto"/>
              <w:bottom w:val="single" w:sz="4" w:space="0" w:color="auto"/>
              <w:right w:val="nil"/>
            </w:tcBorders>
            <w:noWrap/>
            <w:vAlign w:val="center"/>
            <w:hideMark/>
          </w:tcPr>
          <w:p w14:paraId="27C7DF63" w14:textId="77777777" w:rsidR="00207469" w:rsidRDefault="00207469" w:rsidP="00B50943">
            <w:pPr>
              <w:jc w:val="center"/>
              <w:rPr>
                <w:rFonts w:ascii="Calibri" w:hAnsi="Calibri" w:cs="Calibri"/>
                <w:b/>
                <w:bCs/>
                <w:color w:val="000000"/>
              </w:rPr>
            </w:pPr>
            <w:r>
              <w:rPr>
                <w:rFonts w:ascii="Calibri" w:hAnsi="Calibri" w:cs="Calibri"/>
                <w:b/>
                <w:bCs/>
                <w:color w:val="000000"/>
              </w:rPr>
              <w:t>Cəmi</w:t>
            </w:r>
          </w:p>
        </w:tc>
        <w:tc>
          <w:tcPr>
            <w:tcW w:w="1138" w:type="dxa"/>
            <w:tcBorders>
              <w:top w:val="nil"/>
              <w:left w:val="single" w:sz="4" w:space="0" w:color="auto"/>
              <w:bottom w:val="single" w:sz="4" w:space="0" w:color="auto"/>
              <w:right w:val="single" w:sz="4" w:space="0" w:color="auto"/>
            </w:tcBorders>
            <w:noWrap/>
            <w:vAlign w:val="bottom"/>
            <w:hideMark/>
          </w:tcPr>
          <w:p w14:paraId="39D1ACA9" w14:textId="77777777" w:rsidR="00207469" w:rsidRDefault="00207469" w:rsidP="00B50943">
            <w:pPr>
              <w:rPr>
                <w:rFonts w:ascii="Calibri" w:hAnsi="Calibri" w:cs="Calibri"/>
                <w:color w:val="000000"/>
              </w:rPr>
            </w:pPr>
            <w:r>
              <w:rPr>
                <w:rFonts w:ascii="Calibri" w:hAnsi="Calibri" w:cs="Calibri"/>
                <w:color w:val="000000"/>
              </w:rPr>
              <w:t> </w:t>
            </w:r>
          </w:p>
        </w:tc>
        <w:tc>
          <w:tcPr>
            <w:tcW w:w="1902" w:type="dxa"/>
            <w:tcBorders>
              <w:top w:val="nil"/>
              <w:left w:val="nil"/>
              <w:bottom w:val="single" w:sz="4" w:space="0" w:color="auto"/>
              <w:right w:val="single" w:sz="4" w:space="0" w:color="auto"/>
            </w:tcBorders>
            <w:noWrap/>
            <w:vAlign w:val="bottom"/>
            <w:hideMark/>
          </w:tcPr>
          <w:p w14:paraId="3BD9A51D" w14:textId="77777777" w:rsidR="00207469" w:rsidRDefault="00207469" w:rsidP="00B50943">
            <w:pP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27A01B95" w14:textId="77777777" w:rsidR="00207469" w:rsidRDefault="00207469" w:rsidP="00B50943">
            <w:pPr>
              <w:rPr>
                <w:rFonts w:ascii="Calibri" w:hAnsi="Calibri" w:cs="Calibri"/>
                <w:color w:val="000000"/>
              </w:rPr>
            </w:pPr>
            <w:r>
              <w:rPr>
                <w:rFonts w:ascii="Calibri" w:hAnsi="Calibri" w:cs="Calibri"/>
                <w:color w:val="000000"/>
              </w:rPr>
              <w:t> </w:t>
            </w:r>
          </w:p>
        </w:tc>
      </w:tr>
    </w:tbl>
    <w:p w14:paraId="24B32E9F" w14:textId="77777777" w:rsidR="00207469" w:rsidRPr="000A2B88" w:rsidRDefault="00207469" w:rsidP="00D27DCF">
      <w:pPr>
        <w:pStyle w:val="Heading3"/>
        <w:numPr>
          <w:ilvl w:val="3"/>
          <w:numId w:val="78"/>
        </w:numPr>
        <w:spacing w:line="276" w:lineRule="auto"/>
        <w:ind w:left="0" w:right="140" w:firstLine="0"/>
        <w:rPr>
          <w:b w:val="0"/>
          <w:sz w:val="28"/>
          <w:szCs w:val="28"/>
          <w:lang w:val="az-Latn-AZ"/>
        </w:rPr>
      </w:pPr>
      <w:bookmarkStart w:id="133" w:name="_Toc185248314"/>
      <w:r w:rsidRPr="000A2B88">
        <w:rPr>
          <w:sz w:val="28"/>
          <w:szCs w:val="28"/>
          <w:lang w:val="az-Latn-AZ"/>
        </w:rPr>
        <w:t>Vəzifə sinifləndirilməsi üzrə (HRS-05)</w:t>
      </w:r>
      <w:bookmarkEnd w:id="133"/>
    </w:p>
    <w:tbl>
      <w:tblPr>
        <w:tblW w:w="7940" w:type="dxa"/>
        <w:tblLook w:val="04A0" w:firstRow="1" w:lastRow="0" w:firstColumn="1" w:lastColumn="0" w:noHBand="0" w:noVBand="1"/>
      </w:tblPr>
      <w:tblGrid>
        <w:gridCol w:w="491"/>
        <w:gridCol w:w="3960"/>
        <w:gridCol w:w="1180"/>
        <w:gridCol w:w="1420"/>
        <w:gridCol w:w="960"/>
      </w:tblGrid>
      <w:tr w:rsidR="00207469" w14:paraId="169F7448" w14:textId="77777777" w:rsidTr="00B50943">
        <w:trPr>
          <w:trHeight w:val="288"/>
        </w:trPr>
        <w:tc>
          <w:tcPr>
            <w:tcW w:w="420" w:type="dxa"/>
            <w:vMerge w:val="restart"/>
            <w:tcBorders>
              <w:top w:val="single" w:sz="4" w:space="0" w:color="auto"/>
              <w:left w:val="single" w:sz="4" w:space="0" w:color="auto"/>
              <w:bottom w:val="single" w:sz="4" w:space="0" w:color="auto"/>
              <w:right w:val="single" w:sz="4" w:space="0" w:color="auto"/>
            </w:tcBorders>
            <w:noWrap/>
            <w:vAlign w:val="center"/>
            <w:hideMark/>
          </w:tcPr>
          <w:p w14:paraId="09105764"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3960" w:type="dxa"/>
            <w:vMerge w:val="restart"/>
            <w:tcBorders>
              <w:top w:val="single" w:sz="4" w:space="0" w:color="auto"/>
              <w:left w:val="single" w:sz="4" w:space="0" w:color="auto"/>
              <w:bottom w:val="single" w:sz="4" w:space="0" w:color="auto"/>
              <w:right w:val="single" w:sz="4" w:space="0" w:color="auto"/>
            </w:tcBorders>
            <w:noWrap/>
            <w:vAlign w:val="center"/>
            <w:hideMark/>
          </w:tcPr>
          <w:p w14:paraId="52F551B2" w14:textId="77777777" w:rsidR="00207469" w:rsidRDefault="00207469" w:rsidP="00B50943">
            <w:pPr>
              <w:jc w:val="center"/>
              <w:rPr>
                <w:rFonts w:ascii="Calibri" w:hAnsi="Calibri" w:cs="Calibri"/>
                <w:b/>
                <w:bCs/>
                <w:color w:val="000000"/>
              </w:rPr>
            </w:pPr>
            <w:r>
              <w:rPr>
                <w:rFonts w:ascii="Calibri" w:hAnsi="Calibri" w:cs="Calibri"/>
                <w:b/>
                <w:bCs/>
                <w:color w:val="000000"/>
              </w:rPr>
              <w:t>Vəzifənin adı</w:t>
            </w:r>
          </w:p>
        </w:tc>
        <w:tc>
          <w:tcPr>
            <w:tcW w:w="2600" w:type="dxa"/>
            <w:gridSpan w:val="2"/>
            <w:tcBorders>
              <w:top w:val="single" w:sz="4" w:space="0" w:color="auto"/>
              <w:left w:val="nil"/>
              <w:bottom w:val="single" w:sz="4" w:space="0" w:color="auto"/>
              <w:right w:val="single" w:sz="4" w:space="0" w:color="auto"/>
            </w:tcBorders>
            <w:noWrap/>
            <w:vAlign w:val="center"/>
            <w:hideMark/>
          </w:tcPr>
          <w:p w14:paraId="284C069D" w14:textId="77777777" w:rsidR="00207469" w:rsidRDefault="00207469" w:rsidP="00B50943">
            <w:pPr>
              <w:jc w:val="center"/>
              <w:rPr>
                <w:rFonts w:ascii="Calibri" w:hAnsi="Calibri" w:cs="Calibri"/>
                <w:b/>
                <w:bCs/>
                <w:color w:val="000000"/>
              </w:rPr>
            </w:pPr>
            <w:r>
              <w:rPr>
                <w:rFonts w:ascii="Calibri" w:hAnsi="Calibri" w:cs="Calibri"/>
                <w:b/>
                <w:bCs/>
                <w:color w:val="000000"/>
              </w:rPr>
              <w:t>Cinsi</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07A66C90" w14:textId="77777777" w:rsidR="00207469" w:rsidRDefault="00207469" w:rsidP="00B50943">
            <w:pPr>
              <w:jc w:val="center"/>
              <w:rPr>
                <w:rFonts w:ascii="Calibri" w:hAnsi="Calibri" w:cs="Calibri"/>
                <w:b/>
                <w:bCs/>
                <w:color w:val="000000"/>
              </w:rPr>
            </w:pPr>
            <w:r>
              <w:rPr>
                <w:rFonts w:ascii="Calibri" w:hAnsi="Calibri" w:cs="Calibri"/>
                <w:b/>
                <w:bCs/>
                <w:color w:val="000000"/>
              </w:rPr>
              <w:t>Cəmi</w:t>
            </w:r>
            <w:r>
              <w:rPr>
                <w:rFonts w:ascii="Calibri" w:hAnsi="Calibri" w:cs="Calibri"/>
                <w:b/>
                <w:bCs/>
                <w:color w:val="000000"/>
              </w:rPr>
              <w:br/>
              <w:t>(nəfər)</w:t>
            </w:r>
          </w:p>
        </w:tc>
      </w:tr>
      <w:tr w:rsidR="00207469" w14:paraId="5B84B14B" w14:textId="77777777" w:rsidTr="00B50943">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CA8D2" w14:textId="77777777" w:rsidR="00207469" w:rsidRDefault="00207469" w:rsidP="00B50943">
            <w:pPr>
              <w:rPr>
                <w:rFonts w:ascii="Calibri"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5891B" w14:textId="77777777" w:rsidR="00207469" w:rsidRDefault="00207469" w:rsidP="00B50943">
            <w:pPr>
              <w:rPr>
                <w:rFonts w:ascii="Calibri" w:hAnsi="Calibri" w:cs="Calibri"/>
                <w:b/>
                <w:bCs/>
                <w:color w:val="000000"/>
              </w:rPr>
            </w:pPr>
          </w:p>
        </w:tc>
        <w:tc>
          <w:tcPr>
            <w:tcW w:w="1180" w:type="dxa"/>
            <w:tcBorders>
              <w:top w:val="nil"/>
              <w:left w:val="nil"/>
              <w:bottom w:val="single" w:sz="4" w:space="0" w:color="auto"/>
              <w:right w:val="single" w:sz="4" w:space="0" w:color="auto"/>
            </w:tcBorders>
            <w:noWrap/>
            <w:vAlign w:val="center"/>
            <w:hideMark/>
          </w:tcPr>
          <w:p w14:paraId="5309C4B9" w14:textId="77777777" w:rsidR="00207469" w:rsidRDefault="00207469" w:rsidP="00B50943">
            <w:pPr>
              <w:jc w:val="center"/>
              <w:rPr>
                <w:rFonts w:ascii="Calibri" w:hAnsi="Calibri" w:cs="Calibri"/>
                <w:b/>
                <w:bCs/>
                <w:color w:val="000000"/>
              </w:rPr>
            </w:pPr>
            <w:r>
              <w:rPr>
                <w:rFonts w:ascii="Calibri" w:hAnsi="Calibri" w:cs="Calibri"/>
                <w:b/>
                <w:bCs/>
                <w:color w:val="000000"/>
              </w:rPr>
              <w:t>Kişi (nəfər)</w:t>
            </w:r>
          </w:p>
        </w:tc>
        <w:tc>
          <w:tcPr>
            <w:tcW w:w="1420" w:type="dxa"/>
            <w:tcBorders>
              <w:top w:val="nil"/>
              <w:left w:val="nil"/>
              <w:bottom w:val="single" w:sz="4" w:space="0" w:color="auto"/>
              <w:right w:val="single" w:sz="4" w:space="0" w:color="auto"/>
            </w:tcBorders>
            <w:noWrap/>
            <w:vAlign w:val="center"/>
            <w:hideMark/>
          </w:tcPr>
          <w:p w14:paraId="38CCC70C" w14:textId="77777777" w:rsidR="00207469" w:rsidRDefault="00207469" w:rsidP="00B50943">
            <w:pPr>
              <w:jc w:val="center"/>
              <w:rPr>
                <w:rFonts w:ascii="Calibri" w:hAnsi="Calibri" w:cs="Calibri"/>
                <w:b/>
                <w:bCs/>
                <w:color w:val="000000"/>
              </w:rPr>
            </w:pPr>
            <w:r>
              <w:rPr>
                <w:rFonts w:ascii="Calibri" w:hAnsi="Calibri" w:cs="Calibri"/>
                <w:b/>
                <w:bCs/>
                <w:color w:val="000000"/>
              </w:rPr>
              <w:t>Qadın (nəfər)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CE909" w14:textId="77777777" w:rsidR="00207469" w:rsidRDefault="00207469" w:rsidP="00B50943">
            <w:pPr>
              <w:rPr>
                <w:rFonts w:ascii="Calibri" w:hAnsi="Calibri" w:cs="Calibri"/>
                <w:b/>
                <w:bCs/>
                <w:color w:val="000000"/>
              </w:rPr>
            </w:pPr>
          </w:p>
        </w:tc>
      </w:tr>
      <w:tr w:rsidR="00207469" w14:paraId="727EE6C0" w14:textId="77777777" w:rsidTr="00B50943">
        <w:trPr>
          <w:trHeight w:val="300"/>
        </w:trPr>
        <w:tc>
          <w:tcPr>
            <w:tcW w:w="420" w:type="dxa"/>
            <w:tcBorders>
              <w:top w:val="nil"/>
              <w:left w:val="single" w:sz="4" w:space="0" w:color="auto"/>
              <w:bottom w:val="single" w:sz="4" w:space="0" w:color="auto"/>
              <w:right w:val="single" w:sz="4" w:space="0" w:color="auto"/>
            </w:tcBorders>
            <w:noWrap/>
            <w:vAlign w:val="center"/>
            <w:hideMark/>
          </w:tcPr>
          <w:p w14:paraId="0C927ED7" w14:textId="77777777" w:rsidR="00207469" w:rsidRDefault="00207469" w:rsidP="00B50943">
            <w:pPr>
              <w:jc w:val="center"/>
              <w:rPr>
                <w:rFonts w:ascii="Calibri" w:hAnsi="Calibri" w:cs="Calibri"/>
                <w:b/>
                <w:bCs/>
                <w:color w:val="000000"/>
              </w:rPr>
            </w:pPr>
            <w:r>
              <w:rPr>
                <w:rFonts w:ascii="Calibri" w:hAnsi="Calibri" w:cs="Calibri"/>
                <w:b/>
                <w:bCs/>
                <w:color w:val="000000"/>
              </w:rPr>
              <w:t>1</w:t>
            </w:r>
          </w:p>
        </w:tc>
        <w:tc>
          <w:tcPr>
            <w:tcW w:w="3960" w:type="dxa"/>
            <w:tcBorders>
              <w:top w:val="nil"/>
              <w:left w:val="nil"/>
              <w:bottom w:val="single" w:sz="4" w:space="0" w:color="auto"/>
              <w:right w:val="single" w:sz="4" w:space="0" w:color="auto"/>
            </w:tcBorders>
            <w:vAlign w:val="center"/>
            <w:hideMark/>
          </w:tcPr>
          <w:p w14:paraId="6B18A37E" w14:textId="77777777" w:rsidR="00207469" w:rsidRDefault="00207469" w:rsidP="00B50943">
            <w:pPr>
              <w:jc w:val="center"/>
              <w:rPr>
                <w:rFonts w:ascii="Arial" w:hAnsi="Arial" w:cs="Arial"/>
                <w:color w:val="000000"/>
                <w:sz w:val="24"/>
                <w:szCs w:val="24"/>
              </w:rPr>
            </w:pPr>
          </w:p>
        </w:tc>
        <w:tc>
          <w:tcPr>
            <w:tcW w:w="1180" w:type="dxa"/>
            <w:tcBorders>
              <w:top w:val="nil"/>
              <w:left w:val="nil"/>
              <w:bottom w:val="single" w:sz="4" w:space="0" w:color="auto"/>
              <w:right w:val="single" w:sz="4" w:space="0" w:color="auto"/>
            </w:tcBorders>
            <w:vAlign w:val="center"/>
            <w:hideMark/>
          </w:tcPr>
          <w:p w14:paraId="2B450B1E" w14:textId="77777777" w:rsidR="00207469" w:rsidRDefault="00207469" w:rsidP="00B50943">
            <w:pPr>
              <w:rPr>
                <w:rFonts w:ascii="Calibri" w:hAnsi="Calibri" w:cs="Calibri"/>
                <w:color w:val="000000"/>
              </w:rPr>
            </w:pPr>
            <w:r>
              <w:rPr>
                <w:rFonts w:ascii="Calibri" w:hAnsi="Calibri" w:cs="Calibri"/>
                <w:color w:val="000000"/>
              </w:rPr>
              <w:t> </w:t>
            </w:r>
          </w:p>
        </w:tc>
        <w:tc>
          <w:tcPr>
            <w:tcW w:w="1420" w:type="dxa"/>
            <w:tcBorders>
              <w:top w:val="nil"/>
              <w:left w:val="nil"/>
              <w:bottom w:val="single" w:sz="4" w:space="0" w:color="auto"/>
              <w:right w:val="single" w:sz="4" w:space="0" w:color="auto"/>
            </w:tcBorders>
            <w:noWrap/>
            <w:vAlign w:val="center"/>
            <w:hideMark/>
          </w:tcPr>
          <w:p w14:paraId="12C83892"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262EF522"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14D0FE65" w14:textId="77777777" w:rsidTr="00B50943">
        <w:trPr>
          <w:trHeight w:val="300"/>
        </w:trPr>
        <w:tc>
          <w:tcPr>
            <w:tcW w:w="420" w:type="dxa"/>
            <w:tcBorders>
              <w:top w:val="nil"/>
              <w:left w:val="single" w:sz="4" w:space="0" w:color="auto"/>
              <w:bottom w:val="single" w:sz="4" w:space="0" w:color="auto"/>
              <w:right w:val="single" w:sz="4" w:space="0" w:color="auto"/>
            </w:tcBorders>
            <w:noWrap/>
            <w:vAlign w:val="center"/>
            <w:hideMark/>
          </w:tcPr>
          <w:p w14:paraId="096745F2" w14:textId="77777777" w:rsidR="00207469" w:rsidRDefault="00207469" w:rsidP="00B50943">
            <w:pPr>
              <w:jc w:val="center"/>
              <w:rPr>
                <w:rFonts w:ascii="Calibri" w:hAnsi="Calibri" w:cs="Calibri"/>
                <w:b/>
                <w:bCs/>
                <w:color w:val="000000"/>
              </w:rPr>
            </w:pPr>
            <w:r>
              <w:rPr>
                <w:rFonts w:ascii="Calibri" w:hAnsi="Calibri" w:cs="Calibri"/>
                <w:b/>
                <w:bCs/>
                <w:color w:val="000000"/>
              </w:rPr>
              <w:t>2</w:t>
            </w:r>
          </w:p>
        </w:tc>
        <w:tc>
          <w:tcPr>
            <w:tcW w:w="3960" w:type="dxa"/>
            <w:tcBorders>
              <w:top w:val="nil"/>
              <w:left w:val="nil"/>
              <w:bottom w:val="single" w:sz="4" w:space="0" w:color="auto"/>
              <w:right w:val="single" w:sz="4" w:space="0" w:color="auto"/>
            </w:tcBorders>
            <w:vAlign w:val="center"/>
          </w:tcPr>
          <w:p w14:paraId="59F3017F" w14:textId="77777777" w:rsidR="00207469" w:rsidRDefault="00207469" w:rsidP="00B50943">
            <w:pPr>
              <w:jc w:val="center"/>
              <w:rPr>
                <w:rFonts w:ascii="Arial" w:hAnsi="Arial" w:cs="Arial"/>
                <w:color w:val="000000"/>
                <w:sz w:val="24"/>
                <w:szCs w:val="24"/>
              </w:rPr>
            </w:pPr>
          </w:p>
        </w:tc>
        <w:tc>
          <w:tcPr>
            <w:tcW w:w="1180" w:type="dxa"/>
            <w:tcBorders>
              <w:top w:val="nil"/>
              <w:left w:val="nil"/>
              <w:bottom w:val="single" w:sz="4" w:space="0" w:color="auto"/>
              <w:right w:val="single" w:sz="4" w:space="0" w:color="auto"/>
            </w:tcBorders>
            <w:vAlign w:val="center"/>
            <w:hideMark/>
          </w:tcPr>
          <w:p w14:paraId="5A8D41E6" w14:textId="77777777" w:rsidR="00207469" w:rsidRDefault="00207469" w:rsidP="00B50943">
            <w:pPr>
              <w:rPr>
                <w:rFonts w:ascii="Calibri" w:hAnsi="Calibri" w:cs="Calibri"/>
                <w:color w:val="000000"/>
              </w:rPr>
            </w:pPr>
            <w:r>
              <w:rPr>
                <w:rFonts w:ascii="Calibri" w:hAnsi="Calibri" w:cs="Calibri"/>
                <w:color w:val="000000"/>
              </w:rPr>
              <w:t> </w:t>
            </w:r>
          </w:p>
        </w:tc>
        <w:tc>
          <w:tcPr>
            <w:tcW w:w="1420" w:type="dxa"/>
            <w:tcBorders>
              <w:top w:val="nil"/>
              <w:left w:val="nil"/>
              <w:bottom w:val="single" w:sz="4" w:space="0" w:color="auto"/>
              <w:right w:val="single" w:sz="4" w:space="0" w:color="auto"/>
            </w:tcBorders>
            <w:noWrap/>
            <w:vAlign w:val="center"/>
            <w:hideMark/>
          </w:tcPr>
          <w:p w14:paraId="7825E972"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6179B2E6"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53378B28" w14:textId="77777777" w:rsidTr="00B50943">
        <w:trPr>
          <w:trHeight w:val="300"/>
        </w:trPr>
        <w:tc>
          <w:tcPr>
            <w:tcW w:w="420" w:type="dxa"/>
            <w:tcBorders>
              <w:top w:val="nil"/>
              <w:left w:val="single" w:sz="4" w:space="0" w:color="auto"/>
              <w:bottom w:val="single" w:sz="4" w:space="0" w:color="auto"/>
              <w:right w:val="single" w:sz="4" w:space="0" w:color="auto"/>
            </w:tcBorders>
            <w:noWrap/>
            <w:vAlign w:val="center"/>
            <w:hideMark/>
          </w:tcPr>
          <w:p w14:paraId="30BC1E31" w14:textId="77777777" w:rsidR="00207469" w:rsidRDefault="00207469" w:rsidP="00B50943">
            <w:pPr>
              <w:jc w:val="center"/>
              <w:rPr>
                <w:rFonts w:ascii="Calibri" w:hAnsi="Calibri" w:cs="Calibri"/>
                <w:b/>
                <w:bCs/>
                <w:color w:val="000000"/>
              </w:rPr>
            </w:pPr>
            <w:r>
              <w:rPr>
                <w:rFonts w:ascii="Calibri" w:hAnsi="Calibri" w:cs="Calibri"/>
                <w:b/>
                <w:bCs/>
                <w:color w:val="000000"/>
              </w:rPr>
              <w:t>3</w:t>
            </w:r>
          </w:p>
        </w:tc>
        <w:tc>
          <w:tcPr>
            <w:tcW w:w="3960" w:type="dxa"/>
            <w:tcBorders>
              <w:top w:val="nil"/>
              <w:left w:val="nil"/>
              <w:bottom w:val="single" w:sz="4" w:space="0" w:color="auto"/>
              <w:right w:val="single" w:sz="4" w:space="0" w:color="auto"/>
            </w:tcBorders>
            <w:vAlign w:val="center"/>
          </w:tcPr>
          <w:p w14:paraId="3BDF0BCD" w14:textId="77777777" w:rsidR="00207469" w:rsidRDefault="00207469" w:rsidP="00B50943">
            <w:pPr>
              <w:jc w:val="center"/>
              <w:rPr>
                <w:rFonts w:ascii="Arial" w:hAnsi="Arial" w:cs="Arial"/>
                <w:color w:val="000000"/>
                <w:sz w:val="24"/>
                <w:szCs w:val="24"/>
              </w:rPr>
            </w:pPr>
          </w:p>
        </w:tc>
        <w:tc>
          <w:tcPr>
            <w:tcW w:w="1180" w:type="dxa"/>
            <w:tcBorders>
              <w:top w:val="nil"/>
              <w:left w:val="nil"/>
              <w:bottom w:val="single" w:sz="4" w:space="0" w:color="auto"/>
              <w:right w:val="single" w:sz="4" w:space="0" w:color="auto"/>
            </w:tcBorders>
            <w:vAlign w:val="center"/>
            <w:hideMark/>
          </w:tcPr>
          <w:p w14:paraId="76D494AE" w14:textId="77777777" w:rsidR="00207469" w:rsidRDefault="00207469" w:rsidP="00B50943">
            <w:pPr>
              <w:rPr>
                <w:rFonts w:ascii="Calibri" w:hAnsi="Calibri" w:cs="Calibri"/>
                <w:color w:val="000000"/>
              </w:rPr>
            </w:pPr>
            <w:r>
              <w:rPr>
                <w:rFonts w:ascii="Calibri" w:hAnsi="Calibri" w:cs="Calibri"/>
                <w:color w:val="000000"/>
              </w:rPr>
              <w:t> </w:t>
            </w:r>
          </w:p>
        </w:tc>
        <w:tc>
          <w:tcPr>
            <w:tcW w:w="1420" w:type="dxa"/>
            <w:tcBorders>
              <w:top w:val="nil"/>
              <w:left w:val="nil"/>
              <w:bottom w:val="single" w:sz="4" w:space="0" w:color="auto"/>
              <w:right w:val="single" w:sz="4" w:space="0" w:color="auto"/>
            </w:tcBorders>
            <w:noWrap/>
            <w:vAlign w:val="center"/>
            <w:hideMark/>
          </w:tcPr>
          <w:p w14:paraId="5458D5EA"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6F1351D7"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1E1FECDF" w14:textId="77777777" w:rsidTr="00B50943">
        <w:trPr>
          <w:trHeight w:val="300"/>
        </w:trPr>
        <w:tc>
          <w:tcPr>
            <w:tcW w:w="420" w:type="dxa"/>
            <w:tcBorders>
              <w:top w:val="nil"/>
              <w:left w:val="single" w:sz="4" w:space="0" w:color="auto"/>
              <w:bottom w:val="single" w:sz="4" w:space="0" w:color="auto"/>
              <w:right w:val="single" w:sz="4" w:space="0" w:color="auto"/>
            </w:tcBorders>
            <w:noWrap/>
            <w:vAlign w:val="center"/>
            <w:hideMark/>
          </w:tcPr>
          <w:p w14:paraId="14E266A9" w14:textId="77777777" w:rsidR="00207469" w:rsidRDefault="00207469" w:rsidP="00B50943">
            <w:pPr>
              <w:jc w:val="center"/>
              <w:rPr>
                <w:rFonts w:ascii="Calibri" w:hAnsi="Calibri" w:cs="Calibri"/>
                <w:b/>
                <w:bCs/>
                <w:color w:val="000000"/>
              </w:rPr>
            </w:pPr>
            <w:r>
              <w:rPr>
                <w:rFonts w:ascii="Calibri" w:hAnsi="Calibri" w:cs="Calibri"/>
                <w:b/>
                <w:bCs/>
                <w:color w:val="000000"/>
              </w:rPr>
              <w:t>4</w:t>
            </w:r>
          </w:p>
        </w:tc>
        <w:tc>
          <w:tcPr>
            <w:tcW w:w="3960" w:type="dxa"/>
            <w:tcBorders>
              <w:top w:val="nil"/>
              <w:left w:val="nil"/>
              <w:bottom w:val="single" w:sz="4" w:space="0" w:color="auto"/>
              <w:right w:val="single" w:sz="4" w:space="0" w:color="auto"/>
            </w:tcBorders>
            <w:vAlign w:val="center"/>
          </w:tcPr>
          <w:p w14:paraId="4C890ECD" w14:textId="77777777" w:rsidR="00207469" w:rsidRDefault="00207469" w:rsidP="00B50943">
            <w:pPr>
              <w:jc w:val="center"/>
              <w:rPr>
                <w:rFonts w:ascii="Arial" w:hAnsi="Arial" w:cs="Arial"/>
                <w:color w:val="000000"/>
                <w:sz w:val="24"/>
                <w:szCs w:val="24"/>
              </w:rPr>
            </w:pPr>
          </w:p>
        </w:tc>
        <w:tc>
          <w:tcPr>
            <w:tcW w:w="1180" w:type="dxa"/>
            <w:tcBorders>
              <w:top w:val="nil"/>
              <w:left w:val="nil"/>
              <w:bottom w:val="single" w:sz="4" w:space="0" w:color="auto"/>
              <w:right w:val="single" w:sz="4" w:space="0" w:color="auto"/>
            </w:tcBorders>
            <w:vAlign w:val="center"/>
            <w:hideMark/>
          </w:tcPr>
          <w:p w14:paraId="4109AB29" w14:textId="77777777" w:rsidR="00207469" w:rsidRDefault="00207469" w:rsidP="00B50943">
            <w:pPr>
              <w:rPr>
                <w:rFonts w:ascii="Calibri" w:hAnsi="Calibri" w:cs="Calibri"/>
                <w:color w:val="000000"/>
              </w:rPr>
            </w:pPr>
            <w:r>
              <w:rPr>
                <w:rFonts w:ascii="Calibri" w:hAnsi="Calibri" w:cs="Calibri"/>
                <w:color w:val="000000"/>
              </w:rPr>
              <w:t> </w:t>
            </w:r>
          </w:p>
        </w:tc>
        <w:tc>
          <w:tcPr>
            <w:tcW w:w="1420" w:type="dxa"/>
            <w:tcBorders>
              <w:top w:val="nil"/>
              <w:left w:val="nil"/>
              <w:bottom w:val="single" w:sz="4" w:space="0" w:color="auto"/>
              <w:right w:val="single" w:sz="4" w:space="0" w:color="auto"/>
            </w:tcBorders>
            <w:noWrap/>
            <w:vAlign w:val="center"/>
            <w:hideMark/>
          </w:tcPr>
          <w:p w14:paraId="2AF811D2"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09D07B89"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45D55DCE" w14:textId="77777777" w:rsidTr="00B50943">
        <w:trPr>
          <w:trHeight w:val="300"/>
        </w:trPr>
        <w:tc>
          <w:tcPr>
            <w:tcW w:w="420" w:type="dxa"/>
            <w:tcBorders>
              <w:top w:val="nil"/>
              <w:left w:val="single" w:sz="4" w:space="0" w:color="auto"/>
              <w:bottom w:val="single" w:sz="4" w:space="0" w:color="auto"/>
              <w:right w:val="single" w:sz="4" w:space="0" w:color="auto"/>
            </w:tcBorders>
            <w:noWrap/>
            <w:vAlign w:val="center"/>
            <w:hideMark/>
          </w:tcPr>
          <w:p w14:paraId="49CEE008" w14:textId="77777777" w:rsidR="00207469" w:rsidRDefault="00207469" w:rsidP="00B50943">
            <w:pPr>
              <w:jc w:val="center"/>
              <w:rPr>
                <w:rFonts w:ascii="Calibri" w:hAnsi="Calibri" w:cs="Calibri"/>
                <w:b/>
                <w:bCs/>
                <w:color w:val="000000"/>
              </w:rPr>
            </w:pPr>
            <w:r>
              <w:rPr>
                <w:rFonts w:ascii="Calibri" w:hAnsi="Calibri" w:cs="Calibri"/>
                <w:b/>
                <w:bCs/>
                <w:color w:val="000000"/>
              </w:rPr>
              <w:t>5</w:t>
            </w:r>
          </w:p>
        </w:tc>
        <w:tc>
          <w:tcPr>
            <w:tcW w:w="3960" w:type="dxa"/>
            <w:tcBorders>
              <w:top w:val="nil"/>
              <w:left w:val="nil"/>
              <w:bottom w:val="single" w:sz="4" w:space="0" w:color="auto"/>
              <w:right w:val="single" w:sz="4" w:space="0" w:color="auto"/>
            </w:tcBorders>
            <w:vAlign w:val="center"/>
          </w:tcPr>
          <w:p w14:paraId="20757584" w14:textId="77777777" w:rsidR="00207469" w:rsidRDefault="00207469" w:rsidP="00B50943">
            <w:pPr>
              <w:jc w:val="center"/>
              <w:rPr>
                <w:rFonts w:ascii="Arial" w:hAnsi="Arial" w:cs="Arial"/>
                <w:color w:val="000000"/>
                <w:sz w:val="24"/>
                <w:szCs w:val="24"/>
              </w:rPr>
            </w:pPr>
          </w:p>
        </w:tc>
        <w:tc>
          <w:tcPr>
            <w:tcW w:w="1180" w:type="dxa"/>
            <w:tcBorders>
              <w:top w:val="nil"/>
              <w:left w:val="nil"/>
              <w:bottom w:val="single" w:sz="4" w:space="0" w:color="auto"/>
              <w:right w:val="single" w:sz="4" w:space="0" w:color="auto"/>
            </w:tcBorders>
            <w:vAlign w:val="center"/>
            <w:hideMark/>
          </w:tcPr>
          <w:p w14:paraId="5529FDED" w14:textId="77777777" w:rsidR="00207469" w:rsidRDefault="00207469" w:rsidP="00B50943">
            <w:pPr>
              <w:rPr>
                <w:rFonts w:ascii="Calibri" w:hAnsi="Calibri" w:cs="Calibri"/>
                <w:color w:val="000000"/>
              </w:rPr>
            </w:pPr>
            <w:r>
              <w:rPr>
                <w:rFonts w:ascii="Calibri" w:hAnsi="Calibri" w:cs="Calibri"/>
                <w:color w:val="000000"/>
              </w:rPr>
              <w:t> </w:t>
            </w:r>
          </w:p>
        </w:tc>
        <w:tc>
          <w:tcPr>
            <w:tcW w:w="1420" w:type="dxa"/>
            <w:tcBorders>
              <w:top w:val="nil"/>
              <w:left w:val="nil"/>
              <w:bottom w:val="single" w:sz="4" w:space="0" w:color="auto"/>
              <w:right w:val="single" w:sz="4" w:space="0" w:color="auto"/>
            </w:tcBorders>
            <w:noWrap/>
            <w:vAlign w:val="center"/>
            <w:hideMark/>
          </w:tcPr>
          <w:p w14:paraId="46FF570C"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hideMark/>
          </w:tcPr>
          <w:p w14:paraId="4CBB3B0E" w14:textId="77777777" w:rsidR="00207469" w:rsidRDefault="00207469" w:rsidP="00B50943">
            <w:pPr>
              <w:rPr>
                <w:rFonts w:ascii="Calibri" w:hAnsi="Calibri" w:cs="Calibri"/>
                <w:color w:val="000000"/>
              </w:rPr>
            </w:pPr>
            <w:r>
              <w:rPr>
                <w:rFonts w:ascii="Calibri" w:hAnsi="Calibri" w:cs="Calibri"/>
                <w:color w:val="000000"/>
              </w:rPr>
              <w:t> </w:t>
            </w:r>
          </w:p>
        </w:tc>
      </w:tr>
    </w:tbl>
    <w:p w14:paraId="257C79E2" w14:textId="77777777" w:rsidR="00207469" w:rsidRDefault="00207469" w:rsidP="00207469">
      <w:pPr>
        <w:rPr>
          <w:sz w:val="28"/>
          <w:szCs w:val="28"/>
          <w:lang w:val="az-Latn-AZ"/>
        </w:rPr>
      </w:pPr>
    </w:p>
    <w:p w14:paraId="335CA8F8" w14:textId="77777777" w:rsidR="00207469" w:rsidRPr="000A2B88" w:rsidRDefault="00207469" w:rsidP="00D27DCF">
      <w:pPr>
        <w:pStyle w:val="Heading3"/>
        <w:numPr>
          <w:ilvl w:val="3"/>
          <w:numId w:val="78"/>
        </w:numPr>
        <w:spacing w:line="276" w:lineRule="auto"/>
        <w:ind w:left="0" w:right="140" w:firstLine="0"/>
        <w:rPr>
          <w:b w:val="0"/>
          <w:sz w:val="28"/>
          <w:szCs w:val="28"/>
          <w:lang w:val="az-Latn-AZ"/>
        </w:rPr>
      </w:pPr>
      <w:bookmarkStart w:id="134" w:name="_Toc185248315"/>
      <w:r w:rsidRPr="000A2B88">
        <w:rPr>
          <w:sz w:val="28"/>
          <w:szCs w:val="28"/>
          <w:lang w:val="az-Latn-AZ"/>
        </w:rPr>
        <w:t>Sınaq müddəti tətbiq edilənlər (HRS-06)</w:t>
      </w:r>
      <w:bookmarkEnd w:id="134"/>
    </w:p>
    <w:tbl>
      <w:tblPr>
        <w:tblW w:w="9351" w:type="dxa"/>
        <w:tblLook w:val="04A0" w:firstRow="1" w:lastRow="0" w:firstColumn="1" w:lastColumn="0" w:noHBand="0" w:noVBand="1"/>
      </w:tblPr>
      <w:tblGrid>
        <w:gridCol w:w="519"/>
        <w:gridCol w:w="1972"/>
        <w:gridCol w:w="3044"/>
        <w:gridCol w:w="956"/>
        <w:gridCol w:w="1301"/>
        <w:gridCol w:w="1559"/>
      </w:tblGrid>
      <w:tr w:rsidR="00207469" w:rsidRPr="00EF3ADF" w14:paraId="34763F74" w14:textId="77777777" w:rsidTr="00B50943">
        <w:trPr>
          <w:trHeight w:val="1152"/>
        </w:trPr>
        <w:tc>
          <w:tcPr>
            <w:tcW w:w="519" w:type="dxa"/>
            <w:tcBorders>
              <w:top w:val="single" w:sz="4" w:space="0" w:color="auto"/>
              <w:left w:val="single" w:sz="4" w:space="0" w:color="auto"/>
              <w:bottom w:val="single" w:sz="4" w:space="0" w:color="auto"/>
              <w:right w:val="single" w:sz="4" w:space="0" w:color="auto"/>
            </w:tcBorders>
            <w:vAlign w:val="center"/>
            <w:hideMark/>
          </w:tcPr>
          <w:p w14:paraId="04CB1215"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1972" w:type="dxa"/>
            <w:tcBorders>
              <w:top w:val="single" w:sz="4" w:space="0" w:color="auto"/>
              <w:left w:val="nil"/>
              <w:bottom w:val="single" w:sz="4" w:space="0" w:color="auto"/>
              <w:right w:val="single" w:sz="4" w:space="0" w:color="auto"/>
            </w:tcBorders>
            <w:vAlign w:val="center"/>
            <w:hideMark/>
          </w:tcPr>
          <w:p w14:paraId="7D8156E3"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Ad, ata adı və soyad</w:t>
            </w:r>
          </w:p>
        </w:tc>
        <w:tc>
          <w:tcPr>
            <w:tcW w:w="3044" w:type="dxa"/>
            <w:tcBorders>
              <w:top w:val="single" w:sz="4" w:space="0" w:color="auto"/>
              <w:left w:val="nil"/>
              <w:bottom w:val="single" w:sz="4" w:space="0" w:color="auto"/>
              <w:right w:val="nil"/>
            </w:tcBorders>
            <w:vAlign w:val="center"/>
            <w:hideMark/>
          </w:tcPr>
          <w:p w14:paraId="65EF498F"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Struktur bölmənin adı (departament və şöbə daxil olmaqla )</w:t>
            </w:r>
          </w:p>
        </w:tc>
        <w:tc>
          <w:tcPr>
            <w:tcW w:w="956" w:type="dxa"/>
            <w:tcBorders>
              <w:top w:val="single" w:sz="4" w:space="0" w:color="auto"/>
              <w:left w:val="single" w:sz="4" w:space="0" w:color="auto"/>
              <w:bottom w:val="single" w:sz="4" w:space="0" w:color="auto"/>
              <w:right w:val="single" w:sz="4" w:space="0" w:color="auto"/>
            </w:tcBorders>
            <w:vAlign w:val="center"/>
            <w:hideMark/>
          </w:tcPr>
          <w:p w14:paraId="27E5DFF9" w14:textId="77777777" w:rsidR="00207469" w:rsidRDefault="00207469" w:rsidP="00B50943">
            <w:pPr>
              <w:jc w:val="center"/>
              <w:rPr>
                <w:rFonts w:ascii="Calibri" w:hAnsi="Calibri" w:cs="Calibri"/>
                <w:b/>
                <w:bCs/>
                <w:color w:val="000000"/>
              </w:rPr>
            </w:pPr>
            <w:r>
              <w:rPr>
                <w:rFonts w:ascii="Calibri" w:hAnsi="Calibri" w:cs="Calibri"/>
                <w:b/>
                <w:bCs/>
                <w:color w:val="000000"/>
              </w:rPr>
              <w:t>Vəzifə</w:t>
            </w:r>
          </w:p>
        </w:tc>
        <w:tc>
          <w:tcPr>
            <w:tcW w:w="1301" w:type="dxa"/>
            <w:tcBorders>
              <w:top w:val="single" w:sz="4" w:space="0" w:color="auto"/>
              <w:left w:val="nil"/>
              <w:bottom w:val="single" w:sz="4" w:space="0" w:color="auto"/>
              <w:right w:val="single" w:sz="4" w:space="0" w:color="auto"/>
            </w:tcBorders>
            <w:vAlign w:val="center"/>
            <w:hideMark/>
          </w:tcPr>
          <w:p w14:paraId="38CE11F3" w14:textId="77777777" w:rsidR="00207469" w:rsidRDefault="00207469" w:rsidP="00B50943">
            <w:pPr>
              <w:jc w:val="center"/>
              <w:rPr>
                <w:rFonts w:ascii="Calibri" w:hAnsi="Calibri" w:cs="Calibri"/>
                <w:b/>
                <w:bCs/>
                <w:color w:val="000000"/>
              </w:rPr>
            </w:pPr>
            <w:r>
              <w:rPr>
                <w:rFonts w:ascii="Calibri" w:hAnsi="Calibri" w:cs="Calibri"/>
                <w:b/>
                <w:bCs/>
                <w:color w:val="000000"/>
              </w:rPr>
              <w:t>İşə başlama tarixi</w:t>
            </w:r>
          </w:p>
        </w:tc>
        <w:tc>
          <w:tcPr>
            <w:tcW w:w="1559" w:type="dxa"/>
            <w:tcBorders>
              <w:top w:val="single" w:sz="4" w:space="0" w:color="auto"/>
              <w:left w:val="nil"/>
              <w:bottom w:val="single" w:sz="4" w:space="0" w:color="auto"/>
              <w:right w:val="single" w:sz="4" w:space="0" w:color="auto"/>
            </w:tcBorders>
            <w:vAlign w:val="center"/>
            <w:hideMark/>
          </w:tcPr>
          <w:p w14:paraId="54935D7C"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Sınaq müddətinin başa çatma tarixi</w:t>
            </w:r>
          </w:p>
        </w:tc>
      </w:tr>
      <w:tr w:rsidR="00207469" w:rsidRPr="00EF3ADF" w14:paraId="0FDD598B" w14:textId="77777777" w:rsidTr="00B50943">
        <w:trPr>
          <w:trHeight w:val="288"/>
        </w:trPr>
        <w:tc>
          <w:tcPr>
            <w:tcW w:w="519" w:type="dxa"/>
            <w:tcBorders>
              <w:top w:val="single" w:sz="4" w:space="0" w:color="auto"/>
              <w:left w:val="single" w:sz="4" w:space="0" w:color="auto"/>
              <w:bottom w:val="single" w:sz="4" w:space="0" w:color="auto"/>
              <w:right w:val="single" w:sz="4" w:space="0" w:color="auto"/>
            </w:tcBorders>
            <w:vAlign w:val="bottom"/>
            <w:hideMark/>
          </w:tcPr>
          <w:p w14:paraId="376D2413"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c>
          <w:tcPr>
            <w:tcW w:w="1972" w:type="dxa"/>
            <w:tcBorders>
              <w:top w:val="single" w:sz="4" w:space="0" w:color="auto"/>
              <w:left w:val="nil"/>
              <w:bottom w:val="single" w:sz="4" w:space="0" w:color="auto"/>
              <w:right w:val="single" w:sz="4" w:space="0" w:color="auto"/>
            </w:tcBorders>
            <w:vAlign w:val="bottom"/>
            <w:hideMark/>
          </w:tcPr>
          <w:p w14:paraId="710DCC0F"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c>
          <w:tcPr>
            <w:tcW w:w="3044" w:type="dxa"/>
            <w:tcBorders>
              <w:top w:val="single" w:sz="4" w:space="0" w:color="auto"/>
              <w:left w:val="nil"/>
              <w:bottom w:val="single" w:sz="4" w:space="0" w:color="auto"/>
              <w:right w:val="single" w:sz="4" w:space="0" w:color="auto"/>
            </w:tcBorders>
            <w:vAlign w:val="bottom"/>
            <w:hideMark/>
          </w:tcPr>
          <w:p w14:paraId="395A4F84"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c>
          <w:tcPr>
            <w:tcW w:w="956" w:type="dxa"/>
            <w:tcBorders>
              <w:top w:val="single" w:sz="4" w:space="0" w:color="auto"/>
              <w:left w:val="nil"/>
              <w:bottom w:val="single" w:sz="4" w:space="0" w:color="auto"/>
              <w:right w:val="single" w:sz="4" w:space="0" w:color="auto"/>
            </w:tcBorders>
            <w:vAlign w:val="bottom"/>
            <w:hideMark/>
          </w:tcPr>
          <w:p w14:paraId="58A93C5D"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c>
          <w:tcPr>
            <w:tcW w:w="1301" w:type="dxa"/>
            <w:tcBorders>
              <w:top w:val="single" w:sz="4" w:space="0" w:color="auto"/>
              <w:left w:val="nil"/>
              <w:bottom w:val="single" w:sz="4" w:space="0" w:color="auto"/>
              <w:right w:val="single" w:sz="4" w:space="0" w:color="auto"/>
            </w:tcBorders>
            <w:vAlign w:val="bottom"/>
            <w:hideMark/>
          </w:tcPr>
          <w:p w14:paraId="6F7DAB93"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c>
          <w:tcPr>
            <w:tcW w:w="1559" w:type="dxa"/>
            <w:tcBorders>
              <w:top w:val="single" w:sz="4" w:space="0" w:color="auto"/>
              <w:left w:val="nil"/>
              <w:bottom w:val="single" w:sz="4" w:space="0" w:color="auto"/>
              <w:right w:val="single" w:sz="4" w:space="0" w:color="auto"/>
            </w:tcBorders>
            <w:vAlign w:val="bottom"/>
            <w:hideMark/>
          </w:tcPr>
          <w:p w14:paraId="432C26E8"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r>
      <w:tr w:rsidR="00207469" w:rsidRPr="00EF3ADF" w14:paraId="4C7FE43B" w14:textId="77777777" w:rsidTr="00B50943">
        <w:trPr>
          <w:trHeight w:val="288"/>
        </w:trPr>
        <w:tc>
          <w:tcPr>
            <w:tcW w:w="519" w:type="dxa"/>
            <w:tcBorders>
              <w:top w:val="nil"/>
              <w:left w:val="single" w:sz="4" w:space="0" w:color="auto"/>
              <w:bottom w:val="single" w:sz="4" w:space="0" w:color="auto"/>
              <w:right w:val="single" w:sz="4" w:space="0" w:color="auto"/>
            </w:tcBorders>
            <w:vAlign w:val="bottom"/>
            <w:hideMark/>
          </w:tcPr>
          <w:p w14:paraId="39C0D302"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c>
          <w:tcPr>
            <w:tcW w:w="1972" w:type="dxa"/>
            <w:tcBorders>
              <w:top w:val="nil"/>
              <w:left w:val="nil"/>
              <w:bottom w:val="single" w:sz="4" w:space="0" w:color="auto"/>
              <w:right w:val="single" w:sz="4" w:space="0" w:color="auto"/>
            </w:tcBorders>
            <w:vAlign w:val="bottom"/>
            <w:hideMark/>
          </w:tcPr>
          <w:p w14:paraId="356BBF55"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c>
          <w:tcPr>
            <w:tcW w:w="3044" w:type="dxa"/>
            <w:tcBorders>
              <w:top w:val="nil"/>
              <w:left w:val="nil"/>
              <w:bottom w:val="single" w:sz="4" w:space="0" w:color="auto"/>
              <w:right w:val="single" w:sz="4" w:space="0" w:color="auto"/>
            </w:tcBorders>
            <w:vAlign w:val="bottom"/>
            <w:hideMark/>
          </w:tcPr>
          <w:p w14:paraId="0197DDEC"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c>
          <w:tcPr>
            <w:tcW w:w="956" w:type="dxa"/>
            <w:tcBorders>
              <w:top w:val="nil"/>
              <w:left w:val="nil"/>
              <w:bottom w:val="single" w:sz="4" w:space="0" w:color="auto"/>
              <w:right w:val="single" w:sz="4" w:space="0" w:color="auto"/>
            </w:tcBorders>
            <w:vAlign w:val="bottom"/>
            <w:hideMark/>
          </w:tcPr>
          <w:p w14:paraId="3A29697F"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c>
          <w:tcPr>
            <w:tcW w:w="1301" w:type="dxa"/>
            <w:tcBorders>
              <w:top w:val="nil"/>
              <w:left w:val="nil"/>
              <w:bottom w:val="single" w:sz="4" w:space="0" w:color="auto"/>
              <w:right w:val="single" w:sz="4" w:space="0" w:color="auto"/>
            </w:tcBorders>
            <w:vAlign w:val="bottom"/>
            <w:hideMark/>
          </w:tcPr>
          <w:p w14:paraId="61C100E8"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c>
          <w:tcPr>
            <w:tcW w:w="1559" w:type="dxa"/>
            <w:tcBorders>
              <w:top w:val="nil"/>
              <w:left w:val="nil"/>
              <w:bottom w:val="single" w:sz="4" w:space="0" w:color="auto"/>
              <w:right w:val="single" w:sz="4" w:space="0" w:color="auto"/>
            </w:tcBorders>
            <w:vAlign w:val="bottom"/>
            <w:hideMark/>
          </w:tcPr>
          <w:p w14:paraId="444CAC6E"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 </w:t>
            </w:r>
          </w:p>
        </w:tc>
      </w:tr>
    </w:tbl>
    <w:p w14:paraId="61639754" w14:textId="77777777" w:rsidR="00207469" w:rsidRDefault="00207469" w:rsidP="00207469">
      <w:pPr>
        <w:rPr>
          <w:sz w:val="28"/>
          <w:szCs w:val="28"/>
          <w:lang w:val="en-US"/>
        </w:rPr>
      </w:pPr>
    </w:p>
    <w:p w14:paraId="44B160EF" w14:textId="77777777" w:rsidR="00207469" w:rsidRDefault="00207469" w:rsidP="00207469">
      <w:pPr>
        <w:rPr>
          <w:sz w:val="28"/>
          <w:szCs w:val="28"/>
          <w:lang w:val="en-US"/>
        </w:rPr>
      </w:pPr>
    </w:p>
    <w:p w14:paraId="63E08E7C" w14:textId="77777777" w:rsidR="00207469" w:rsidRPr="000A2B88" w:rsidRDefault="00207469" w:rsidP="00D27DCF">
      <w:pPr>
        <w:pStyle w:val="Heading3"/>
        <w:numPr>
          <w:ilvl w:val="3"/>
          <w:numId w:val="78"/>
        </w:numPr>
        <w:spacing w:line="276" w:lineRule="auto"/>
        <w:ind w:left="0" w:right="140" w:firstLine="0"/>
        <w:rPr>
          <w:b w:val="0"/>
          <w:sz w:val="28"/>
          <w:szCs w:val="28"/>
          <w:lang w:val="az-Latn-AZ"/>
        </w:rPr>
      </w:pPr>
      <w:bookmarkStart w:id="135" w:name="_Toc185248316"/>
      <w:r w:rsidRPr="000A2B88">
        <w:rPr>
          <w:sz w:val="28"/>
          <w:szCs w:val="28"/>
          <w:lang w:val="az-Latn-AZ"/>
        </w:rPr>
        <w:t>Qısaldılmış iş rejimi (HRS-07)</w:t>
      </w:r>
      <w:bookmarkEnd w:id="135"/>
    </w:p>
    <w:tbl>
      <w:tblPr>
        <w:tblW w:w="9493" w:type="dxa"/>
        <w:tblLook w:val="04A0" w:firstRow="1" w:lastRow="0" w:firstColumn="1" w:lastColumn="0" w:noHBand="0" w:noVBand="1"/>
      </w:tblPr>
      <w:tblGrid>
        <w:gridCol w:w="519"/>
        <w:gridCol w:w="1744"/>
        <w:gridCol w:w="2268"/>
        <w:gridCol w:w="960"/>
        <w:gridCol w:w="1308"/>
        <w:gridCol w:w="1418"/>
        <w:gridCol w:w="1276"/>
      </w:tblGrid>
      <w:tr w:rsidR="00207469" w14:paraId="47239AEB" w14:textId="77777777" w:rsidTr="00B50943">
        <w:trPr>
          <w:trHeight w:val="1230"/>
        </w:trPr>
        <w:tc>
          <w:tcPr>
            <w:tcW w:w="519" w:type="dxa"/>
            <w:tcBorders>
              <w:top w:val="single" w:sz="4" w:space="0" w:color="auto"/>
              <w:left w:val="single" w:sz="4" w:space="0" w:color="auto"/>
              <w:bottom w:val="single" w:sz="4" w:space="0" w:color="auto"/>
              <w:right w:val="single" w:sz="4" w:space="0" w:color="auto"/>
            </w:tcBorders>
            <w:vAlign w:val="center"/>
            <w:hideMark/>
          </w:tcPr>
          <w:p w14:paraId="38C706D6"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1744" w:type="dxa"/>
            <w:tcBorders>
              <w:top w:val="single" w:sz="4" w:space="0" w:color="auto"/>
              <w:left w:val="nil"/>
              <w:bottom w:val="single" w:sz="4" w:space="0" w:color="auto"/>
              <w:right w:val="single" w:sz="4" w:space="0" w:color="auto"/>
            </w:tcBorders>
            <w:vAlign w:val="center"/>
            <w:hideMark/>
          </w:tcPr>
          <w:p w14:paraId="465E06C6"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Ad, ata adı və soyad</w:t>
            </w:r>
          </w:p>
        </w:tc>
        <w:tc>
          <w:tcPr>
            <w:tcW w:w="2268" w:type="dxa"/>
            <w:tcBorders>
              <w:top w:val="single" w:sz="4" w:space="0" w:color="auto"/>
              <w:left w:val="nil"/>
              <w:bottom w:val="single" w:sz="4" w:space="0" w:color="auto"/>
              <w:right w:val="single" w:sz="4" w:space="0" w:color="auto"/>
            </w:tcBorders>
            <w:vAlign w:val="center"/>
            <w:hideMark/>
          </w:tcPr>
          <w:p w14:paraId="2036BB44"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Struktur bölmənin adı (departament və şöbə daxil olmaqla)</w:t>
            </w:r>
          </w:p>
        </w:tc>
        <w:tc>
          <w:tcPr>
            <w:tcW w:w="960" w:type="dxa"/>
            <w:tcBorders>
              <w:top w:val="single" w:sz="4" w:space="0" w:color="auto"/>
              <w:left w:val="nil"/>
              <w:bottom w:val="single" w:sz="4" w:space="0" w:color="auto"/>
              <w:right w:val="single" w:sz="4" w:space="0" w:color="auto"/>
            </w:tcBorders>
            <w:vAlign w:val="center"/>
            <w:hideMark/>
          </w:tcPr>
          <w:p w14:paraId="6EBAD14E" w14:textId="77777777" w:rsidR="00207469" w:rsidRDefault="00207469" w:rsidP="00B50943">
            <w:pPr>
              <w:jc w:val="center"/>
              <w:rPr>
                <w:rFonts w:ascii="Calibri" w:hAnsi="Calibri" w:cs="Calibri"/>
                <w:b/>
                <w:bCs/>
                <w:color w:val="000000"/>
              </w:rPr>
            </w:pPr>
            <w:r>
              <w:rPr>
                <w:rFonts w:ascii="Calibri" w:hAnsi="Calibri" w:cs="Calibri"/>
                <w:b/>
                <w:bCs/>
                <w:color w:val="000000"/>
              </w:rPr>
              <w:t>Vəzifə</w:t>
            </w:r>
          </w:p>
        </w:tc>
        <w:tc>
          <w:tcPr>
            <w:tcW w:w="1308" w:type="dxa"/>
            <w:tcBorders>
              <w:top w:val="single" w:sz="4" w:space="0" w:color="auto"/>
              <w:left w:val="nil"/>
              <w:bottom w:val="single" w:sz="4" w:space="0" w:color="auto"/>
              <w:right w:val="single" w:sz="4" w:space="0" w:color="auto"/>
            </w:tcBorders>
            <w:vAlign w:val="center"/>
            <w:hideMark/>
          </w:tcPr>
          <w:p w14:paraId="0FFC809F" w14:textId="77777777" w:rsidR="00207469" w:rsidRDefault="00207469" w:rsidP="00B50943">
            <w:pPr>
              <w:jc w:val="center"/>
              <w:rPr>
                <w:rFonts w:ascii="Calibri" w:hAnsi="Calibri" w:cs="Calibri"/>
                <w:b/>
                <w:bCs/>
                <w:color w:val="000000"/>
              </w:rPr>
            </w:pPr>
            <w:r>
              <w:rPr>
                <w:rFonts w:ascii="Calibri" w:hAnsi="Calibri" w:cs="Calibri"/>
                <w:b/>
                <w:bCs/>
                <w:color w:val="000000"/>
              </w:rPr>
              <w:t>Qısaldılmış iş vaxtının tətbiqetmə əsası</w:t>
            </w:r>
          </w:p>
        </w:tc>
        <w:tc>
          <w:tcPr>
            <w:tcW w:w="1418" w:type="dxa"/>
            <w:tcBorders>
              <w:top w:val="single" w:sz="4" w:space="0" w:color="auto"/>
              <w:left w:val="nil"/>
              <w:bottom w:val="single" w:sz="4" w:space="0" w:color="auto"/>
              <w:right w:val="single" w:sz="4" w:space="0" w:color="auto"/>
            </w:tcBorders>
            <w:vAlign w:val="center"/>
            <w:hideMark/>
          </w:tcPr>
          <w:p w14:paraId="64DEFACC" w14:textId="77777777" w:rsidR="00207469" w:rsidRDefault="00207469" w:rsidP="00B50943">
            <w:pPr>
              <w:jc w:val="center"/>
              <w:rPr>
                <w:rFonts w:ascii="Calibri" w:hAnsi="Calibri" w:cs="Calibri"/>
                <w:b/>
                <w:bCs/>
                <w:color w:val="000000"/>
              </w:rPr>
            </w:pPr>
            <w:r>
              <w:rPr>
                <w:rFonts w:ascii="Calibri" w:hAnsi="Calibri" w:cs="Calibri"/>
                <w:b/>
                <w:bCs/>
                <w:color w:val="000000"/>
              </w:rPr>
              <w:t>Qısaldılmış iş rejimin tətbiq edildiyi tarix</w:t>
            </w:r>
          </w:p>
        </w:tc>
        <w:tc>
          <w:tcPr>
            <w:tcW w:w="1276" w:type="dxa"/>
            <w:tcBorders>
              <w:top w:val="single" w:sz="4" w:space="0" w:color="auto"/>
              <w:left w:val="nil"/>
              <w:bottom w:val="single" w:sz="4" w:space="0" w:color="auto"/>
              <w:right w:val="single" w:sz="4" w:space="0" w:color="auto"/>
            </w:tcBorders>
            <w:vAlign w:val="center"/>
            <w:hideMark/>
          </w:tcPr>
          <w:p w14:paraId="5948564D" w14:textId="77777777" w:rsidR="00207469" w:rsidRDefault="00207469" w:rsidP="00B50943">
            <w:pPr>
              <w:jc w:val="center"/>
              <w:rPr>
                <w:rFonts w:ascii="Calibri" w:hAnsi="Calibri" w:cs="Calibri"/>
                <w:b/>
                <w:bCs/>
                <w:color w:val="000000"/>
              </w:rPr>
            </w:pPr>
            <w:r>
              <w:rPr>
                <w:rFonts w:ascii="Calibri" w:hAnsi="Calibri" w:cs="Calibri"/>
                <w:b/>
                <w:bCs/>
                <w:color w:val="000000"/>
              </w:rPr>
              <w:t>Qısaldılmış iş rejiminin başa çatdığı tarix</w:t>
            </w:r>
          </w:p>
        </w:tc>
      </w:tr>
      <w:tr w:rsidR="00207469" w14:paraId="6F34C309" w14:textId="77777777" w:rsidTr="00B50943">
        <w:trPr>
          <w:trHeight w:val="288"/>
        </w:trPr>
        <w:tc>
          <w:tcPr>
            <w:tcW w:w="519" w:type="dxa"/>
            <w:tcBorders>
              <w:top w:val="nil"/>
              <w:left w:val="single" w:sz="4" w:space="0" w:color="auto"/>
              <w:bottom w:val="single" w:sz="4" w:space="0" w:color="auto"/>
              <w:right w:val="single" w:sz="4" w:space="0" w:color="auto"/>
            </w:tcBorders>
            <w:noWrap/>
            <w:vAlign w:val="bottom"/>
            <w:hideMark/>
          </w:tcPr>
          <w:p w14:paraId="3BFB0622"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1744" w:type="dxa"/>
            <w:tcBorders>
              <w:top w:val="nil"/>
              <w:left w:val="nil"/>
              <w:bottom w:val="single" w:sz="4" w:space="0" w:color="auto"/>
              <w:right w:val="single" w:sz="4" w:space="0" w:color="auto"/>
            </w:tcBorders>
            <w:noWrap/>
            <w:vAlign w:val="bottom"/>
            <w:hideMark/>
          </w:tcPr>
          <w:p w14:paraId="28271B3F"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2268" w:type="dxa"/>
            <w:tcBorders>
              <w:top w:val="nil"/>
              <w:left w:val="nil"/>
              <w:bottom w:val="single" w:sz="4" w:space="0" w:color="auto"/>
              <w:right w:val="single" w:sz="4" w:space="0" w:color="auto"/>
            </w:tcBorders>
            <w:noWrap/>
            <w:vAlign w:val="bottom"/>
            <w:hideMark/>
          </w:tcPr>
          <w:p w14:paraId="7F4D1201"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960" w:type="dxa"/>
            <w:tcBorders>
              <w:top w:val="nil"/>
              <w:left w:val="nil"/>
              <w:bottom w:val="single" w:sz="4" w:space="0" w:color="auto"/>
              <w:right w:val="single" w:sz="4" w:space="0" w:color="auto"/>
            </w:tcBorders>
            <w:noWrap/>
            <w:vAlign w:val="bottom"/>
            <w:hideMark/>
          </w:tcPr>
          <w:p w14:paraId="4AB8B390"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1308" w:type="dxa"/>
            <w:tcBorders>
              <w:top w:val="nil"/>
              <w:left w:val="nil"/>
              <w:bottom w:val="single" w:sz="4" w:space="0" w:color="auto"/>
              <w:right w:val="single" w:sz="4" w:space="0" w:color="auto"/>
            </w:tcBorders>
            <w:noWrap/>
            <w:vAlign w:val="bottom"/>
            <w:hideMark/>
          </w:tcPr>
          <w:p w14:paraId="2ACD7740"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1418" w:type="dxa"/>
            <w:tcBorders>
              <w:top w:val="nil"/>
              <w:left w:val="nil"/>
              <w:bottom w:val="single" w:sz="4" w:space="0" w:color="auto"/>
              <w:right w:val="single" w:sz="4" w:space="0" w:color="auto"/>
            </w:tcBorders>
            <w:noWrap/>
            <w:vAlign w:val="bottom"/>
            <w:hideMark/>
          </w:tcPr>
          <w:p w14:paraId="2764A738"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1276" w:type="dxa"/>
            <w:tcBorders>
              <w:top w:val="nil"/>
              <w:left w:val="nil"/>
              <w:bottom w:val="single" w:sz="4" w:space="0" w:color="auto"/>
              <w:right w:val="single" w:sz="4" w:space="0" w:color="auto"/>
            </w:tcBorders>
            <w:noWrap/>
            <w:vAlign w:val="bottom"/>
            <w:hideMark/>
          </w:tcPr>
          <w:p w14:paraId="5B6FE86F" w14:textId="77777777" w:rsidR="00207469" w:rsidRDefault="00207469" w:rsidP="00B50943">
            <w:pPr>
              <w:rPr>
                <w:rFonts w:ascii="Calibri" w:hAnsi="Calibri" w:cs="Calibri"/>
                <w:b/>
                <w:bCs/>
                <w:color w:val="000000"/>
              </w:rPr>
            </w:pPr>
            <w:r>
              <w:rPr>
                <w:rFonts w:ascii="Calibri" w:hAnsi="Calibri" w:cs="Calibri"/>
                <w:b/>
                <w:bCs/>
                <w:color w:val="000000"/>
              </w:rPr>
              <w:t> </w:t>
            </w:r>
          </w:p>
        </w:tc>
      </w:tr>
      <w:tr w:rsidR="00207469" w14:paraId="39FADC07" w14:textId="77777777" w:rsidTr="00B50943">
        <w:trPr>
          <w:trHeight w:val="288"/>
        </w:trPr>
        <w:tc>
          <w:tcPr>
            <w:tcW w:w="519" w:type="dxa"/>
            <w:tcBorders>
              <w:top w:val="nil"/>
              <w:left w:val="single" w:sz="4" w:space="0" w:color="auto"/>
              <w:bottom w:val="single" w:sz="4" w:space="0" w:color="auto"/>
              <w:right w:val="single" w:sz="4" w:space="0" w:color="auto"/>
            </w:tcBorders>
            <w:noWrap/>
            <w:vAlign w:val="bottom"/>
            <w:hideMark/>
          </w:tcPr>
          <w:p w14:paraId="562B32DE"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1744" w:type="dxa"/>
            <w:tcBorders>
              <w:top w:val="nil"/>
              <w:left w:val="nil"/>
              <w:bottom w:val="single" w:sz="4" w:space="0" w:color="auto"/>
              <w:right w:val="single" w:sz="4" w:space="0" w:color="auto"/>
            </w:tcBorders>
            <w:noWrap/>
            <w:vAlign w:val="bottom"/>
            <w:hideMark/>
          </w:tcPr>
          <w:p w14:paraId="524B5F91"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2268" w:type="dxa"/>
            <w:tcBorders>
              <w:top w:val="nil"/>
              <w:left w:val="nil"/>
              <w:bottom w:val="single" w:sz="4" w:space="0" w:color="auto"/>
              <w:right w:val="single" w:sz="4" w:space="0" w:color="auto"/>
            </w:tcBorders>
            <w:noWrap/>
            <w:vAlign w:val="bottom"/>
            <w:hideMark/>
          </w:tcPr>
          <w:p w14:paraId="309E0D40"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960" w:type="dxa"/>
            <w:tcBorders>
              <w:top w:val="nil"/>
              <w:left w:val="nil"/>
              <w:bottom w:val="single" w:sz="4" w:space="0" w:color="auto"/>
              <w:right w:val="single" w:sz="4" w:space="0" w:color="auto"/>
            </w:tcBorders>
            <w:noWrap/>
            <w:vAlign w:val="bottom"/>
            <w:hideMark/>
          </w:tcPr>
          <w:p w14:paraId="3A6F2658"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1308" w:type="dxa"/>
            <w:tcBorders>
              <w:top w:val="nil"/>
              <w:left w:val="nil"/>
              <w:bottom w:val="single" w:sz="4" w:space="0" w:color="auto"/>
              <w:right w:val="single" w:sz="4" w:space="0" w:color="auto"/>
            </w:tcBorders>
            <w:noWrap/>
            <w:vAlign w:val="bottom"/>
            <w:hideMark/>
          </w:tcPr>
          <w:p w14:paraId="551ECC7E"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1418" w:type="dxa"/>
            <w:tcBorders>
              <w:top w:val="nil"/>
              <w:left w:val="nil"/>
              <w:bottom w:val="single" w:sz="4" w:space="0" w:color="auto"/>
              <w:right w:val="single" w:sz="4" w:space="0" w:color="auto"/>
            </w:tcBorders>
            <w:noWrap/>
            <w:vAlign w:val="bottom"/>
            <w:hideMark/>
          </w:tcPr>
          <w:p w14:paraId="1997E567" w14:textId="77777777" w:rsidR="00207469" w:rsidRDefault="00207469" w:rsidP="00B50943">
            <w:pPr>
              <w:rPr>
                <w:rFonts w:ascii="Calibri" w:hAnsi="Calibri" w:cs="Calibri"/>
                <w:b/>
                <w:bCs/>
                <w:color w:val="000000"/>
              </w:rPr>
            </w:pPr>
            <w:r>
              <w:rPr>
                <w:rFonts w:ascii="Calibri" w:hAnsi="Calibri" w:cs="Calibri"/>
                <w:b/>
                <w:bCs/>
                <w:color w:val="000000"/>
              </w:rPr>
              <w:t> </w:t>
            </w:r>
          </w:p>
        </w:tc>
        <w:tc>
          <w:tcPr>
            <w:tcW w:w="1276" w:type="dxa"/>
            <w:tcBorders>
              <w:top w:val="nil"/>
              <w:left w:val="nil"/>
              <w:bottom w:val="single" w:sz="4" w:space="0" w:color="auto"/>
              <w:right w:val="single" w:sz="4" w:space="0" w:color="auto"/>
            </w:tcBorders>
            <w:noWrap/>
            <w:vAlign w:val="bottom"/>
            <w:hideMark/>
          </w:tcPr>
          <w:p w14:paraId="73485BE9" w14:textId="77777777" w:rsidR="00207469" w:rsidRDefault="00207469" w:rsidP="00B50943">
            <w:pPr>
              <w:rPr>
                <w:rFonts w:ascii="Calibri" w:hAnsi="Calibri" w:cs="Calibri"/>
                <w:b/>
                <w:bCs/>
                <w:color w:val="000000"/>
              </w:rPr>
            </w:pPr>
            <w:r>
              <w:rPr>
                <w:rFonts w:ascii="Calibri" w:hAnsi="Calibri" w:cs="Calibri"/>
                <w:b/>
                <w:bCs/>
                <w:color w:val="000000"/>
              </w:rPr>
              <w:t> </w:t>
            </w:r>
          </w:p>
        </w:tc>
      </w:tr>
    </w:tbl>
    <w:p w14:paraId="67D7BF0C" w14:textId="77777777" w:rsidR="00207469" w:rsidRDefault="00207469" w:rsidP="00207469">
      <w:pPr>
        <w:rPr>
          <w:sz w:val="28"/>
          <w:szCs w:val="28"/>
        </w:rPr>
      </w:pPr>
    </w:p>
    <w:p w14:paraId="5AC92CA3" w14:textId="77777777" w:rsidR="00207469" w:rsidRPr="000A2B88" w:rsidRDefault="00207469" w:rsidP="00D27DCF">
      <w:pPr>
        <w:pStyle w:val="Heading3"/>
        <w:numPr>
          <w:ilvl w:val="3"/>
          <w:numId w:val="78"/>
        </w:numPr>
        <w:spacing w:line="276" w:lineRule="auto"/>
        <w:ind w:left="0" w:right="140" w:firstLine="0"/>
        <w:rPr>
          <w:b w:val="0"/>
          <w:sz w:val="28"/>
          <w:szCs w:val="28"/>
          <w:lang w:val="az-Latn-AZ"/>
        </w:rPr>
      </w:pPr>
      <w:bookmarkStart w:id="136" w:name="_Toc185248317"/>
      <w:r w:rsidRPr="000A2B88">
        <w:rPr>
          <w:sz w:val="28"/>
          <w:szCs w:val="28"/>
          <w:lang w:val="az-Latn-AZ"/>
        </w:rPr>
        <w:lastRenderedPageBreak/>
        <w:t>Adlı siyahı vəzifə ilə birlikdə (HRS-08)</w:t>
      </w:r>
      <w:bookmarkEnd w:id="136"/>
    </w:p>
    <w:tbl>
      <w:tblPr>
        <w:tblW w:w="6900" w:type="dxa"/>
        <w:tblLook w:val="04A0" w:firstRow="1" w:lastRow="0" w:firstColumn="1" w:lastColumn="0" w:noHBand="0" w:noVBand="1"/>
      </w:tblPr>
      <w:tblGrid>
        <w:gridCol w:w="491"/>
        <w:gridCol w:w="2000"/>
        <w:gridCol w:w="2540"/>
        <w:gridCol w:w="1940"/>
      </w:tblGrid>
      <w:tr w:rsidR="00207469" w14:paraId="61635FBF" w14:textId="77777777" w:rsidTr="00B50943">
        <w:trPr>
          <w:trHeight w:val="144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2C25E06"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2000" w:type="dxa"/>
            <w:tcBorders>
              <w:top w:val="single" w:sz="4" w:space="0" w:color="auto"/>
              <w:left w:val="nil"/>
              <w:bottom w:val="single" w:sz="4" w:space="0" w:color="auto"/>
              <w:right w:val="single" w:sz="4" w:space="0" w:color="auto"/>
            </w:tcBorders>
            <w:noWrap/>
            <w:vAlign w:val="center"/>
            <w:hideMark/>
          </w:tcPr>
          <w:p w14:paraId="259E1334"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Ad, ata adı və soyad</w:t>
            </w:r>
          </w:p>
        </w:tc>
        <w:tc>
          <w:tcPr>
            <w:tcW w:w="2540" w:type="dxa"/>
            <w:tcBorders>
              <w:top w:val="single" w:sz="4" w:space="0" w:color="auto"/>
              <w:left w:val="nil"/>
              <w:bottom w:val="single" w:sz="4" w:space="0" w:color="auto"/>
              <w:right w:val="nil"/>
            </w:tcBorders>
            <w:vAlign w:val="center"/>
            <w:hideMark/>
          </w:tcPr>
          <w:p w14:paraId="3C5371A8"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Struktur bölmənin adı (departament və şöbə daxil olmaqla)</w:t>
            </w:r>
          </w:p>
        </w:tc>
        <w:tc>
          <w:tcPr>
            <w:tcW w:w="1940" w:type="dxa"/>
            <w:tcBorders>
              <w:top w:val="single" w:sz="4" w:space="0" w:color="auto"/>
              <w:left w:val="single" w:sz="4" w:space="0" w:color="auto"/>
              <w:bottom w:val="single" w:sz="4" w:space="0" w:color="auto"/>
              <w:right w:val="single" w:sz="4" w:space="0" w:color="auto"/>
            </w:tcBorders>
            <w:noWrap/>
            <w:vAlign w:val="center"/>
            <w:hideMark/>
          </w:tcPr>
          <w:p w14:paraId="683C039C" w14:textId="77777777" w:rsidR="00207469" w:rsidRDefault="00207469" w:rsidP="00B50943">
            <w:pPr>
              <w:jc w:val="center"/>
              <w:rPr>
                <w:rFonts w:ascii="Calibri" w:hAnsi="Calibri" w:cs="Calibri"/>
                <w:b/>
                <w:bCs/>
                <w:color w:val="000000"/>
              </w:rPr>
            </w:pPr>
            <w:r>
              <w:rPr>
                <w:rFonts w:ascii="Calibri" w:hAnsi="Calibri" w:cs="Calibri"/>
                <w:b/>
                <w:bCs/>
                <w:color w:val="000000"/>
              </w:rPr>
              <w:t>Vəzifəsi</w:t>
            </w:r>
          </w:p>
        </w:tc>
      </w:tr>
      <w:tr w:rsidR="00207469" w14:paraId="5C1A4781" w14:textId="77777777" w:rsidTr="00B50943">
        <w:trPr>
          <w:trHeight w:val="288"/>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C5D07B1"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000" w:type="dxa"/>
            <w:tcBorders>
              <w:top w:val="single" w:sz="4" w:space="0" w:color="auto"/>
              <w:left w:val="nil"/>
              <w:bottom w:val="single" w:sz="4" w:space="0" w:color="auto"/>
              <w:right w:val="single" w:sz="4" w:space="0" w:color="auto"/>
            </w:tcBorders>
            <w:noWrap/>
            <w:vAlign w:val="center"/>
            <w:hideMark/>
          </w:tcPr>
          <w:p w14:paraId="57FCDAF4"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540" w:type="dxa"/>
            <w:tcBorders>
              <w:top w:val="single" w:sz="4" w:space="0" w:color="auto"/>
              <w:left w:val="nil"/>
              <w:bottom w:val="single" w:sz="4" w:space="0" w:color="auto"/>
              <w:right w:val="single" w:sz="4" w:space="0" w:color="auto"/>
            </w:tcBorders>
            <w:noWrap/>
            <w:vAlign w:val="center"/>
            <w:hideMark/>
          </w:tcPr>
          <w:p w14:paraId="1A68B1B0"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1940" w:type="dxa"/>
            <w:tcBorders>
              <w:top w:val="single" w:sz="4" w:space="0" w:color="auto"/>
              <w:left w:val="nil"/>
              <w:bottom w:val="single" w:sz="4" w:space="0" w:color="auto"/>
              <w:right w:val="single" w:sz="4" w:space="0" w:color="auto"/>
            </w:tcBorders>
            <w:noWrap/>
            <w:vAlign w:val="center"/>
            <w:hideMark/>
          </w:tcPr>
          <w:p w14:paraId="3D7567C2"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r>
      <w:tr w:rsidR="00207469" w14:paraId="1432D564"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77360B62"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000" w:type="dxa"/>
            <w:tcBorders>
              <w:top w:val="nil"/>
              <w:left w:val="nil"/>
              <w:bottom w:val="single" w:sz="4" w:space="0" w:color="auto"/>
              <w:right w:val="single" w:sz="4" w:space="0" w:color="auto"/>
            </w:tcBorders>
            <w:noWrap/>
            <w:vAlign w:val="center"/>
            <w:hideMark/>
          </w:tcPr>
          <w:p w14:paraId="6F5FA18A"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540" w:type="dxa"/>
            <w:tcBorders>
              <w:top w:val="nil"/>
              <w:left w:val="nil"/>
              <w:bottom w:val="single" w:sz="4" w:space="0" w:color="auto"/>
              <w:right w:val="single" w:sz="4" w:space="0" w:color="auto"/>
            </w:tcBorders>
            <w:noWrap/>
            <w:vAlign w:val="center"/>
            <w:hideMark/>
          </w:tcPr>
          <w:p w14:paraId="42C51D8C"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1940" w:type="dxa"/>
            <w:tcBorders>
              <w:top w:val="nil"/>
              <w:left w:val="nil"/>
              <w:bottom w:val="single" w:sz="4" w:space="0" w:color="auto"/>
              <w:right w:val="single" w:sz="4" w:space="0" w:color="auto"/>
            </w:tcBorders>
            <w:noWrap/>
            <w:vAlign w:val="center"/>
            <w:hideMark/>
          </w:tcPr>
          <w:p w14:paraId="1F0B6BCA"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r>
    </w:tbl>
    <w:p w14:paraId="7D3108DC" w14:textId="77777777" w:rsidR="00207469" w:rsidRDefault="00207469" w:rsidP="00207469">
      <w:pPr>
        <w:rPr>
          <w:sz w:val="28"/>
          <w:szCs w:val="28"/>
          <w:lang w:val="az-Latn-AZ"/>
        </w:rPr>
      </w:pPr>
    </w:p>
    <w:p w14:paraId="5D2DCE37" w14:textId="77777777" w:rsidR="00207469" w:rsidRPr="000A2B88" w:rsidRDefault="00207469" w:rsidP="00D27DCF">
      <w:pPr>
        <w:pStyle w:val="Heading3"/>
        <w:numPr>
          <w:ilvl w:val="3"/>
          <w:numId w:val="78"/>
        </w:numPr>
        <w:spacing w:line="276" w:lineRule="auto"/>
        <w:ind w:left="0" w:right="140" w:firstLine="0"/>
        <w:rPr>
          <w:b w:val="0"/>
          <w:sz w:val="28"/>
          <w:szCs w:val="28"/>
          <w:lang w:val="az-Latn-AZ"/>
        </w:rPr>
      </w:pPr>
      <w:bookmarkStart w:id="137" w:name="_Toc185248318"/>
      <w:r w:rsidRPr="000A2B88">
        <w:rPr>
          <w:sz w:val="28"/>
          <w:szCs w:val="28"/>
          <w:lang w:val="az-Latn-AZ"/>
        </w:rPr>
        <w:t>Vakant vəzifələr barədə (HRS-9)</w:t>
      </w:r>
      <w:bookmarkEnd w:id="137"/>
    </w:p>
    <w:tbl>
      <w:tblPr>
        <w:tblW w:w="8320" w:type="dxa"/>
        <w:tblLook w:val="04A0" w:firstRow="1" w:lastRow="0" w:firstColumn="1" w:lastColumn="0" w:noHBand="0" w:noVBand="1"/>
      </w:tblPr>
      <w:tblGrid>
        <w:gridCol w:w="491"/>
        <w:gridCol w:w="3740"/>
        <w:gridCol w:w="2080"/>
        <w:gridCol w:w="2080"/>
      </w:tblGrid>
      <w:tr w:rsidR="00207469" w14:paraId="2FB37BFE" w14:textId="77777777" w:rsidTr="00B50943">
        <w:trPr>
          <w:trHeight w:val="86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14CFC35"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3740" w:type="dxa"/>
            <w:tcBorders>
              <w:top w:val="single" w:sz="4" w:space="0" w:color="auto"/>
              <w:left w:val="nil"/>
              <w:bottom w:val="single" w:sz="4" w:space="0" w:color="auto"/>
              <w:right w:val="single" w:sz="4" w:space="0" w:color="auto"/>
            </w:tcBorders>
            <w:vAlign w:val="center"/>
            <w:hideMark/>
          </w:tcPr>
          <w:p w14:paraId="41744A21" w14:textId="77777777" w:rsidR="00207469" w:rsidRPr="00BC5D6F" w:rsidRDefault="00207469" w:rsidP="00B50943">
            <w:pPr>
              <w:jc w:val="center"/>
              <w:rPr>
                <w:rFonts w:ascii="Calibri" w:hAnsi="Calibri" w:cs="Calibri"/>
                <w:b/>
                <w:bCs/>
                <w:color w:val="000000"/>
                <w:lang w:val="en-US"/>
              </w:rPr>
            </w:pPr>
            <w:r w:rsidRPr="00BC5D6F">
              <w:rPr>
                <w:rFonts w:ascii="Calibri" w:hAnsi="Calibri" w:cs="Calibri"/>
                <w:b/>
                <w:bCs/>
                <w:color w:val="000000"/>
                <w:lang w:val="en-US"/>
              </w:rPr>
              <w:t>Struktur bölmənin adı (departament və şöbə daxil olmaqla)</w:t>
            </w:r>
          </w:p>
        </w:tc>
        <w:tc>
          <w:tcPr>
            <w:tcW w:w="2080" w:type="dxa"/>
            <w:tcBorders>
              <w:top w:val="single" w:sz="4" w:space="0" w:color="auto"/>
              <w:left w:val="nil"/>
              <w:bottom w:val="single" w:sz="4" w:space="0" w:color="auto"/>
              <w:right w:val="single" w:sz="4" w:space="0" w:color="auto"/>
            </w:tcBorders>
            <w:noWrap/>
            <w:vAlign w:val="center"/>
            <w:hideMark/>
          </w:tcPr>
          <w:p w14:paraId="254CBBC4" w14:textId="77777777" w:rsidR="00207469" w:rsidRDefault="00207469" w:rsidP="00B50943">
            <w:pPr>
              <w:jc w:val="center"/>
              <w:rPr>
                <w:rFonts w:ascii="Calibri" w:hAnsi="Calibri" w:cs="Calibri"/>
                <w:b/>
                <w:bCs/>
                <w:color w:val="000000"/>
              </w:rPr>
            </w:pPr>
            <w:r>
              <w:rPr>
                <w:rFonts w:ascii="Calibri" w:hAnsi="Calibri" w:cs="Calibri"/>
                <w:b/>
                <w:bCs/>
                <w:color w:val="000000"/>
              </w:rPr>
              <w:t>Vakant vəzifənin adı</w:t>
            </w:r>
          </w:p>
        </w:tc>
        <w:tc>
          <w:tcPr>
            <w:tcW w:w="2080" w:type="dxa"/>
            <w:tcBorders>
              <w:top w:val="single" w:sz="4" w:space="0" w:color="auto"/>
              <w:left w:val="nil"/>
              <w:bottom w:val="single" w:sz="4" w:space="0" w:color="auto"/>
              <w:right w:val="single" w:sz="4" w:space="0" w:color="auto"/>
            </w:tcBorders>
            <w:noWrap/>
            <w:vAlign w:val="center"/>
            <w:hideMark/>
          </w:tcPr>
          <w:p w14:paraId="0BCC17A3" w14:textId="77777777" w:rsidR="00207469" w:rsidRDefault="00207469" w:rsidP="00B50943">
            <w:pPr>
              <w:jc w:val="center"/>
              <w:rPr>
                <w:rFonts w:ascii="Calibri" w:hAnsi="Calibri" w:cs="Calibri"/>
                <w:b/>
                <w:bCs/>
                <w:color w:val="000000"/>
              </w:rPr>
            </w:pPr>
            <w:r>
              <w:rPr>
                <w:rFonts w:ascii="Calibri" w:hAnsi="Calibri" w:cs="Calibri"/>
                <w:b/>
                <w:bCs/>
                <w:color w:val="000000"/>
              </w:rPr>
              <w:t>Vakant vəzifənin sayı</w:t>
            </w:r>
          </w:p>
        </w:tc>
      </w:tr>
      <w:tr w:rsidR="00207469" w14:paraId="7A427F7E"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13A88675"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3740" w:type="dxa"/>
            <w:tcBorders>
              <w:top w:val="nil"/>
              <w:left w:val="nil"/>
              <w:bottom w:val="single" w:sz="4" w:space="0" w:color="auto"/>
              <w:right w:val="single" w:sz="4" w:space="0" w:color="auto"/>
            </w:tcBorders>
            <w:noWrap/>
            <w:vAlign w:val="center"/>
            <w:hideMark/>
          </w:tcPr>
          <w:p w14:paraId="433AFF69"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080" w:type="dxa"/>
            <w:tcBorders>
              <w:top w:val="nil"/>
              <w:left w:val="nil"/>
              <w:bottom w:val="single" w:sz="4" w:space="0" w:color="auto"/>
              <w:right w:val="single" w:sz="4" w:space="0" w:color="auto"/>
            </w:tcBorders>
            <w:noWrap/>
            <w:vAlign w:val="center"/>
            <w:hideMark/>
          </w:tcPr>
          <w:p w14:paraId="49652EDE"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080" w:type="dxa"/>
            <w:tcBorders>
              <w:top w:val="nil"/>
              <w:left w:val="nil"/>
              <w:bottom w:val="single" w:sz="4" w:space="0" w:color="auto"/>
              <w:right w:val="single" w:sz="4" w:space="0" w:color="auto"/>
            </w:tcBorders>
            <w:noWrap/>
            <w:vAlign w:val="bottom"/>
            <w:hideMark/>
          </w:tcPr>
          <w:p w14:paraId="49C3DEAD"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63DBBDA9" w14:textId="77777777" w:rsidTr="00B50943">
        <w:trPr>
          <w:trHeight w:val="288"/>
        </w:trPr>
        <w:tc>
          <w:tcPr>
            <w:tcW w:w="420" w:type="dxa"/>
            <w:tcBorders>
              <w:top w:val="nil"/>
              <w:left w:val="single" w:sz="4" w:space="0" w:color="auto"/>
              <w:bottom w:val="single" w:sz="4" w:space="0" w:color="auto"/>
              <w:right w:val="single" w:sz="4" w:space="0" w:color="auto"/>
            </w:tcBorders>
            <w:noWrap/>
            <w:vAlign w:val="center"/>
            <w:hideMark/>
          </w:tcPr>
          <w:p w14:paraId="6421ED26"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3740" w:type="dxa"/>
            <w:tcBorders>
              <w:top w:val="nil"/>
              <w:left w:val="nil"/>
              <w:bottom w:val="single" w:sz="4" w:space="0" w:color="auto"/>
              <w:right w:val="single" w:sz="4" w:space="0" w:color="auto"/>
            </w:tcBorders>
            <w:noWrap/>
            <w:vAlign w:val="center"/>
            <w:hideMark/>
          </w:tcPr>
          <w:p w14:paraId="0493A5B2"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080" w:type="dxa"/>
            <w:tcBorders>
              <w:top w:val="nil"/>
              <w:left w:val="nil"/>
              <w:bottom w:val="single" w:sz="4" w:space="0" w:color="auto"/>
              <w:right w:val="single" w:sz="4" w:space="0" w:color="auto"/>
            </w:tcBorders>
            <w:noWrap/>
            <w:vAlign w:val="center"/>
            <w:hideMark/>
          </w:tcPr>
          <w:p w14:paraId="2F485DCE"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080" w:type="dxa"/>
            <w:tcBorders>
              <w:top w:val="nil"/>
              <w:left w:val="nil"/>
              <w:bottom w:val="single" w:sz="4" w:space="0" w:color="auto"/>
              <w:right w:val="single" w:sz="4" w:space="0" w:color="auto"/>
            </w:tcBorders>
            <w:noWrap/>
            <w:vAlign w:val="bottom"/>
            <w:hideMark/>
          </w:tcPr>
          <w:p w14:paraId="06436DE6" w14:textId="77777777" w:rsidR="00207469" w:rsidRDefault="00207469" w:rsidP="00B50943">
            <w:pPr>
              <w:rPr>
                <w:rFonts w:ascii="Calibri" w:hAnsi="Calibri" w:cs="Calibri"/>
                <w:color w:val="000000"/>
              </w:rPr>
            </w:pPr>
            <w:r>
              <w:rPr>
                <w:rFonts w:ascii="Calibri" w:hAnsi="Calibri" w:cs="Calibri"/>
                <w:color w:val="000000"/>
              </w:rPr>
              <w:t> </w:t>
            </w:r>
          </w:p>
        </w:tc>
      </w:tr>
    </w:tbl>
    <w:p w14:paraId="0007E393" w14:textId="77777777" w:rsidR="00207469" w:rsidRDefault="00207469" w:rsidP="00207469">
      <w:pPr>
        <w:rPr>
          <w:sz w:val="28"/>
          <w:szCs w:val="28"/>
          <w:lang w:val="az-Latn-AZ"/>
        </w:rPr>
      </w:pPr>
    </w:p>
    <w:p w14:paraId="49B23673" w14:textId="77777777" w:rsidR="00207469" w:rsidRPr="00BC4E0F" w:rsidRDefault="00207469" w:rsidP="00D27DCF">
      <w:pPr>
        <w:pStyle w:val="Heading3"/>
        <w:numPr>
          <w:ilvl w:val="3"/>
          <w:numId w:val="78"/>
        </w:numPr>
        <w:spacing w:line="276" w:lineRule="auto"/>
        <w:ind w:left="0" w:right="140" w:firstLine="0"/>
        <w:rPr>
          <w:b w:val="0"/>
          <w:sz w:val="28"/>
          <w:szCs w:val="28"/>
          <w:lang w:val="az-Latn-AZ"/>
        </w:rPr>
      </w:pPr>
      <w:bookmarkStart w:id="138" w:name="_Toc185248319"/>
      <w:r w:rsidRPr="00BC4E0F">
        <w:rPr>
          <w:sz w:val="28"/>
          <w:szCs w:val="28"/>
          <w:lang w:val="az-Latn-AZ"/>
        </w:rPr>
        <w:t>Müddətli əmək müqaviləsi (HRS-10)</w:t>
      </w:r>
      <w:bookmarkEnd w:id="138"/>
    </w:p>
    <w:tbl>
      <w:tblPr>
        <w:tblW w:w="9918" w:type="dxa"/>
        <w:tblLook w:val="04A0" w:firstRow="1" w:lastRow="0" w:firstColumn="1" w:lastColumn="0" w:noHBand="0" w:noVBand="1"/>
      </w:tblPr>
      <w:tblGrid>
        <w:gridCol w:w="519"/>
        <w:gridCol w:w="1603"/>
        <w:gridCol w:w="2012"/>
        <w:gridCol w:w="964"/>
        <w:gridCol w:w="1560"/>
        <w:gridCol w:w="1495"/>
        <w:gridCol w:w="1765"/>
      </w:tblGrid>
      <w:tr w:rsidR="00207469" w14:paraId="0CE6F91E" w14:textId="77777777" w:rsidTr="00B50943">
        <w:trPr>
          <w:trHeight w:val="1152"/>
        </w:trPr>
        <w:tc>
          <w:tcPr>
            <w:tcW w:w="519" w:type="dxa"/>
            <w:tcBorders>
              <w:top w:val="single" w:sz="4" w:space="0" w:color="auto"/>
              <w:left w:val="single" w:sz="4" w:space="0" w:color="auto"/>
              <w:bottom w:val="single" w:sz="4" w:space="0" w:color="auto"/>
              <w:right w:val="single" w:sz="4" w:space="0" w:color="auto"/>
            </w:tcBorders>
            <w:vAlign w:val="center"/>
            <w:hideMark/>
          </w:tcPr>
          <w:p w14:paraId="54DFAE86"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1603" w:type="dxa"/>
            <w:tcBorders>
              <w:top w:val="single" w:sz="4" w:space="0" w:color="auto"/>
              <w:left w:val="nil"/>
              <w:bottom w:val="single" w:sz="4" w:space="0" w:color="auto"/>
              <w:right w:val="single" w:sz="4" w:space="0" w:color="auto"/>
            </w:tcBorders>
            <w:vAlign w:val="center"/>
            <w:hideMark/>
          </w:tcPr>
          <w:p w14:paraId="24371C81"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Ad, soyad və ata adı</w:t>
            </w:r>
          </w:p>
        </w:tc>
        <w:tc>
          <w:tcPr>
            <w:tcW w:w="2012" w:type="dxa"/>
            <w:tcBorders>
              <w:top w:val="single" w:sz="4" w:space="0" w:color="auto"/>
              <w:left w:val="nil"/>
              <w:bottom w:val="single" w:sz="4" w:space="0" w:color="auto"/>
              <w:right w:val="single" w:sz="4" w:space="0" w:color="auto"/>
            </w:tcBorders>
            <w:vAlign w:val="center"/>
            <w:hideMark/>
          </w:tcPr>
          <w:p w14:paraId="714D41D3"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Struktur bölmənin adı (departament və şöbə daxil olmaqla)</w:t>
            </w:r>
          </w:p>
        </w:tc>
        <w:tc>
          <w:tcPr>
            <w:tcW w:w="964" w:type="dxa"/>
            <w:tcBorders>
              <w:top w:val="single" w:sz="4" w:space="0" w:color="auto"/>
              <w:left w:val="nil"/>
              <w:bottom w:val="single" w:sz="4" w:space="0" w:color="auto"/>
              <w:right w:val="single" w:sz="4" w:space="0" w:color="auto"/>
            </w:tcBorders>
            <w:vAlign w:val="center"/>
            <w:hideMark/>
          </w:tcPr>
          <w:p w14:paraId="3BE32800" w14:textId="77777777" w:rsidR="00207469" w:rsidRDefault="00207469" w:rsidP="00B50943">
            <w:pPr>
              <w:jc w:val="center"/>
              <w:rPr>
                <w:rFonts w:ascii="Calibri" w:hAnsi="Calibri" w:cs="Calibri"/>
                <w:b/>
                <w:bCs/>
                <w:color w:val="000000"/>
              </w:rPr>
            </w:pPr>
            <w:r>
              <w:rPr>
                <w:rFonts w:ascii="Calibri" w:hAnsi="Calibri" w:cs="Calibri"/>
                <w:b/>
                <w:bCs/>
                <w:color w:val="000000"/>
              </w:rPr>
              <w:t>Vəzifəsi</w:t>
            </w:r>
          </w:p>
        </w:tc>
        <w:tc>
          <w:tcPr>
            <w:tcW w:w="1560" w:type="dxa"/>
            <w:tcBorders>
              <w:top w:val="single" w:sz="4" w:space="0" w:color="auto"/>
              <w:left w:val="nil"/>
              <w:bottom w:val="single" w:sz="4" w:space="0" w:color="auto"/>
              <w:right w:val="single" w:sz="4" w:space="0" w:color="auto"/>
            </w:tcBorders>
            <w:vAlign w:val="center"/>
            <w:hideMark/>
          </w:tcPr>
          <w:p w14:paraId="148254A8" w14:textId="77777777" w:rsidR="00207469" w:rsidRDefault="00207469" w:rsidP="00B50943">
            <w:pPr>
              <w:jc w:val="center"/>
              <w:rPr>
                <w:rFonts w:ascii="Calibri" w:hAnsi="Calibri" w:cs="Calibri"/>
                <w:b/>
                <w:bCs/>
                <w:color w:val="000000"/>
              </w:rPr>
            </w:pPr>
            <w:r>
              <w:rPr>
                <w:rFonts w:ascii="Calibri" w:hAnsi="Calibri" w:cs="Calibri"/>
                <w:b/>
                <w:bCs/>
                <w:color w:val="000000"/>
              </w:rPr>
              <w:t>Müddətli əmək müqaviləsinin imzalanma tarixi</w:t>
            </w:r>
          </w:p>
        </w:tc>
        <w:tc>
          <w:tcPr>
            <w:tcW w:w="1495" w:type="dxa"/>
            <w:tcBorders>
              <w:top w:val="single" w:sz="4" w:space="0" w:color="auto"/>
              <w:left w:val="nil"/>
              <w:bottom w:val="single" w:sz="4" w:space="0" w:color="auto"/>
              <w:right w:val="single" w:sz="4" w:space="0" w:color="auto"/>
            </w:tcBorders>
            <w:vAlign w:val="center"/>
            <w:hideMark/>
          </w:tcPr>
          <w:p w14:paraId="66F65D89" w14:textId="77777777" w:rsidR="00207469" w:rsidRDefault="00207469" w:rsidP="00B50943">
            <w:pPr>
              <w:jc w:val="center"/>
              <w:rPr>
                <w:rFonts w:ascii="Calibri" w:hAnsi="Calibri" w:cs="Calibri"/>
                <w:b/>
                <w:bCs/>
                <w:color w:val="000000"/>
              </w:rPr>
            </w:pPr>
            <w:r>
              <w:rPr>
                <w:rFonts w:ascii="Calibri" w:hAnsi="Calibri" w:cs="Calibri"/>
                <w:b/>
                <w:bCs/>
                <w:color w:val="000000"/>
              </w:rPr>
              <w:t>Müddətli əmək müqaviləsinin müddətinin başa çatma tarixi</w:t>
            </w:r>
          </w:p>
        </w:tc>
        <w:tc>
          <w:tcPr>
            <w:tcW w:w="1765" w:type="dxa"/>
            <w:tcBorders>
              <w:top w:val="single" w:sz="4" w:space="0" w:color="auto"/>
              <w:left w:val="nil"/>
              <w:bottom w:val="single" w:sz="4" w:space="0" w:color="auto"/>
              <w:right w:val="single" w:sz="4" w:space="0" w:color="auto"/>
            </w:tcBorders>
            <w:vAlign w:val="center"/>
            <w:hideMark/>
          </w:tcPr>
          <w:p w14:paraId="146F4CEE" w14:textId="77777777" w:rsidR="00207469" w:rsidRDefault="00207469" w:rsidP="00B50943">
            <w:pPr>
              <w:jc w:val="center"/>
              <w:rPr>
                <w:rFonts w:ascii="Calibri" w:hAnsi="Calibri" w:cs="Calibri"/>
                <w:b/>
                <w:bCs/>
                <w:color w:val="000000"/>
              </w:rPr>
            </w:pPr>
            <w:r>
              <w:rPr>
                <w:rFonts w:ascii="Calibri" w:hAnsi="Calibri" w:cs="Calibri"/>
                <w:b/>
                <w:bCs/>
                <w:color w:val="000000"/>
              </w:rPr>
              <w:t>Müddətli əmək müqaviləsinin müddətinin başa çatdığı təqvim ayı</w:t>
            </w:r>
          </w:p>
        </w:tc>
      </w:tr>
      <w:tr w:rsidR="00207469" w14:paraId="56A29496" w14:textId="77777777" w:rsidTr="00B50943">
        <w:trPr>
          <w:trHeight w:val="288"/>
        </w:trPr>
        <w:tc>
          <w:tcPr>
            <w:tcW w:w="519" w:type="dxa"/>
            <w:tcBorders>
              <w:top w:val="nil"/>
              <w:left w:val="single" w:sz="4" w:space="0" w:color="auto"/>
              <w:bottom w:val="single" w:sz="4" w:space="0" w:color="auto"/>
              <w:right w:val="single" w:sz="4" w:space="0" w:color="auto"/>
            </w:tcBorders>
            <w:noWrap/>
            <w:vAlign w:val="bottom"/>
            <w:hideMark/>
          </w:tcPr>
          <w:p w14:paraId="13EF9F49" w14:textId="77777777" w:rsidR="00207469" w:rsidRDefault="00207469" w:rsidP="00B50943">
            <w:pPr>
              <w:rPr>
                <w:rFonts w:ascii="Calibri" w:hAnsi="Calibri" w:cs="Calibri"/>
                <w:color w:val="000000"/>
              </w:rPr>
            </w:pPr>
            <w:r>
              <w:rPr>
                <w:rFonts w:ascii="Calibri" w:hAnsi="Calibri" w:cs="Calibri"/>
                <w:color w:val="000000"/>
              </w:rPr>
              <w:t> </w:t>
            </w:r>
          </w:p>
        </w:tc>
        <w:tc>
          <w:tcPr>
            <w:tcW w:w="1603" w:type="dxa"/>
            <w:tcBorders>
              <w:top w:val="nil"/>
              <w:left w:val="nil"/>
              <w:bottom w:val="single" w:sz="4" w:space="0" w:color="auto"/>
              <w:right w:val="single" w:sz="4" w:space="0" w:color="auto"/>
            </w:tcBorders>
            <w:noWrap/>
            <w:vAlign w:val="bottom"/>
            <w:hideMark/>
          </w:tcPr>
          <w:p w14:paraId="6ABE6D83" w14:textId="77777777" w:rsidR="00207469" w:rsidRDefault="00207469" w:rsidP="00B50943">
            <w:pPr>
              <w:rPr>
                <w:rFonts w:ascii="Calibri" w:hAnsi="Calibri" w:cs="Calibri"/>
                <w:color w:val="000000"/>
              </w:rPr>
            </w:pPr>
            <w:r>
              <w:rPr>
                <w:rFonts w:ascii="Calibri" w:hAnsi="Calibri" w:cs="Calibri"/>
                <w:color w:val="000000"/>
              </w:rPr>
              <w:t> </w:t>
            </w:r>
          </w:p>
        </w:tc>
        <w:tc>
          <w:tcPr>
            <w:tcW w:w="2012" w:type="dxa"/>
            <w:tcBorders>
              <w:top w:val="nil"/>
              <w:left w:val="nil"/>
              <w:bottom w:val="single" w:sz="4" w:space="0" w:color="auto"/>
              <w:right w:val="single" w:sz="4" w:space="0" w:color="auto"/>
            </w:tcBorders>
            <w:noWrap/>
            <w:vAlign w:val="bottom"/>
            <w:hideMark/>
          </w:tcPr>
          <w:p w14:paraId="267C2B0F" w14:textId="77777777" w:rsidR="00207469" w:rsidRDefault="00207469" w:rsidP="00B50943">
            <w:pPr>
              <w:rPr>
                <w:rFonts w:ascii="Calibri" w:hAnsi="Calibri" w:cs="Calibri"/>
                <w:color w:val="000000"/>
              </w:rPr>
            </w:pPr>
            <w:r>
              <w:rPr>
                <w:rFonts w:ascii="Calibri" w:hAnsi="Calibri" w:cs="Calibri"/>
                <w:color w:val="000000"/>
              </w:rPr>
              <w:t> </w:t>
            </w:r>
          </w:p>
        </w:tc>
        <w:tc>
          <w:tcPr>
            <w:tcW w:w="964" w:type="dxa"/>
            <w:tcBorders>
              <w:top w:val="nil"/>
              <w:left w:val="nil"/>
              <w:bottom w:val="single" w:sz="4" w:space="0" w:color="auto"/>
              <w:right w:val="single" w:sz="4" w:space="0" w:color="auto"/>
            </w:tcBorders>
            <w:noWrap/>
            <w:vAlign w:val="bottom"/>
            <w:hideMark/>
          </w:tcPr>
          <w:p w14:paraId="048CAA95" w14:textId="77777777" w:rsidR="00207469" w:rsidRDefault="00207469" w:rsidP="00B50943">
            <w:pPr>
              <w:rPr>
                <w:rFonts w:ascii="Calibri" w:hAnsi="Calibri" w:cs="Calibri"/>
                <w:color w:val="000000"/>
              </w:rPr>
            </w:pPr>
            <w:r>
              <w:rPr>
                <w:rFonts w:ascii="Calibri" w:hAnsi="Calibri" w:cs="Calibri"/>
                <w:color w:val="000000"/>
              </w:rPr>
              <w:t> </w:t>
            </w:r>
          </w:p>
        </w:tc>
        <w:tc>
          <w:tcPr>
            <w:tcW w:w="1560" w:type="dxa"/>
            <w:tcBorders>
              <w:top w:val="nil"/>
              <w:left w:val="nil"/>
              <w:bottom w:val="single" w:sz="4" w:space="0" w:color="auto"/>
              <w:right w:val="single" w:sz="4" w:space="0" w:color="auto"/>
            </w:tcBorders>
            <w:noWrap/>
            <w:vAlign w:val="bottom"/>
            <w:hideMark/>
          </w:tcPr>
          <w:p w14:paraId="2378B839" w14:textId="77777777" w:rsidR="00207469" w:rsidRDefault="00207469" w:rsidP="00B50943">
            <w:pPr>
              <w:rPr>
                <w:rFonts w:ascii="Calibri" w:hAnsi="Calibri" w:cs="Calibri"/>
                <w:color w:val="000000"/>
              </w:rPr>
            </w:pPr>
            <w:r>
              <w:rPr>
                <w:rFonts w:ascii="Calibri" w:hAnsi="Calibri" w:cs="Calibri"/>
                <w:color w:val="000000"/>
              </w:rPr>
              <w:t> </w:t>
            </w:r>
          </w:p>
        </w:tc>
        <w:tc>
          <w:tcPr>
            <w:tcW w:w="1495" w:type="dxa"/>
            <w:tcBorders>
              <w:top w:val="nil"/>
              <w:left w:val="nil"/>
              <w:bottom w:val="single" w:sz="4" w:space="0" w:color="auto"/>
              <w:right w:val="single" w:sz="4" w:space="0" w:color="auto"/>
            </w:tcBorders>
            <w:noWrap/>
            <w:vAlign w:val="bottom"/>
            <w:hideMark/>
          </w:tcPr>
          <w:p w14:paraId="69402EFB" w14:textId="77777777" w:rsidR="00207469" w:rsidRDefault="00207469" w:rsidP="00B50943">
            <w:pPr>
              <w:rPr>
                <w:rFonts w:ascii="Calibri" w:hAnsi="Calibri" w:cs="Calibri"/>
                <w:color w:val="000000"/>
              </w:rPr>
            </w:pPr>
            <w:r>
              <w:rPr>
                <w:rFonts w:ascii="Calibri" w:hAnsi="Calibri" w:cs="Calibri"/>
                <w:color w:val="000000"/>
              </w:rPr>
              <w:t> </w:t>
            </w:r>
          </w:p>
        </w:tc>
        <w:tc>
          <w:tcPr>
            <w:tcW w:w="1765" w:type="dxa"/>
            <w:tcBorders>
              <w:top w:val="nil"/>
              <w:left w:val="nil"/>
              <w:bottom w:val="single" w:sz="4" w:space="0" w:color="auto"/>
              <w:right w:val="single" w:sz="4" w:space="0" w:color="auto"/>
            </w:tcBorders>
            <w:noWrap/>
            <w:vAlign w:val="bottom"/>
            <w:hideMark/>
          </w:tcPr>
          <w:p w14:paraId="5E574FF0"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514CD5E3" w14:textId="77777777" w:rsidTr="00B50943">
        <w:trPr>
          <w:trHeight w:val="288"/>
        </w:trPr>
        <w:tc>
          <w:tcPr>
            <w:tcW w:w="519" w:type="dxa"/>
            <w:tcBorders>
              <w:top w:val="nil"/>
              <w:left w:val="single" w:sz="4" w:space="0" w:color="auto"/>
              <w:bottom w:val="single" w:sz="4" w:space="0" w:color="auto"/>
              <w:right w:val="single" w:sz="4" w:space="0" w:color="auto"/>
            </w:tcBorders>
            <w:noWrap/>
            <w:vAlign w:val="bottom"/>
            <w:hideMark/>
          </w:tcPr>
          <w:p w14:paraId="362B15A2" w14:textId="77777777" w:rsidR="00207469" w:rsidRDefault="00207469" w:rsidP="00B50943">
            <w:pPr>
              <w:rPr>
                <w:rFonts w:ascii="Calibri" w:hAnsi="Calibri" w:cs="Calibri"/>
                <w:color w:val="000000"/>
              </w:rPr>
            </w:pPr>
            <w:r>
              <w:rPr>
                <w:rFonts w:ascii="Calibri" w:hAnsi="Calibri" w:cs="Calibri"/>
                <w:color w:val="000000"/>
              </w:rPr>
              <w:t> </w:t>
            </w:r>
          </w:p>
        </w:tc>
        <w:tc>
          <w:tcPr>
            <w:tcW w:w="1603" w:type="dxa"/>
            <w:tcBorders>
              <w:top w:val="nil"/>
              <w:left w:val="nil"/>
              <w:bottom w:val="single" w:sz="4" w:space="0" w:color="auto"/>
              <w:right w:val="single" w:sz="4" w:space="0" w:color="auto"/>
            </w:tcBorders>
            <w:noWrap/>
            <w:vAlign w:val="bottom"/>
            <w:hideMark/>
          </w:tcPr>
          <w:p w14:paraId="2DE9CB35" w14:textId="77777777" w:rsidR="00207469" w:rsidRDefault="00207469" w:rsidP="00B50943">
            <w:pPr>
              <w:rPr>
                <w:rFonts w:ascii="Calibri" w:hAnsi="Calibri" w:cs="Calibri"/>
                <w:color w:val="000000"/>
              </w:rPr>
            </w:pPr>
            <w:r>
              <w:rPr>
                <w:rFonts w:ascii="Calibri" w:hAnsi="Calibri" w:cs="Calibri"/>
                <w:color w:val="000000"/>
              </w:rPr>
              <w:t> </w:t>
            </w:r>
          </w:p>
        </w:tc>
        <w:tc>
          <w:tcPr>
            <w:tcW w:w="2012" w:type="dxa"/>
            <w:tcBorders>
              <w:top w:val="nil"/>
              <w:left w:val="nil"/>
              <w:bottom w:val="single" w:sz="4" w:space="0" w:color="auto"/>
              <w:right w:val="single" w:sz="4" w:space="0" w:color="auto"/>
            </w:tcBorders>
            <w:noWrap/>
            <w:vAlign w:val="bottom"/>
            <w:hideMark/>
          </w:tcPr>
          <w:p w14:paraId="7D25848B" w14:textId="77777777" w:rsidR="00207469" w:rsidRDefault="00207469" w:rsidP="00B50943">
            <w:pPr>
              <w:rPr>
                <w:rFonts w:ascii="Calibri" w:hAnsi="Calibri" w:cs="Calibri"/>
                <w:color w:val="000000"/>
              </w:rPr>
            </w:pPr>
            <w:r>
              <w:rPr>
                <w:rFonts w:ascii="Calibri" w:hAnsi="Calibri" w:cs="Calibri"/>
                <w:color w:val="000000"/>
              </w:rPr>
              <w:t> </w:t>
            </w:r>
          </w:p>
        </w:tc>
        <w:tc>
          <w:tcPr>
            <w:tcW w:w="964" w:type="dxa"/>
            <w:tcBorders>
              <w:top w:val="nil"/>
              <w:left w:val="nil"/>
              <w:bottom w:val="single" w:sz="4" w:space="0" w:color="auto"/>
              <w:right w:val="single" w:sz="4" w:space="0" w:color="auto"/>
            </w:tcBorders>
            <w:noWrap/>
            <w:vAlign w:val="bottom"/>
            <w:hideMark/>
          </w:tcPr>
          <w:p w14:paraId="235AD5F6" w14:textId="77777777" w:rsidR="00207469" w:rsidRDefault="00207469" w:rsidP="00B50943">
            <w:pPr>
              <w:rPr>
                <w:rFonts w:ascii="Calibri" w:hAnsi="Calibri" w:cs="Calibri"/>
                <w:color w:val="000000"/>
              </w:rPr>
            </w:pPr>
            <w:r>
              <w:rPr>
                <w:rFonts w:ascii="Calibri" w:hAnsi="Calibri" w:cs="Calibri"/>
                <w:color w:val="000000"/>
              </w:rPr>
              <w:t> </w:t>
            </w:r>
          </w:p>
        </w:tc>
        <w:tc>
          <w:tcPr>
            <w:tcW w:w="1560" w:type="dxa"/>
            <w:tcBorders>
              <w:top w:val="nil"/>
              <w:left w:val="nil"/>
              <w:bottom w:val="single" w:sz="4" w:space="0" w:color="auto"/>
              <w:right w:val="single" w:sz="4" w:space="0" w:color="auto"/>
            </w:tcBorders>
            <w:noWrap/>
            <w:vAlign w:val="bottom"/>
            <w:hideMark/>
          </w:tcPr>
          <w:p w14:paraId="6ECF15CE" w14:textId="77777777" w:rsidR="00207469" w:rsidRDefault="00207469" w:rsidP="00B50943">
            <w:pPr>
              <w:rPr>
                <w:rFonts w:ascii="Calibri" w:hAnsi="Calibri" w:cs="Calibri"/>
                <w:color w:val="000000"/>
              </w:rPr>
            </w:pPr>
            <w:r>
              <w:rPr>
                <w:rFonts w:ascii="Calibri" w:hAnsi="Calibri" w:cs="Calibri"/>
                <w:color w:val="000000"/>
              </w:rPr>
              <w:t> </w:t>
            </w:r>
          </w:p>
        </w:tc>
        <w:tc>
          <w:tcPr>
            <w:tcW w:w="1495" w:type="dxa"/>
            <w:tcBorders>
              <w:top w:val="nil"/>
              <w:left w:val="nil"/>
              <w:bottom w:val="single" w:sz="4" w:space="0" w:color="auto"/>
              <w:right w:val="single" w:sz="4" w:space="0" w:color="auto"/>
            </w:tcBorders>
            <w:noWrap/>
            <w:vAlign w:val="bottom"/>
            <w:hideMark/>
          </w:tcPr>
          <w:p w14:paraId="19847F11" w14:textId="77777777" w:rsidR="00207469" w:rsidRDefault="00207469" w:rsidP="00B50943">
            <w:pPr>
              <w:rPr>
                <w:rFonts w:ascii="Calibri" w:hAnsi="Calibri" w:cs="Calibri"/>
                <w:color w:val="000000"/>
              </w:rPr>
            </w:pPr>
            <w:r>
              <w:rPr>
                <w:rFonts w:ascii="Calibri" w:hAnsi="Calibri" w:cs="Calibri"/>
                <w:color w:val="000000"/>
              </w:rPr>
              <w:t> </w:t>
            </w:r>
          </w:p>
        </w:tc>
        <w:tc>
          <w:tcPr>
            <w:tcW w:w="1765" w:type="dxa"/>
            <w:tcBorders>
              <w:top w:val="nil"/>
              <w:left w:val="nil"/>
              <w:bottom w:val="single" w:sz="4" w:space="0" w:color="auto"/>
              <w:right w:val="single" w:sz="4" w:space="0" w:color="auto"/>
            </w:tcBorders>
            <w:noWrap/>
            <w:vAlign w:val="bottom"/>
            <w:hideMark/>
          </w:tcPr>
          <w:p w14:paraId="0B0B7324" w14:textId="77777777" w:rsidR="00207469" w:rsidRDefault="00207469" w:rsidP="00B50943">
            <w:pPr>
              <w:rPr>
                <w:rFonts w:ascii="Calibri" w:hAnsi="Calibri" w:cs="Calibri"/>
                <w:color w:val="000000"/>
              </w:rPr>
            </w:pPr>
            <w:r>
              <w:rPr>
                <w:rFonts w:ascii="Calibri" w:hAnsi="Calibri" w:cs="Calibri"/>
                <w:color w:val="000000"/>
              </w:rPr>
              <w:t> </w:t>
            </w:r>
          </w:p>
        </w:tc>
      </w:tr>
    </w:tbl>
    <w:p w14:paraId="0BB64CF2" w14:textId="77777777" w:rsidR="00207469" w:rsidRDefault="00207469" w:rsidP="00207469">
      <w:pPr>
        <w:rPr>
          <w:sz w:val="28"/>
          <w:szCs w:val="28"/>
          <w:lang w:val="az-Latn-AZ"/>
        </w:rPr>
      </w:pPr>
    </w:p>
    <w:p w14:paraId="6BB28D78" w14:textId="77777777" w:rsidR="00207469" w:rsidRPr="00BC4E0F" w:rsidRDefault="00207469" w:rsidP="00D27DCF">
      <w:pPr>
        <w:pStyle w:val="Heading3"/>
        <w:numPr>
          <w:ilvl w:val="3"/>
          <w:numId w:val="78"/>
        </w:numPr>
        <w:spacing w:line="276" w:lineRule="auto"/>
        <w:ind w:left="0" w:right="140" w:firstLine="0"/>
        <w:rPr>
          <w:b w:val="0"/>
          <w:sz w:val="28"/>
          <w:szCs w:val="28"/>
          <w:lang w:val="az-Latn-AZ"/>
        </w:rPr>
      </w:pPr>
      <w:bookmarkStart w:id="139" w:name="_Toc185248320"/>
      <w:r w:rsidRPr="00BC4E0F">
        <w:rPr>
          <w:sz w:val="28"/>
          <w:szCs w:val="28"/>
          <w:lang w:val="az-Latn-AZ"/>
        </w:rPr>
        <w:t>Dövr üzrə işə qəbul edilənlər (HRS-11)</w:t>
      </w:r>
      <w:bookmarkEnd w:id="139"/>
      <w:r w:rsidRPr="00BC4E0F">
        <w:rPr>
          <w:sz w:val="28"/>
          <w:szCs w:val="28"/>
          <w:lang w:val="az-Latn-AZ"/>
        </w:rPr>
        <w:t xml:space="preserve"> </w:t>
      </w:r>
    </w:p>
    <w:tbl>
      <w:tblPr>
        <w:tblW w:w="9873" w:type="dxa"/>
        <w:tblLook w:val="04A0" w:firstRow="1" w:lastRow="0" w:firstColumn="1" w:lastColumn="0" w:noHBand="0" w:noVBand="1"/>
      </w:tblPr>
      <w:tblGrid>
        <w:gridCol w:w="519"/>
        <w:gridCol w:w="2380"/>
        <w:gridCol w:w="2341"/>
        <w:gridCol w:w="921"/>
        <w:gridCol w:w="1772"/>
        <w:gridCol w:w="1940"/>
      </w:tblGrid>
      <w:tr w:rsidR="00207469" w14:paraId="1FA206AB" w14:textId="77777777" w:rsidTr="00B50943">
        <w:trPr>
          <w:trHeight w:val="1152"/>
        </w:trPr>
        <w:tc>
          <w:tcPr>
            <w:tcW w:w="519" w:type="dxa"/>
            <w:tcBorders>
              <w:top w:val="single" w:sz="4" w:space="0" w:color="auto"/>
              <w:left w:val="single" w:sz="4" w:space="0" w:color="auto"/>
              <w:bottom w:val="single" w:sz="4" w:space="0" w:color="auto"/>
              <w:right w:val="single" w:sz="4" w:space="0" w:color="auto"/>
            </w:tcBorders>
            <w:noWrap/>
            <w:vAlign w:val="center"/>
            <w:hideMark/>
          </w:tcPr>
          <w:p w14:paraId="3BEA1F38"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2380" w:type="dxa"/>
            <w:tcBorders>
              <w:top w:val="single" w:sz="4" w:space="0" w:color="auto"/>
              <w:left w:val="nil"/>
              <w:bottom w:val="single" w:sz="4" w:space="0" w:color="auto"/>
              <w:right w:val="single" w:sz="4" w:space="0" w:color="auto"/>
            </w:tcBorders>
            <w:noWrap/>
            <w:vAlign w:val="center"/>
            <w:hideMark/>
          </w:tcPr>
          <w:p w14:paraId="1FBC6D1B"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Ad, ata adı və soyad</w:t>
            </w:r>
          </w:p>
        </w:tc>
        <w:tc>
          <w:tcPr>
            <w:tcW w:w="2341" w:type="dxa"/>
            <w:tcBorders>
              <w:top w:val="single" w:sz="4" w:space="0" w:color="auto"/>
              <w:left w:val="nil"/>
              <w:bottom w:val="single" w:sz="4" w:space="0" w:color="auto"/>
              <w:right w:val="single" w:sz="4" w:space="0" w:color="auto"/>
            </w:tcBorders>
            <w:vAlign w:val="center"/>
            <w:hideMark/>
          </w:tcPr>
          <w:p w14:paraId="1AB25C68"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Struktur bölmənin adı (departament və şöbə daxil olmaqla)</w:t>
            </w:r>
          </w:p>
        </w:tc>
        <w:tc>
          <w:tcPr>
            <w:tcW w:w="921" w:type="dxa"/>
            <w:tcBorders>
              <w:top w:val="single" w:sz="4" w:space="0" w:color="auto"/>
              <w:left w:val="nil"/>
              <w:bottom w:val="single" w:sz="4" w:space="0" w:color="auto"/>
              <w:right w:val="single" w:sz="4" w:space="0" w:color="auto"/>
            </w:tcBorders>
            <w:vAlign w:val="center"/>
            <w:hideMark/>
          </w:tcPr>
          <w:p w14:paraId="478FD314" w14:textId="77777777" w:rsidR="00207469" w:rsidRDefault="00207469" w:rsidP="00B50943">
            <w:pPr>
              <w:jc w:val="center"/>
              <w:rPr>
                <w:rFonts w:ascii="Calibri" w:hAnsi="Calibri" w:cs="Calibri"/>
                <w:b/>
                <w:bCs/>
                <w:color w:val="000000"/>
              </w:rPr>
            </w:pPr>
            <w:r>
              <w:rPr>
                <w:rFonts w:ascii="Calibri" w:hAnsi="Calibri" w:cs="Calibri"/>
                <w:b/>
                <w:bCs/>
                <w:color w:val="000000"/>
              </w:rPr>
              <w:t>Vəzifəsi</w:t>
            </w:r>
          </w:p>
        </w:tc>
        <w:tc>
          <w:tcPr>
            <w:tcW w:w="1772" w:type="dxa"/>
            <w:tcBorders>
              <w:top w:val="single" w:sz="4" w:space="0" w:color="auto"/>
              <w:left w:val="nil"/>
              <w:bottom w:val="single" w:sz="4" w:space="0" w:color="auto"/>
              <w:right w:val="single" w:sz="4" w:space="0" w:color="auto"/>
            </w:tcBorders>
            <w:vAlign w:val="center"/>
            <w:hideMark/>
          </w:tcPr>
          <w:p w14:paraId="73A1832D" w14:textId="77777777" w:rsidR="00207469" w:rsidRDefault="00207469" w:rsidP="00B50943">
            <w:pPr>
              <w:jc w:val="center"/>
              <w:rPr>
                <w:rFonts w:ascii="Calibri" w:hAnsi="Calibri" w:cs="Calibri"/>
                <w:b/>
                <w:bCs/>
                <w:color w:val="000000"/>
              </w:rPr>
            </w:pPr>
            <w:r>
              <w:rPr>
                <w:rFonts w:ascii="Calibri" w:hAnsi="Calibri" w:cs="Calibri"/>
                <w:b/>
                <w:bCs/>
                <w:color w:val="000000"/>
              </w:rPr>
              <w:t>İşə qəbul edilən dövr (aylıq, rüblük, yarımillik və illik)</w:t>
            </w:r>
          </w:p>
        </w:tc>
        <w:tc>
          <w:tcPr>
            <w:tcW w:w="1940" w:type="dxa"/>
            <w:tcBorders>
              <w:top w:val="single" w:sz="4" w:space="0" w:color="auto"/>
              <w:left w:val="nil"/>
              <w:bottom w:val="single" w:sz="4" w:space="0" w:color="auto"/>
              <w:right w:val="single" w:sz="4" w:space="0" w:color="auto"/>
            </w:tcBorders>
            <w:noWrap/>
            <w:vAlign w:val="center"/>
            <w:hideMark/>
          </w:tcPr>
          <w:p w14:paraId="1632382E" w14:textId="77777777" w:rsidR="00207469" w:rsidRDefault="00207469" w:rsidP="00B50943">
            <w:pPr>
              <w:jc w:val="center"/>
              <w:rPr>
                <w:rFonts w:ascii="Calibri" w:hAnsi="Calibri" w:cs="Calibri"/>
                <w:b/>
                <w:bCs/>
                <w:color w:val="000000"/>
              </w:rPr>
            </w:pPr>
            <w:r>
              <w:rPr>
                <w:rFonts w:ascii="Calibri" w:hAnsi="Calibri" w:cs="Calibri"/>
                <w:b/>
                <w:bCs/>
                <w:color w:val="000000"/>
              </w:rPr>
              <w:t>Cəmi (nəfər)</w:t>
            </w:r>
          </w:p>
        </w:tc>
      </w:tr>
      <w:tr w:rsidR="00207469" w14:paraId="29BC1604" w14:textId="77777777" w:rsidTr="00B50943">
        <w:trPr>
          <w:trHeight w:val="288"/>
        </w:trPr>
        <w:tc>
          <w:tcPr>
            <w:tcW w:w="519" w:type="dxa"/>
            <w:tcBorders>
              <w:top w:val="nil"/>
              <w:left w:val="single" w:sz="4" w:space="0" w:color="auto"/>
              <w:bottom w:val="single" w:sz="4" w:space="0" w:color="auto"/>
              <w:right w:val="single" w:sz="4" w:space="0" w:color="auto"/>
            </w:tcBorders>
            <w:noWrap/>
            <w:vAlign w:val="center"/>
            <w:hideMark/>
          </w:tcPr>
          <w:p w14:paraId="25E68C50"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380" w:type="dxa"/>
            <w:tcBorders>
              <w:top w:val="nil"/>
              <w:left w:val="nil"/>
              <w:bottom w:val="single" w:sz="4" w:space="0" w:color="auto"/>
              <w:right w:val="single" w:sz="4" w:space="0" w:color="auto"/>
            </w:tcBorders>
            <w:noWrap/>
            <w:vAlign w:val="center"/>
            <w:hideMark/>
          </w:tcPr>
          <w:p w14:paraId="18A1A9C3"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341" w:type="dxa"/>
            <w:tcBorders>
              <w:top w:val="nil"/>
              <w:left w:val="nil"/>
              <w:bottom w:val="single" w:sz="4" w:space="0" w:color="auto"/>
              <w:right w:val="single" w:sz="4" w:space="0" w:color="auto"/>
            </w:tcBorders>
            <w:noWrap/>
            <w:vAlign w:val="center"/>
            <w:hideMark/>
          </w:tcPr>
          <w:p w14:paraId="0CFA695F"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21" w:type="dxa"/>
            <w:tcBorders>
              <w:top w:val="nil"/>
              <w:left w:val="nil"/>
              <w:bottom w:val="single" w:sz="4" w:space="0" w:color="auto"/>
              <w:right w:val="single" w:sz="4" w:space="0" w:color="auto"/>
            </w:tcBorders>
            <w:noWrap/>
            <w:vAlign w:val="center"/>
            <w:hideMark/>
          </w:tcPr>
          <w:p w14:paraId="7DA91895"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772" w:type="dxa"/>
            <w:tcBorders>
              <w:top w:val="nil"/>
              <w:left w:val="nil"/>
              <w:bottom w:val="single" w:sz="4" w:space="0" w:color="auto"/>
              <w:right w:val="single" w:sz="4" w:space="0" w:color="auto"/>
            </w:tcBorders>
            <w:noWrap/>
            <w:vAlign w:val="center"/>
            <w:hideMark/>
          </w:tcPr>
          <w:p w14:paraId="5B20F95F"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940" w:type="dxa"/>
            <w:tcBorders>
              <w:top w:val="nil"/>
              <w:left w:val="nil"/>
              <w:bottom w:val="single" w:sz="4" w:space="0" w:color="auto"/>
              <w:right w:val="single" w:sz="4" w:space="0" w:color="auto"/>
            </w:tcBorders>
            <w:noWrap/>
            <w:vAlign w:val="center"/>
            <w:hideMark/>
          </w:tcPr>
          <w:p w14:paraId="1B0BAB6C" w14:textId="77777777" w:rsidR="00207469" w:rsidRDefault="00207469" w:rsidP="00B50943">
            <w:pPr>
              <w:jc w:val="center"/>
              <w:rPr>
                <w:rFonts w:ascii="Calibri" w:hAnsi="Calibri" w:cs="Calibri"/>
                <w:color w:val="000000"/>
              </w:rPr>
            </w:pPr>
            <w:r>
              <w:rPr>
                <w:rFonts w:ascii="Calibri" w:hAnsi="Calibri" w:cs="Calibri"/>
                <w:color w:val="000000"/>
              </w:rPr>
              <w:t> </w:t>
            </w:r>
          </w:p>
        </w:tc>
      </w:tr>
      <w:tr w:rsidR="00207469" w14:paraId="33112376" w14:textId="77777777" w:rsidTr="00B50943">
        <w:trPr>
          <w:trHeight w:val="288"/>
        </w:trPr>
        <w:tc>
          <w:tcPr>
            <w:tcW w:w="519" w:type="dxa"/>
            <w:tcBorders>
              <w:top w:val="nil"/>
              <w:left w:val="single" w:sz="4" w:space="0" w:color="auto"/>
              <w:bottom w:val="single" w:sz="4" w:space="0" w:color="auto"/>
              <w:right w:val="single" w:sz="4" w:space="0" w:color="auto"/>
            </w:tcBorders>
            <w:noWrap/>
            <w:vAlign w:val="center"/>
            <w:hideMark/>
          </w:tcPr>
          <w:p w14:paraId="2FA571BE"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380" w:type="dxa"/>
            <w:tcBorders>
              <w:top w:val="nil"/>
              <w:left w:val="nil"/>
              <w:bottom w:val="single" w:sz="4" w:space="0" w:color="auto"/>
              <w:right w:val="single" w:sz="4" w:space="0" w:color="auto"/>
            </w:tcBorders>
            <w:noWrap/>
            <w:vAlign w:val="center"/>
            <w:hideMark/>
          </w:tcPr>
          <w:p w14:paraId="79095B24"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2341" w:type="dxa"/>
            <w:tcBorders>
              <w:top w:val="nil"/>
              <w:left w:val="nil"/>
              <w:bottom w:val="single" w:sz="4" w:space="0" w:color="auto"/>
              <w:right w:val="single" w:sz="4" w:space="0" w:color="auto"/>
            </w:tcBorders>
            <w:noWrap/>
            <w:vAlign w:val="center"/>
            <w:hideMark/>
          </w:tcPr>
          <w:p w14:paraId="76FA5B1A"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921" w:type="dxa"/>
            <w:tcBorders>
              <w:top w:val="nil"/>
              <w:left w:val="nil"/>
              <w:bottom w:val="single" w:sz="4" w:space="0" w:color="auto"/>
              <w:right w:val="single" w:sz="4" w:space="0" w:color="auto"/>
            </w:tcBorders>
            <w:noWrap/>
            <w:vAlign w:val="center"/>
            <w:hideMark/>
          </w:tcPr>
          <w:p w14:paraId="7D85EB5A"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772" w:type="dxa"/>
            <w:tcBorders>
              <w:top w:val="nil"/>
              <w:left w:val="nil"/>
              <w:bottom w:val="single" w:sz="4" w:space="0" w:color="auto"/>
              <w:right w:val="single" w:sz="4" w:space="0" w:color="auto"/>
            </w:tcBorders>
            <w:noWrap/>
            <w:vAlign w:val="center"/>
            <w:hideMark/>
          </w:tcPr>
          <w:p w14:paraId="15A2E617" w14:textId="77777777" w:rsidR="00207469" w:rsidRDefault="00207469" w:rsidP="00B50943">
            <w:pPr>
              <w:jc w:val="center"/>
              <w:rPr>
                <w:rFonts w:ascii="Calibri" w:hAnsi="Calibri" w:cs="Calibri"/>
                <w:color w:val="000000"/>
              </w:rPr>
            </w:pPr>
            <w:r>
              <w:rPr>
                <w:rFonts w:ascii="Calibri" w:hAnsi="Calibri" w:cs="Calibri"/>
                <w:color w:val="000000"/>
              </w:rPr>
              <w:t> </w:t>
            </w:r>
          </w:p>
        </w:tc>
        <w:tc>
          <w:tcPr>
            <w:tcW w:w="1940" w:type="dxa"/>
            <w:tcBorders>
              <w:top w:val="nil"/>
              <w:left w:val="nil"/>
              <w:bottom w:val="single" w:sz="4" w:space="0" w:color="auto"/>
              <w:right w:val="single" w:sz="4" w:space="0" w:color="auto"/>
            </w:tcBorders>
            <w:noWrap/>
            <w:vAlign w:val="center"/>
            <w:hideMark/>
          </w:tcPr>
          <w:p w14:paraId="2561C6B7" w14:textId="77777777" w:rsidR="00207469" w:rsidRDefault="00207469" w:rsidP="00B50943">
            <w:pPr>
              <w:jc w:val="center"/>
              <w:rPr>
                <w:rFonts w:ascii="Calibri" w:hAnsi="Calibri" w:cs="Calibri"/>
                <w:color w:val="000000"/>
              </w:rPr>
            </w:pPr>
            <w:r>
              <w:rPr>
                <w:rFonts w:ascii="Calibri" w:hAnsi="Calibri" w:cs="Calibri"/>
                <w:color w:val="000000"/>
              </w:rPr>
              <w:t> </w:t>
            </w:r>
          </w:p>
        </w:tc>
      </w:tr>
    </w:tbl>
    <w:p w14:paraId="338A3C8F" w14:textId="77777777" w:rsidR="00207469" w:rsidRDefault="00207469" w:rsidP="00207469">
      <w:pPr>
        <w:rPr>
          <w:sz w:val="28"/>
          <w:szCs w:val="28"/>
          <w:lang w:val="az-Latn-AZ"/>
        </w:rPr>
      </w:pPr>
    </w:p>
    <w:p w14:paraId="594219DB" w14:textId="77777777" w:rsidR="00207469" w:rsidRPr="00BC4E0F" w:rsidRDefault="00207469" w:rsidP="00D27DCF">
      <w:pPr>
        <w:pStyle w:val="Heading3"/>
        <w:numPr>
          <w:ilvl w:val="3"/>
          <w:numId w:val="78"/>
        </w:numPr>
        <w:spacing w:line="276" w:lineRule="auto"/>
        <w:ind w:left="0" w:right="140" w:firstLine="0"/>
        <w:rPr>
          <w:b w:val="0"/>
          <w:sz w:val="28"/>
          <w:szCs w:val="28"/>
          <w:lang w:val="az-Latn-AZ"/>
        </w:rPr>
      </w:pPr>
      <w:bookmarkStart w:id="140" w:name="_Toc185248321"/>
      <w:r w:rsidRPr="00BC4E0F">
        <w:rPr>
          <w:sz w:val="28"/>
          <w:szCs w:val="28"/>
          <w:lang w:val="az-Latn-AZ"/>
        </w:rPr>
        <w:t>Xitam verilən şəxslər (HRS-12)</w:t>
      </w:r>
      <w:bookmarkEnd w:id="140"/>
    </w:p>
    <w:tbl>
      <w:tblPr>
        <w:tblW w:w="9782" w:type="dxa"/>
        <w:tblLook w:val="04A0" w:firstRow="1" w:lastRow="0" w:firstColumn="1" w:lastColumn="0" w:noHBand="0" w:noVBand="1"/>
      </w:tblPr>
      <w:tblGrid>
        <w:gridCol w:w="520"/>
        <w:gridCol w:w="1982"/>
        <w:gridCol w:w="2880"/>
        <w:gridCol w:w="921"/>
        <w:gridCol w:w="1434"/>
        <w:gridCol w:w="2045"/>
      </w:tblGrid>
      <w:tr w:rsidR="00207469" w14:paraId="0F6FB99F" w14:textId="77777777" w:rsidTr="00B50943">
        <w:trPr>
          <w:trHeight w:val="1152"/>
        </w:trPr>
        <w:tc>
          <w:tcPr>
            <w:tcW w:w="520" w:type="dxa"/>
            <w:tcBorders>
              <w:top w:val="single" w:sz="4" w:space="0" w:color="auto"/>
              <w:left w:val="single" w:sz="4" w:space="0" w:color="auto"/>
              <w:bottom w:val="single" w:sz="4" w:space="0" w:color="auto"/>
              <w:right w:val="single" w:sz="4" w:space="0" w:color="auto"/>
            </w:tcBorders>
            <w:vAlign w:val="center"/>
            <w:hideMark/>
          </w:tcPr>
          <w:p w14:paraId="57E6D394"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1982" w:type="dxa"/>
            <w:tcBorders>
              <w:top w:val="single" w:sz="4" w:space="0" w:color="auto"/>
              <w:left w:val="nil"/>
              <w:bottom w:val="single" w:sz="4" w:space="0" w:color="auto"/>
              <w:right w:val="single" w:sz="4" w:space="0" w:color="auto"/>
            </w:tcBorders>
            <w:vAlign w:val="center"/>
            <w:hideMark/>
          </w:tcPr>
          <w:p w14:paraId="4D4FB99E"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Ad, ata adı və soyad</w:t>
            </w:r>
          </w:p>
        </w:tc>
        <w:tc>
          <w:tcPr>
            <w:tcW w:w="2880" w:type="dxa"/>
            <w:tcBorders>
              <w:top w:val="single" w:sz="4" w:space="0" w:color="auto"/>
              <w:left w:val="nil"/>
              <w:bottom w:val="single" w:sz="4" w:space="0" w:color="auto"/>
              <w:right w:val="single" w:sz="4" w:space="0" w:color="auto"/>
            </w:tcBorders>
            <w:vAlign w:val="center"/>
            <w:hideMark/>
          </w:tcPr>
          <w:p w14:paraId="0690CEF9"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Çalışdığı struktur bölmənin adı (departament və şöbə daxil olmaqla)</w:t>
            </w:r>
          </w:p>
        </w:tc>
        <w:tc>
          <w:tcPr>
            <w:tcW w:w="921" w:type="dxa"/>
            <w:tcBorders>
              <w:top w:val="single" w:sz="4" w:space="0" w:color="auto"/>
              <w:left w:val="nil"/>
              <w:bottom w:val="single" w:sz="4" w:space="0" w:color="auto"/>
              <w:right w:val="single" w:sz="4" w:space="0" w:color="auto"/>
            </w:tcBorders>
            <w:vAlign w:val="center"/>
            <w:hideMark/>
          </w:tcPr>
          <w:p w14:paraId="7C60E17F" w14:textId="77777777" w:rsidR="00207469" w:rsidRDefault="00207469" w:rsidP="00B50943">
            <w:pPr>
              <w:jc w:val="center"/>
              <w:rPr>
                <w:rFonts w:ascii="Calibri" w:hAnsi="Calibri" w:cs="Calibri"/>
                <w:b/>
                <w:bCs/>
                <w:color w:val="000000"/>
              </w:rPr>
            </w:pPr>
            <w:r>
              <w:rPr>
                <w:rFonts w:ascii="Calibri" w:hAnsi="Calibri" w:cs="Calibri"/>
                <w:b/>
                <w:bCs/>
                <w:color w:val="000000"/>
              </w:rPr>
              <w:t>Vəzifəsi</w:t>
            </w:r>
          </w:p>
        </w:tc>
        <w:tc>
          <w:tcPr>
            <w:tcW w:w="1434" w:type="dxa"/>
            <w:tcBorders>
              <w:top w:val="single" w:sz="4" w:space="0" w:color="auto"/>
              <w:left w:val="nil"/>
              <w:bottom w:val="single" w:sz="4" w:space="0" w:color="auto"/>
              <w:right w:val="single" w:sz="4" w:space="0" w:color="auto"/>
            </w:tcBorders>
            <w:vAlign w:val="center"/>
            <w:hideMark/>
          </w:tcPr>
          <w:p w14:paraId="2BB7CA70" w14:textId="77777777" w:rsidR="00207469" w:rsidRDefault="00207469" w:rsidP="00B50943">
            <w:pPr>
              <w:jc w:val="center"/>
              <w:rPr>
                <w:rFonts w:ascii="Calibri" w:hAnsi="Calibri" w:cs="Calibri"/>
                <w:b/>
                <w:bCs/>
                <w:color w:val="000000"/>
              </w:rPr>
            </w:pPr>
            <w:r>
              <w:rPr>
                <w:rFonts w:ascii="Calibri" w:hAnsi="Calibri" w:cs="Calibri"/>
                <w:b/>
                <w:bCs/>
                <w:color w:val="000000"/>
              </w:rPr>
              <w:t>Əmək müqaviləsinə xitam verilən tarix</w:t>
            </w:r>
          </w:p>
        </w:tc>
        <w:tc>
          <w:tcPr>
            <w:tcW w:w="2045" w:type="dxa"/>
            <w:tcBorders>
              <w:top w:val="single" w:sz="4" w:space="0" w:color="auto"/>
              <w:left w:val="nil"/>
              <w:bottom w:val="single" w:sz="4" w:space="0" w:color="auto"/>
              <w:right w:val="single" w:sz="4" w:space="0" w:color="auto"/>
            </w:tcBorders>
            <w:vAlign w:val="center"/>
            <w:hideMark/>
          </w:tcPr>
          <w:p w14:paraId="44DDE38F" w14:textId="77777777" w:rsidR="00207469" w:rsidRDefault="00207469" w:rsidP="00B50943">
            <w:pPr>
              <w:jc w:val="center"/>
              <w:rPr>
                <w:rFonts w:ascii="Calibri" w:hAnsi="Calibri" w:cs="Calibri"/>
                <w:b/>
                <w:bCs/>
                <w:color w:val="000000"/>
              </w:rPr>
            </w:pPr>
            <w:r>
              <w:rPr>
                <w:rFonts w:ascii="Calibri" w:hAnsi="Calibri" w:cs="Calibri"/>
                <w:b/>
                <w:bCs/>
                <w:color w:val="000000"/>
              </w:rPr>
              <w:t>Əmək müqaviləsinə xitam verilməsinin əsası</w:t>
            </w:r>
          </w:p>
        </w:tc>
      </w:tr>
      <w:tr w:rsidR="00207469" w14:paraId="1DC18E49" w14:textId="77777777" w:rsidTr="00B50943">
        <w:trPr>
          <w:trHeight w:val="288"/>
        </w:trPr>
        <w:tc>
          <w:tcPr>
            <w:tcW w:w="520" w:type="dxa"/>
            <w:tcBorders>
              <w:top w:val="single" w:sz="4" w:space="0" w:color="auto"/>
              <w:left w:val="single" w:sz="4" w:space="0" w:color="auto"/>
              <w:bottom w:val="single" w:sz="4" w:space="0" w:color="auto"/>
              <w:right w:val="single" w:sz="4" w:space="0" w:color="auto"/>
            </w:tcBorders>
            <w:vAlign w:val="center"/>
            <w:hideMark/>
          </w:tcPr>
          <w:p w14:paraId="4C30C5FA"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1982" w:type="dxa"/>
            <w:tcBorders>
              <w:top w:val="single" w:sz="4" w:space="0" w:color="auto"/>
              <w:left w:val="nil"/>
              <w:bottom w:val="single" w:sz="4" w:space="0" w:color="auto"/>
              <w:right w:val="single" w:sz="4" w:space="0" w:color="auto"/>
            </w:tcBorders>
            <w:vAlign w:val="center"/>
            <w:hideMark/>
          </w:tcPr>
          <w:p w14:paraId="0627F106"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880" w:type="dxa"/>
            <w:tcBorders>
              <w:top w:val="single" w:sz="4" w:space="0" w:color="auto"/>
              <w:left w:val="nil"/>
              <w:bottom w:val="single" w:sz="4" w:space="0" w:color="auto"/>
              <w:right w:val="single" w:sz="4" w:space="0" w:color="auto"/>
            </w:tcBorders>
            <w:vAlign w:val="center"/>
            <w:hideMark/>
          </w:tcPr>
          <w:p w14:paraId="4556278E"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921" w:type="dxa"/>
            <w:tcBorders>
              <w:top w:val="single" w:sz="4" w:space="0" w:color="auto"/>
              <w:left w:val="nil"/>
              <w:bottom w:val="single" w:sz="4" w:space="0" w:color="auto"/>
              <w:right w:val="single" w:sz="4" w:space="0" w:color="auto"/>
            </w:tcBorders>
            <w:vAlign w:val="center"/>
            <w:hideMark/>
          </w:tcPr>
          <w:p w14:paraId="15384B27"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1434" w:type="dxa"/>
            <w:tcBorders>
              <w:top w:val="single" w:sz="4" w:space="0" w:color="auto"/>
              <w:left w:val="nil"/>
              <w:bottom w:val="single" w:sz="4" w:space="0" w:color="auto"/>
              <w:right w:val="single" w:sz="4" w:space="0" w:color="auto"/>
            </w:tcBorders>
            <w:vAlign w:val="center"/>
            <w:hideMark/>
          </w:tcPr>
          <w:p w14:paraId="2BA7E578"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045" w:type="dxa"/>
            <w:tcBorders>
              <w:top w:val="single" w:sz="4" w:space="0" w:color="auto"/>
              <w:left w:val="nil"/>
              <w:bottom w:val="single" w:sz="4" w:space="0" w:color="auto"/>
              <w:right w:val="single" w:sz="4" w:space="0" w:color="auto"/>
            </w:tcBorders>
            <w:vAlign w:val="center"/>
            <w:hideMark/>
          </w:tcPr>
          <w:p w14:paraId="631AFF50"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r>
      <w:tr w:rsidR="00207469" w14:paraId="32953184" w14:textId="77777777" w:rsidTr="00B50943">
        <w:trPr>
          <w:trHeight w:val="288"/>
        </w:trPr>
        <w:tc>
          <w:tcPr>
            <w:tcW w:w="520" w:type="dxa"/>
            <w:tcBorders>
              <w:top w:val="nil"/>
              <w:left w:val="single" w:sz="4" w:space="0" w:color="auto"/>
              <w:bottom w:val="single" w:sz="4" w:space="0" w:color="auto"/>
              <w:right w:val="single" w:sz="4" w:space="0" w:color="auto"/>
            </w:tcBorders>
            <w:vAlign w:val="center"/>
            <w:hideMark/>
          </w:tcPr>
          <w:p w14:paraId="257C416A"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1982" w:type="dxa"/>
            <w:tcBorders>
              <w:top w:val="nil"/>
              <w:left w:val="nil"/>
              <w:bottom w:val="single" w:sz="4" w:space="0" w:color="auto"/>
              <w:right w:val="single" w:sz="4" w:space="0" w:color="auto"/>
            </w:tcBorders>
            <w:vAlign w:val="center"/>
            <w:hideMark/>
          </w:tcPr>
          <w:p w14:paraId="2AE65082"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880" w:type="dxa"/>
            <w:tcBorders>
              <w:top w:val="nil"/>
              <w:left w:val="nil"/>
              <w:bottom w:val="single" w:sz="4" w:space="0" w:color="auto"/>
              <w:right w:val="single" w:sz="4" w:space="0" w:color="auto"/>
            </w:tcBorders>
            <w:vAlign w:val="center"/>
            <w:hideMark/>
          </w:tcPr>
          <w:p w14:paraId="60AB4C43"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921" w:type="dxa"/>
            <w:tcBorders>
              <w:top w:val="nil"/>
              <w:left w:val="nil"/>
              <w:bottom w:val="single" w:sz="4" w:space="0" w:color="auto"/>
              <w:right w:val="single" w:sz="4" w:space="0" w:color="auto"/>
            </w:tcBorders>
            <w:vAlign w:val="center"/>
            <w:hideMark/>
          </w:tcPr>
          <w:p w14:paraId="269999A8"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1434" w:type="dxa"/>
            <w:tcBorders>
              <w:top w:val="nil"/>
              <w:left w:val="nil"/>
              <w:bottom w:val="single" w:sz="4" w:space="0" w:color="auto"/>
              <w:right w:val="single" w:sz="4" w:space="0" w:color="auto"/>
            </w:tcBorders>
            <w:vAlign w:val="center"/>
            <w:hideMark/>
          </w:tcPr>
          <w:p w14:paraId="6DA88A69"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045" w:type="dxa"/>
            <w:tcBorders>
              <w:top w:val="nil"/>
              <w:left w:val="nil"/>
              <w:bottom w:val="single" w:sz="4" w:space="0" w:color="auto"/>
              <w:right w:val="single" w:sz="4" w:space="0" w:color="auto"/>
            </w:tcBorders>
            <w:vAlign w:val="center"/>
            <w:hideMark/>
          </w:tcPr>
          <w:p w14:paraId="75D2C9D0"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r>
    </w:tbl>
    <w:p w14:paraId="20995FA9" w14:textId="77777777" w:rsidR="00207469" w:rsidRDefault="00207469" w:rsidP="00207469">
      <w:pPr>
        <w:rPr>
          <w:sz w:val="28"/>
          <w:szCs w:val="28"/>
        </w:rPr>
      </w:pPr>
    </w:p>
    <w:p w14:paraId="36F78D8B" w14:textId="77777777" w:rsidR="00207469" w:rsidRPr="00BC4E0F" w:rsidRDefault="00207469" w:rsidP="00D27DCF">
      <w:pPr>
        <w:pStyle w:val="Heading3"/>
        <w:numPr>
          <w:ilvl w:val="3"/>
          <w:numId w:val="78"/>
        </w:numPr>
        <w:spacing w:line="276" w:lineRule="auto"/>
        <w:ind w:left="0" w:right="140" w:firstLine="0"/>
        <w:rPr>
          <w:b w:val="0"/>
          <w:sz w:val="28"/>
          <w:szCs w:val="28"/>
          <w:lang w:val="az-Latn-AZ"/>
        </w:rPr>
      </w:pPr>
      <w:bookmarkStart w:id="141" w:name="_Toc185248322"/>
      <w:r w:rsidRPr="00BC4E0F">
        <w:rPr>
          <w:sz w:val="28"/>
          <w:szCs w:val="28"/>
          <w:lang w:val="az-Latn-AZ"/>
        </w:rPr>
        <w:t>Məzuniyyət hesabatı (HRS-13)</w:t>
      </w:r>
      <w:bookmarkEnd w:id="141"/>
    </w:p>
    <w:p w14:paraId="51FDDB59" w14:textId="77777777" w:rsidR="00207469" w:rsidRDefault="00207469" w:rsidP="00207469">
      <w:pPr>
        <w:rPr>
          <w:sz w:val="28"/>
          <w:szCs w:val="28"/>
          <w:lang w:val="az-Latn-AZ"/>
        </w:rPr>
      </w:pPr>
      <w:r>
        <w:rPr>
          <w:noProof/>
        </w:rPr>
        <w:drawing>
          <wp:inline distT="0" distB="0" distL="0" distR="0" wp14:anchorId="3AEEBE33" wp14:editId="74037647">
            <wp:extent cx="6210300" cy="819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0300" cy="819150"/>
                    </a:xfrm>
                    <a:prstGeom prst="rect">
                      <a:avLst/>
                    </a:prstGeom>
                    <a:noFill/>
                    <a:ln>
                      <a:noFill/>
                    </a:ln>
                  </pic:spPr>
                </pic:pic>
              </a:graphicData>
            </a:graphic>
          </wp:inline>
        </w:drawing>
      </w:r>
    </w:p>
    <w:p w14:paraId="12D4B49C" w14:textId="77777777" w:rsidR="00207469" w:rsidRPr="00BC4E0F" w:rsidRDefault="00207469" w:rsidP="00D27DCF">
      <w:pPr>
        <w:pStyle w:val="Heading3"/>
        <w:numPr>
          <w:ilvl w:val="3"/>
          <w:numId w:val="78"/>
        </w:numPr>
        <w:spacing w:line="276" w:lineRule="auto"/>
        <w:ind w:left="0" w:right="140" w:firstLine="0"/>
        <w:rPr>
          <w:b w:val="0"/>
          <w:sz w:val="28"/>
          <w:szCs w:val="28"/>
          <w:lang w:val="az-Latn-AZ"/>
        </w:rPr>
      </w:pPr>
      <w:bookmarkStart w:id="142" w:name="_Toc185248323"/>
      <w:r w:rsidRPr="00BC4E0F">
        <w:rPr>
          <w:sz w:val="28"/>
          <w:szCs w:val="28"/>
          <w:lang w:val="az-Latn-AZ"/>
        </w:rPr>
        <w:t>İş illərinin bitməsi üzrə (HRS-14)</w:t>
      </w:r>
      <w:bookmarkEnd w:id="142"/>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020"/>
        <w:gridCol w:w="2720"/>
        <w:gridCol w:w="960"/>
        <w:gridCol w:w="3020"/>
      </w:tblGrid>
      <w:tr w:rsidR="00207469" w14:paraId="63A207A7" w14:textId="77777777" w:rsidTr="00B50943">
        <w:trPr>
          <w:trHeight w:val="1440"/>
        </w:trPr>
        <w:tc>
          <w:tcPr>
            <w:tcW w:w="460" w:type="dxa"/>
            <w:tcBorders>
              <w:top w:val="single" w:sz="4" w:space="0" w:color="auto"/>
              <w:left w:val="single" w:sz="4" w:space="0" w:color="auto"/>
              <w:bottom w:val="single" w:sz="4" w:space="0" w:color="auto"/>
              <w:right w:val="single" w:sz="4" w:space="0" w:color="auto"/>
            </w:tcBorders>
            <w:noWrap/>
            <w:vAlign w:val="center"/>
            <w:hideMark/>
          </w:tcPr>
          <w:p w14:paraId="05217EE5"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10DCFD6"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Ad, ata adı və soyad</w:t>
            </w:r>
          </w:p>
        </w:tc>
        <w:tc>
          <w:tcPr>
            <w:tcW w:w="2720" w:type="dxa"/>
            <w:tcBorders>
              <w:top w:val="single" w:sz="4" w:space="0" w:color="auto"/>
              <w:left w:val="single" w:sz="4" w:space="0" w:color="auto"/>
              <w:bottom w:val="single" w:sz="4" w:space="0" w:color="auto"/>
              <w:right w:val="single" w:sz="4" w:space="0" w:color="auto"/>
            </w:tcBorders>
            <w:vAlign w:val="center"/>
            <w:hideMark/>
          </w:tcPr>
          <w:p w14:paraId="39EB2ADF"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Struktur bölmənin adı (departament və şöbə daxil olmaqla)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DD876AB" w14:textId="77777777" w:rsidR="00207469" w:rsidRDefault="00207469" w:rsidP="00B50943">
            <w:pPr>
              <w:jc w:val="center"/>
              <w:rPr>
                <w:rFonts w:ascii="Calibri" w:hAnsi="Calibri" w:cs="Calibri"/>
                <w:b/>
                <w:bCs/>
                <w:color w:val="000000"/>
              </w:rPr>
            </w:pPr>
            <w:r>
              <w:rPr>
                <w:rFonts w:ascii="Calibri" w:hAnsi="Calibri" w:cs="Calibri"/>
                <w:b/>
                <w:bCs/>
                <w:color w:val="000000"/>
              </w:rPr>
              <w:t>Vəzifə</w:t>
            </w:r>
          </w:p>
        </w:tc>
        <w:tc>
          <w:tcPr>
            <w:tcW w:w="3020" w:type="dxa"/>
            <w:tcBorders>
              <w:top w:val="single" w:sz="4" w:space="0" w:color="auto"/>
              <w:left w:val="single" w:sz="4" w:space="0" w:color="auto"/>
              <w:bottom w:val="single" w:sz="4" w:space="0" w:color="auto"/>
              <w:right w:val="single" w:sz="4" w:space="0" w:color="auto"/>
            </w:tcBorders>
            <w:noWrap/>
            <w:vAlign w:val="center"/>
            <w:hideMark/>
          </w:tcPr>
          <w:p w14:paraId="444D46CD" w14:textId="77777777" w:rsidR="00207469" w:rsidRDefault="00207469" w:rsidP="00B50943">
            <w:pPr>
              <w:jc w:val="center"/>
              <w:rPr>
                <w:rFonts w:ascii="Calibri" w:hAnsi="Calibri" w:cs="Calibri"/>
                <w:b/>
                <w:bCs/>
                <w:color w:val="000000"/>
              </w:rPr>
            </w:pPr>
            <w:r>
              <w:rPr>
                <w:rFonts w:ascii="Calibri" w:hAnsi="Calibri" w:cs="Calibri"/>
                <w:b/>
                <w:bCs/>
                <w:color w:val="000000"/>
              </w:rPr>
              <w:t>İş ilinin başa çatdığı təqvim ayı</w:t>
            </w:r>
          </w:p>
        </w:tc>
      </w:tr>
      <w:tr w:rsidR="00207469" w14:paraId="0E679F33" w14:textId="77777777" w:rsidTr="00B50943">
        <w:trPr>
          <w:trHeight w:val="288"/>
        </w:trPr>
        <w:tc>
          <w:tcPr>
            <w:tcW w:w="460" w:type="dxa"/>
            <w:tcBorders>
              <w:top w:val="single" w:sz="4" w:space="0" w:color="auto"/>
              <w:left w:val="single" w:sz="4" w:space="0" w:color="auto"/>
              <w:bottom w:val="single" w:sz="4" w:space="0" w:color="auto"/>
              <w:right w:val="single" w:sz="4" w:space="0" w:color="auto"/>
            </w:tcBorders>
            <w:noWrap/>
            <w:vAlign w:val="center"/>
            <w:hideMark/>
          </w:tcPr>
          <w:p w14:paraId="5A0C820F"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2CE664F9"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1DBC7109"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149322C"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3020" w:type="dxa"/>
            <w:tcBorders>
              <w:top w:val="single" w:sz="4" w:space="0" w:color="auto"/>
              <w:left w:val="single" w:sz="4" w:space="0" w:color="auto"/>
              <w:bottom w:val="single" w:sz="4" w:space="0" w:color="auto"/>
              <w:right w:val="single" w:sz="4" w:space="0" w:color="auto"/>
            </w:tcBorders>
            <w:noWrap/>
            <w:vAlign w:val="center"/>
            <w:hideMark/>
          </w:tcPr>
          <w:p w14:paraId="50169BE6"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r>
      <w:tr w:rsidR="00207469" w14:paraId="6570BFA3" w14:textId="77777777" w:rsidTr="00B50943">
        <w:trPr>
          <w:trHeight w:val="288"/>
        </w:trPr>
        <w:tc>
          <w:tcPr>
            <w:tcW w:w="460" w:type="dxa"/>
            <w:tcBorders>
              <w:top w:val="single" w:sz="4" w:space="0" w:color="auto"/>
              <w:left w:val="single" w:sz="4" w:space="0" w:color="auto"/>
              <w:bottom w:val="single" w:sz="4" w:space="0" w:color="auto"/>
              <w:right w:val="single" w:sz="4" w:space="0" w:color="auto"/>
            </w:tcBorders>
            <w:noWrap/>
            <w:vAlign w:val="center"/>
            <w:hideMark/>
          </w:tcPr>
          <w:p w14:paraId="3853166F"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6906EEC"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720" w:type="dxa"/>
            <w:tcBorders>
              <w:top w:val="single" w:sz="4" w:space="0" w:color="auto"/>
              <w:left w:val="single" w:sz="4" w:space="0" w:color="auto"/>
              <w:bottom w:val="single" w:sz="4" w:space="0" w:color="auto"/>
              <w:right w:val="single" w:sz="4" w:space="0" w:color="auto"/>
            </w:tcBorders>
            <w:noWrap/>
            <w:vAlign w:val="center"/>
            <w:hideMark/>
          </w:tcPr>
          <w:p w14:paraId="4DFC4254"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1896E40"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3020" w:type="dxa"/>
            <w:tcBorders>
              <w:top w:val="single" w:sz="4" w:space="0" w:color="auto"/>
              <w:left w:val="single" w:sz="4" w:space="0" w:color="auto"/>
              <w:bottom w:val="single" w:sz="4" w:space="0" w:color="auto"/>
              <w:right w:val="single" w:sz="4" w:space="0" w:color="auto"/>
            </w:tcBorders>
            <w:noWrap/>
            <w:vAlign w:val="center"/>
            <w:hideMark/>
          </w:tcPr>
          <w:p w14:paraId="70577001"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r>
    </w:tbl>
    <w:p w14:paraId="3174B1FF" w14:textId="77777777" w:rsidR="00207469" w:rsidRDefault="00207469" w:rsidP="00207469">
      <w:pPr>
        <w:rPr>
          <w:sz w:val="28"/>
          <w:szCs w:val="28"/>
        </w:rPr>
      </w:pPr>
    </w:p>
    <w:p w14:paraId="64DD5F0C" w14:textId="77777777" w:rsidR="00207469" w:rsidRPr="00ED6DA3" w:rsidRDefault="00207469" w:rsidP="00D27DCF">
      <w:pPr>
        <w:pStyle w:val="Heading3"/>
        <w:numPr>
          <w:ilvl w:val="3"/>
          <w:numId w:val="78"/>
        </w:numPr>
        <w:spacing w:line="276" w:lineRule="auto"/>
        <w:ind w:left="0" w:right="140" w:firstLine="0"/>
        <w:rPr>
          <w:b w:val="0"/>
          <w:sz w:val="28"/>
          <w:szCs w:val="28"/>
          <w:lang w:val="az-Latn-AZ"/>
        </w:rPr>
      </w:pPr>
      <w:bookmarkStart w:id="143" w:name="_Toc185248324"/>
      <w:r w:rsidRPr="00ED6DA3">
        <w:rPr>
          <w:sz w:val="28"/>
          <w:szCs w:val="28"/>
          <w:lang w:val="az-Latn-AZ"/>
        </w:rPr>
        <w:t>Əmək qabiliyyətinin itirilməsi (HRS-15)</w:t>
      </w:r>
      <w:bookmarkEnd w:id="143"/>
    </w:p>
    <w:tbl>
      <w:tblPr>
        <w:tblW w:w="9209" w:type="dxa"/>
        <w:tblLook w:val="04A0" w:firstRow="1" w:lastRow="0" w:firstColumn="1" w:lastColumn="0" w:noHBand="0" w:noVBand="1"/>
      </w:tblPr>
      <w:tblGrid>
        <w:gridCol w:w="519"/>
        <w:gridCol w:w="2020"/>
        <w:gridCol w:w="3080"/>
        <w:gridCol w:w="1464"/>
        <w:gridCol w:w="2126"/>
      </w:tblGrid>
      <w:tr w:rsidR="00207469" w14:paraId="427A0C7A" w14:textId="77777777" w:rsidTr="00B50943">
        <w:trPr>
          <w:trHeight w:val="1152"/>
        </w:trPr>
        <w:tc>
          <w:tcPr>
            <w:tcW w:w="519" w:type="dxa"/>
            <w:tcBorders>
              <w:top w:val="single" w:sz="4" w:space="0" w:color="auto"/>
              <w:left w:val="single" w:sz="4" w:space="0" w:color="auto"/>
              <w:bottom w:val="single" w:sz="4" w:space="0" w:color="auto"/>
              <w:right w:val="single" w:sz="4" w:space="0" w:color="auto"/>
            </w:tcBorders>
            <w:noWrap/>
            <w:vAlign w:val="center"/>
            <w:hideMark/>
          </w:tcPr>
          <w:p w14:paraId="1B944047" w14:textId="77777777" w:rsidR="00207469" w:rsidRDefault="00207469" w:rsidP="00B50943">
            <w:pPr>
              <w:rPr>
                <w:rFonts w:ascii="Calibri" w:hAnsi="Calibri" w:cs="Calibri"/>
                <w:b/>
                <w:bCs/>
                <w:color w:val="000000"/>
              </w:rPr>
            </w:pPr>
            <w:r>
              <w:rPr>
                <w:rFonts w:ascii="Calibri" w:hAnsi="Calibri" w:cs="Calibri"/>
                <w:b/>
                <w:bCs/>
                <w:color w:val="000000"/>
              </w:rPr>
              <w:t>S/S</w:t>
            </w:r>
          </w:p>
        </w:tc>
        <w:tc>
          <w:tcPr>
            <w:tcW w:w="2020" w:type="dxa"/>
            <w:tcBorders>
              <w:top w:val="single" w:sz="4" w:space="0" w:color="auto"/>
              <w:left w:val="nil"/>
              <w:bottom w:val="single" w:sz="4" w:space="0" w:color="auto"/>
              <w:right w:val="single" w:sz="4" w:space="0" w:color="auto"/>
            </w:tcBorders>
            <w:noWrap/>
            <w:vAlign w:val="center"/>
            <w:hideMark/>
          </w:tcPr>
          <w:p w14:paraId="2172B35E" w14:textId="77777777" w:rsidR="00207469" w:rsidRDefault="00207469" w:rsidP="00B50943">
            <w:pPr>
              <w:rPr>
                <w:rFonts w:ascii="Calibri" w:hAnsi="Calibri" w:cs="Calibri"/>
                <w:b/>
                <w:bCs/>
                <w:color w:val="000000"/>
                <w:lang w:val="en-US"/>
              </w:rPr>
            </w:pPr>
            <w:r>
              <w:rPr>
                <w:rFonts w:ascii="Calibri" w:hAnsi="Calibri" w:cs="Calibri"/>
                <w:b/>
                <w:bCs/>
                <w:color w:val="000000"/>
                <w:lang w:val="en-US"/>
              </w:rPr>
              <w:t>Ad, ata adı və soyad</w:t>
            </w:r>
          </w:p>
        </w:tc>
        <w:tc>
          <w:tcPr>
            <w:tcW w:w="3080" w:type="dxa"/>
            <w:tcBorders>
              <w:top w:val="single" w:sz="4" w:space="0" w:color="auto"/>
              <w:left w:val="nil"/>
              <w:bottom w:val="single" w:sz="4" w:space="0" w:color="auto"/>
              <w:right w:val="single" w:sz="4" w:space="0" w:color="auto"/>
            </w:tcBorders>
            <w:vAlign w:val="center"/>
            <w:hideMark/>
          </w:tcPr>
          <w:p w14:paraId="4857F33E"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Struktur bölmənin adı (departament və şöbə daxil olmaqla</w:t>
            </w:r>
          </w:p>
        </w:tc>
        <w:tc>
          <w:tcPr>
            <w:tcW w:w="1464" w:type="dxa"/>
            <w:tcBorders>
              <w:top w:val="single" w:sz="4" w:space="0" w:color="auto"/>
              <w:left w:val="nil"/>
              <w:bottom w:val="single" w:sz="4" w:space="0" w:color="auto"/>
              <w:right w:val="single" w:sz="4" w:space="0" w:color="auto"/>
            </w:tcBorders>
            <w:vAlign w:val="center"/>
            <w:hideMark/>
          </w:tcPr>
          <w:p w14:paraId="711B600C" w14:textId="77777777" w:rsidR="00207469" w:rsidRDefault="00207469" w:rsidP="00B50943">
            <w:pPr>
              <w:jc w:val="center"/>
              <w:rPr>
                <w:rFonts w:ascii="Calibri" w:hAnsi="Calibri" w:cs="Calibri"/>
                <w:b/>
                <w:bCs/>
                <w:color w:val="000000"/>
              </w:rPr>
            </w:pPr>
            <w:r>
              <w:rPr>
                <w:rFonts w:ascii="Calibri" w:hAnsi="Calibri" w:cs="Calibri"/>
                <w:b/>
                <w:bCs/>
                <w:color w:val="000000"/>
              </w:rPr>
              <w:t>Vəzifəsi</w:t>
            </w:r>
          </w:p>
        </w:tc>
        <w:tc>
          <w:tcPr>
            <w:tcW w:w="2126" w:type="dxa"/>
            <w:tcBorders>
              <w:top w:val="single" w:sz="4" w:space="0" w:color="auto"/>
              <w:left w:val="nil"/>
              <w:bottom w:val="single" w:sz="4" w:space="0" w:color="auto"/>
              <w:right w:val="single" w:sz="4" w:space="0" w:color="auto"/>
            </w:tcBorders>
            <w:vAlign w:val="center"/>
            <w:hideMark/>
          </w:tcPr>
          <w:p w14:paraId="424093FC" w14:textId="77777777" w:rsidR="00207469" w:rsidRDefault="00207469" w:rsidP="00B50943">
            <w:pPr>
              <w:jc w:val="center"/>
              <w:rPr>
                <w:rFonts w:ascii="Calibri" w:hAnsi="Calibri" w:cs="Calibri"/>
                <w:b/>
                <w:bCs/>
                <w:color w:val="000000"/>
              </w:rPr>
            </w:pPr>
            <w:r>
              <w:rPr>
                <w:rFonts w:ascii="Calibri" w:hAnsi="Calibri" w:cs="Calibri"/>
                <w:b/>
                <w:bCs/>
                <w:color w:val="000000"/>
              </w:rPr>
              <w:t>Əmək qabiliyyətini müvəqqəti itirdiyi dövr</w:t>
            </w:r>
          </w:p>
        </w:tc>
      </w:tr>
      <w:tr w:rsidR="00207469" w14:paraId="657DF698" w14:textId="77777777" w:rsidTr="00B50943">
        <w:trPr>
          <w:trHeight w:val="288"/>
        </w:trPr>
        <w:tc>
          <w:tcPr>
            <w:tcW w:w="519" w:type="dxa"/>
            <w:tcBorders>
              <w:top w:val="nil"/>
              <w:left w:val="single" w:sz="4" w:space="0" w:color="auto"/>
              <w:bottom w:val="single" w:sz="4" w:space="0" w:color="auto"/>
              <w:right w:val="single" w:sz="4" w:space="0" w:color="auto"/>
            </w:tcBorders>
            <w:noWrap/>
            <w:vAlign w:val="bottom"/>
            <w:hideMark/>
          </w:tcPr>
          <w:p w14:paraId="5F3D8DAB" w14:textId="77777777" w:rsidR="00207469" w:rsidRDefault="00207469" w:rsidP="00B50943">
            <w:pPr>
              <w:rPr>
                <w:rFonts w:ascii="Calibri" w:hAnsi="Calibri" w:cs="Calibri"/>
                <w:color w:val="000000"/>
              </w:rPr>
            </w:pPr>
            <w:r>
              <w:rPr>
                <w:rFonts w:ascii="Calibri" w:hAnsi="Calibri" w:cs="Calibri"/>
                <w:color w:val="000000"/>
              </w:rPr>
              <w:t> </w:t>
            </w:r>
          </w:p>
        </w:tc>
        <w:tc>
          <w:tcPr>
            <w:tcW w:w="2020" w:type="dxa"/>
            <w:tcBorders>
              <w:top w:val="nil"/>
              <w:left w:val="nil"/>
              <w:bottom w:val="single" w:sz="4" w:space="0" w:color="auto"/>
              <w:right w:val="single" w:sz="4" w:space="0" w:color="auto"/>
            </w:tcBorders>
            <w:noWrap/>
            <w:vAlign w:val="bottom"/>
            <w:hideMark/>
          </w:tcPr>
          <w:p w14:paraId="5770C1CB" w14:textId="77777777" w:rsidR="00207469" w:rsidRDefault="00207469" w:rsidP="00B50943">
            <w:pPr>
              <w:rPr>
                <w:rFonts w:ascii="Calibri" w:hAnsi="Calibri" w:cs="Calibri"/>
                <w:color w:val="000000"/>
              </w:rPr>
            </w:pPr>
            <w:r>
              <w:rPr>
                <w:rFonts w:ascii="Calibri" w:hAnsi="Calibri" w:cs="Calibri"/>
                <w:color w:val="000000"/>
              </w:rPr>
              <w:t> </w:t>
            </w:r>
          </w:p>
        </w:tc>
        <w:tc>
          <w:tcPr>
            <w:tcW w:w="3080" w:type="dxa"/>
            <w:tcBorders>
              <w:top w:val="nil"/>
              <w:left w:val="nil"/>
              <w:bottom w:val="single" w:sz="4" w:space="0" w:color="auto"/>
              <w:right w:val="single" w:sz="4" w:space="0" w:color="auto"/>
            </w:tcBorders>
            <w:noWrap/>
            <w:vAlign w:val="bottom"/>
            <w:hideMark/>
          </w:tcPr>
          <w:p w14:paraId="1BC77F6F" w14:textId="77777777" w:rsidR="00207469" w:rsidRDefault="00207469" w:rsidP="00B50943">
            <w:pPr>
              <w:rPr>
                <w:rFonts w:ascii="Calibri" w:hAnsi="Calibri" w:cs="Calibri"/>
                <w:color w:val="000000"/>
              </w:rPr>
            </w:pPr>
            <w:r>
              <w:rPr>
                <w:rFonts w:ascii="Calibri" w:hAnsi="Calibri" w:cs="Calibri"/>
                <w:color w:val="000000"/>
              </w:rPr>
              <w:t> </w:t>
            </w:r>
          </w:p>
        </w:tc>
        <w:tc>
          <w:tcPr>
            <w:tcW w:w="1464" w:type="dxa"/>
            <w:tcBorders>
              <w:top w:val="nil"/>
              <w:left w:val="nil"/>
              <w:bottom w:val="single" w:sz="4" w:space="0" w:color="auto"/>
              <w:right w:val="single" w:sz="4" w:space="0" w:color="auto"/>
            </w:tcBorders>
            <w:noWrap/>
            <w:vAlign w:val="bottom"/>
            <w:hideMark/>
          </w:tcPr>
          <w:p w14:paraId="4F70945F" w14:textId="77777777" w:rsidR="00207469" w:rsidRDefault="00207469" w:rsidP="00B50943">
            <w:pPr>
              <w:rPr>
                <w:rFonts w:ascii="Calibri" w:hAnsi="Calibri" w:cs="Calibri"/>
                <w:color w:val="000000"/>
              </w:rPr>
            </w:pPr>
            <w:r>
              <w:rPr>
                <w:rFonts w:ascii="Calibri" w:hAnsi="Calibri" w:cs="Calibri"/>
                <w:color w:val="000000"/>
              </w:rPr>
              <w:t> </w:t>
            </w:r>
          </w:p>
        </w:tc>
        <w:tc>
          <w:tcPr>
            <w:tcW w:w="2126" w:type="dxa"/>
            <w:tcBorders>
              <w:top w:val="nil"/>
              <w:left w:val="nil"/>
              <w:bottom w:val="single" w:sz="4" w:space="0" w:color="auto"/>
              <w:right w:val="single" w:sz="4" w:space="0" w:color="auto"/>
            </w:tcBorders>
            <w:noWrap/>
            <w:vAlign w:val="bottom"/>
            <w:hideMark/>
          </w:tcPr>
          <w:p w14:paraId="2CF8F28E"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7E0FDEBB" w14:textId="77777777" w:rsidTr="00B50943">
        <w:trPr>
          <w:trHeight w:val="288"/>
        </w:trPr>
        <w:tc>
          <w:tcPr>
            <w:tcW w:w="519" w:type="dxa"/>
            <w:tcBorders>
              <w:top w:val="nil"/>
              <w:left w:val="single" w:sz="4" w:space="0" w:color="auto"/>
              <w:bottom w:val="single" w:sz="4" w:space="0" w:color="auto"/>
              <w:right w:val="single" w:sz="4" w:space="0" w:color="auto"/>
            </w:tcBorders>
            <w:noWrap/>
            <w:vAlign w:val="bottom"/>
            <w:hideMark/>
          </w:tcPr>
          <w:p w14:paraId="2C6A0A39" w14:textId="77777777" w:rsidR="00207469" w:rsidRDefault="00207469" w:rsidP="00B50943">
            <w:pPr>
              <w:rPr>
                <w:rFonts w:ascii="Calibri" w:hAnsi="Calibri" w:cs="Calibri"/>
                <w:color w:val="000000"/>
              </w:rPr>
            </w:pPr>
            <w:r>
              <w:rPr>
                <w:rFonts w:ascii="Calibri" w:hAnsi="Calibri" w:cs="Calibri"/>
                <w:color w:val="000000"/>
              </w:rPr>
              <w:t> </w:t>
            </w:r>
          </w:p>
        </w:tc>
        <w:tc>
          <w:tcPr>
            <w:tcW w:w="2020" w:type="dxa"/>
            <w:tcBorders>
              <w:top w:val="nil"/>
              <w:left w:val="nil"/>
              <w:bottom w:val="single" w:sz="4" w:space="0" w:color="auto"/>
              <w:right w:val="single" w:sz="4" w:space="0" w:color="auto"/>
            </w:tcBorders>
            <w:noWrap/>
            <w:vAlign w:val="bottom"/>
            <w:hideMark/>
          </w:tcPr>
          <w:p w14:paraId="7B1700D9" w14:textId="77777777" w:rsidR="00207469" w:rsidRDefault="00207469" w:rsidP="00B50943">
            <w:pPr>
              <w:rPr>
                <w:rFonts w:ascii="Calibri" w:hAnsi="Calibri" w:cs="Calibri"/>
                <w:color w:val="000000"/>
              </w:rPr>
            </w:pPr>
            <w:r>
              <w:rPr>
                <w:rFonts w:ascii="Calibri" w:hAnsi="Calibri" w:cs="Calibri"/>
                <w:color w:val="000000"/>
              </w:rPr>
              <w:t> </w:t>
            </w:r>
          </w:p>
        </w:tc>
        <w:tc>
          <w:tcPr>
            <w:tcW w:w="3080" w:type="dxa"/>
            <w:tcBorders>
              <w:top w:val="nil"/>
              <w:left w:val="nil"/>
              <w:bottom w:val="single" w:sz="4" w:space="0" w:color="auto"/>
              <w:right w:val="single" w:sz="4" w:space="0" w:color="auto"/>
            </w:tcBorders>
            <w:noWrap/>
            <w:vAlign w:val="bottom"/>
            <w:hideMark/>
          </w:tcPr>
          <w:p w14:paraId="3C88845C" w14:textId="77777777" w:rsidR="00207469" w:rsidRDefault="00207469" w:rsidP="00B50943">
            <w:pPr>
              <w:rPr>
                <w:rFonts w:ascii="Calibri" w:hAnsi="Calibri" w:cs="Calibri"/>
                <w:color w:val="000000"/>
              </w:rPr>
            </w:pPr>
            <w:r>
              <w:rPr>
                <w:rFonts w:ascii="Calibri" w:hAnsi="Calibri" w:cs="Calibri"/>
                <w:color w:val="000000"/>
              </w:rPr>
              <w:t> </w:t>
            </w:r>
          </w:p>
        </w:tc>
        <w:tc>
          <w:tcPr>
            <w:tcW w:w="1464" w:type="dxa"/>
            <w:tcBorders>
              <w:top w:val="nil"/>
              <w:left w:val="nil"/>
              <w:bottom w:val="single" w:sz="4" w:space="0" w:color="auto"/>
              <w:right w:val="single" w:sz="4" w:space="0" w:color="auto"/>
            </w:tcBorders>
            <w:noWrap/>
            <w:vAlign w:val="bottom"/>
            <w:hideMark/>
          </w:tcPr>
          <w:p w14:paraId="5C4A9D41" w14:textId="77777777" w:rsidR="00207469" w:rsidRDefault="00207469" w:rsidP="00B50943">
            <w:pPr>
              <w:rPr>
                <w:rFonts w:ascii="Calibri" w:hAnsi="Calibri" w:cs="Calibri"/>
                <w:color w:val="000000"/>
              </w:rPr>
            </w:pPr>
            <w:r>
              <w:rPr>
                <w:rFonts w:ascii="Calibri" w:hAnsi="Calibri" w:cs="Calibri"/>
                <w:color w:val="000000"/>
              </w:rPr>
              <w:t> </w:t>
            </w:r>
          </w:p>
        </w:tc>
        <w:tc>
          <w:tcPr>
            <w:tcW w:w="2126" w:type="dxa"/>
            <w:tcBorders>
              <w:top w:val="nil"/>
              <w:left w:val="nil"/>
              <w:bottom w:val="single" w:sz="4" w:space="0" w:color="auto"/>
              <w:right w:val="single" w:sz="4" w:space="0" w:color="auto"/>
            </w:tcBorders>
            <w:noWrap/>
            <w:vAlign w:val="bottom"/>
            <w:hideMark/>
          </w:tcPr>
          <w:p w14:paraId="357FACAB" w14:textId="77777777" w:rsidR="00207469" w:rsidRDefault="00207469" w:rsidP="00B50943">
            <w:pPr>
              <w:rPr>
                <w:rFonts w:ascii="Calibri" w:hAnsi="Calibri" w:cs="Calibri"/>
                <w:color w:val="000000"/>
              </w:rPr>
            </w:pPr>
            <w:r>
              <w:rPr>
                <w:rFonts w:ascii="Calibri" w:hAnsi="Calibri" w:cs="Calibri"/>
                <w:color w:val="000000"/>
              </w:rPr>
              <w:t> </w:t>
            </w:r>
          </w:p>
        </w:tc>
      </w:tr>
    </w:tbl>
    <w:p w14:paraId="41E09821" w14:textId="77777777" w:rsidR="00207469" w:rsidRDefault="00207469" w:rsidP="00207469">
      <w:pPr>
        <w:rPr>
          <w:sz w:val="28"/>
          <w:szCs w:val="28"/>
        </w:rPr>
      </w:pPr>
    </w:p>
    <w:p w14:paraId="60390EEA" w14:textId="77777777" w:rsidR="00207469" w:rsidRPr="0016770B" w:rsidRDefault="00207469" w:rsidP="00D27DCF">
      <w:pPr>
        <w:pStyle w:val="Heading3"/>
        <w:numPr>
          <w:ilvl w:val="3"/>
          <w:numId w:val="78"/>
        </w:numPr>
        <w:spacing w:line="276" w:lineRule="auto"/>
        <w:ind w:left="0" w:right="140" w:firstLine="0"/>
        <w:rPr>
          <w:b w:val="0"/>
          <w:sz w:val="28"/>
          <w:szCs w:val="28"/>
          <w:lang w:val="az-Latn-AZ"/>
        </w:rPr>
      </w:pPr>
      <w:bookmarkStart w:id="144" w:name="_Toc185248325"/>
      <w:r w:rsidRPr="0016770B">
        <w:rPr>
          <w:sz w:val="28"/>
          <w:szCs w:val="28"/>
          <w:lang w:val="az-Latn-AZ"/>
        </w:rPr>
        <w:t>Əlillik dərəcəsi olan əməkdaşlar (HRS-16)</w:t>
      </w:r>
      <w:bookmarkEnd w:id="144"/>
    </w:p>
    <w:p w14:paraId="07FE1A8D" w14:textId="77777777" w:rsidR="00207469" w:rsidRDefault="00207469" w:rsidP="00207469">
      <w:pPr>
        <w:rPr>
          <w:sz w:val="28"/>
          <w:szCs w:val="28"/>
          <w:lang w:val="az-Latn-AZ"/>
        </w:rPr>
      </w:pPr>
      <w:r>
        <w:rPr>
          <w:noProof/>
        </w:rPr>
        <w:drawing>
          <wp:inline distT="0" distB="0" distL="0" distR="0" wp14:anchorId="43DD7422" wp14:editId="21BD1D63">
            <wp:extent cx="6210300" cy="762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0300" cy="762000"/>
                    </a:xfrm>
                    <a:prstGeom prst="rect">
                      <a:avLst/>
                    </a:prstGeom>
                    <a:noFill/>
                    <a:ln>
                      <a:noFill/>
                    </a:ln>
                  </pic:spPr>
                </pic:pic>
              </a:graphicData>
            </a:graphic>
          </wp:inline>
        </w:drawing>
      </w:r>
    </w:p>
    <w:p w14:paraId="3A4D4A25" w14:textId="77777777" w:rsidR="00207469" w:rsidRPr="005539EA" w:rsidRDefault="00207469" w:rsidP="00D27DCF">
      <w:pPr>
        <w:pStyle w:val="Heading3"/>
        <w:numPr>
          <w:ilvl w:val="3"/>
          <w:numId w:val="78"/>
        </w:numPr>
        <w:spacing w:line="276" w:lineRule="auto"/>
        <w:ind w:left="0" w:right="140" w:firstLine="0"/>
        <w:rPr>
          <w:b w:val="0"/>
          <w:sz w:val="28"/>
          <w:szCs w:val="28"/>
          <w:lang w:val="az-Latn-AZ"/>
        </w:rPr>
      </w:pPr>
      <w:bookmarkStart w:id="145" w:name="_Toc185248326"/>
      <w:r w:rsidRPr="005539EA">
        <w:rPr>
          <w:sz w:val="28"/>
          <w:szCs w:val="28"/>
          <w:lang w:val="az-Latn-AZ"/>
        </w:rPr>
        <w:t>Vəzifə dəyişikliyi barədə (HRS-17)</w:t>
      </w:r>
      <w:bookmarkEnd w:id="145"/>
    </w:p>
    <w:tbl>
      <w:tblPr>
        <w:tblW w:w="8926" w:type="dxa"/>
        <w:tblLook w:val="04A0" w:firstRow="1" w:lastRow="0" w:firstColumn="1" w:lastColumn="0" w:noHBand="0" w:noVBand="1"/>
      </w:tblPr>
      <w:tblGrid>
        <w:gridCol w:w="519"/>
        <w:gridCol w:w="2020"/>
        <w:gridCol w:w="2843"/>
        <w:gridCol w:w="1110"/>
        <w:gridCol w:w="1158"/>
        <w:gridCol w:w="1276"/>
      </w:tblGrid>
      <w:tr w:rsidR="00207469" w14:paraId="7C69498C" w14:textId="77777777" w:rsidTr="00B50943">
        <w:trPr>
          <w:trHeight w:val="1152"/>
        </w:trPr>
        <w:tc>
          <w:tcPr>
            <w:tcW w:w="519" w:type="dxa"/>
            <w:tcBorders>
              <w:top w:val="single" w:sz="4" w:space="0" w:color="auto"/>
              <w:left w:val="single" w:sz="4" w:space="0" w:color="auto"/>
              <w:bottom w:val="single" w:sz="4" w:space="0" w:color="auto"/>
              <w:right w:val="single" w:sz="4" w:space="0" w:color="auto"/>
            </w:tcBorders>
            <w:noWrap/>
            <w:vAlign w:val="center"/>
            <w:hideMark/>
          </w:tcPr>
          <w:p w14:paraId="42224CC0"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2020" w:type="dxa"/>
            <w:tcBorders>
              <w:top w:val="single" w:sz="4" w:space="0" w:color="auto"/>
              <w:left w:val="nil"/>
              <w:bottom w:val="single" w:sz="4" w:space="0" w:color="auto"/>
              <w:right w:val="single" w:sz="4" w:space="0" w:color="auto"/>
            </w:tcBorders>
            <w:vAlign w:val="center"/>
            <w:hideMark/>
          </w:tcPr>
          <w:p w14:paraId="38E73D63" w14:textId="77777777" w:rsidR="00207469" w:rsidRDefault="00207469" w:rsidP="00B50943">
            <w:pPr>
              <w:jc w:val="center"/>
              <w:rPr>
                <w:rFonts w:ascii="Calibri" w:hAnsi="Calibri" w:cs="Calibri"/>
                <w:b/>
                <w:bCs/>
                <w:color w:val="000000"/>
              </w:rPr>
            </w:pPr>
            <w:r>
              <w:rPr>
                <w:rFonts w:ascii="Calibri" w:hAnsi="Calibri" w:cs="Calibri"/>
                <w:b/>
                <w:bCs/>
                <w:color w:val="000000"/>
              </w:rPr>
              <w:t>Vəzifə dəyişikliyi edilən əməkdaşın ad, ata adı və soyad</w:t>
            </w:r>
          </w:p>
        </w:tc>
        <w:tc>
          <w:tcPr>
            <w:tcW w:w="2843" w:type="dxa"/>
            <w:tcBorders>
              <w:top w:val="single" w:sz="4" w:space="0" w:color="auto"/>
              <w:left w:val="nil"/>
              <w:bottom w:val="single" w:sz="4" w:space="0" w:color="auto"/>
              <w:right w:val="single" w:sz="4" w:space="0" w:color="auto"/>
            </w:tcBorders>
            <w:vAlign w:val="center"/>
            <w:hideMark/>
          </w:tcPr>
          <w:p w14:paraId="1A2ADE6D" w14:textId="77777777" w:rsidR="00207469" w:rsidRDefault="00207469" w:rsidP="00B50943">
            <w:pPr>
              <w:jc w:val="center"/>
              <w:rPr>
                <w:rFonts w:ascii="Calibri" w:hAnsi="Calibri" w:cs="Calibri"/>
                <w:b/>
                <w:bCs/>
                <w:color w:val="000000"/>
              </w:rPr>
            </w:pPr>
            <w:r>
              <w:rPr>
                <w:rFonts w:ascii="Calibri" w:hAnsi="Calibri" w:cs="Calibri"/>
                <w:b/>
                <w:bCs/>
                <w:color w:val="000000"/>
              </w:rPr>
              <w:t xml:space="preserve">Keçirildiyi struktur bölmənin adı (departament və şöbə daxil olmaqla / </w:t>
            </w:r>
          </w:p>
        </w:tc>
        <w:tc>
          <w:tcPr>
            <w:tcW w:w="1110" w:type="dxa"/>
            <w:tcBorders>
              <w:top w:val="single" w:sz="4" w:space="0" w:color="auto"/>
              <w:left w:val="nil"/>
              <w:bottom w:val="single" w:sz="4" w:space="0" w:color="auto"/>
              <w:right w:val="single" w:sz="4" w:space="0" w:color="auto"/>
            </w:tcBorders>
            <w:vAlign w:val="center"/>
            <w:hideMark/>
          </w:tcPr>
          <w:p w14:paraId="79A3BECE" w14:textId="77777777" w:rsidR="00207469" w:rsidRDefault="00207469" w:rsidP="00B50943">
            <w:pPr>
              <w:jc w:val="center"/>
              <w:rPr>
                <w:rFonts w:ascii="Calibri" w:hAnsi="Calibri" w:cs="Calibri"/>
                <w:b/>
                <w:bCs/>
                <w:color w:val="000000"/>
              </w:rPr>
            </w:pPr>
            <w:r>
              <w:rPr>
                <w:rFonts w:ascii="Calibri" w:hAnsi="Calibri" w:cs="Calibri"/>
                <w:b/>
                <w:bCs/>
                <w:color w:val="000000"/>
              </w:rPr>
              <w:t>Keçirildiyi vəzifə</w:t>
            </w:r>
          </w:p>
        </w:tc>
        <w:tc>
          <w:tcPr>
            <w:tcW w:w="1158" w:type="dxa"/>
            <w:tcBorders>
              <w:top w:val="single" w:sz="4" w:space="0" w:color="auto"/>
              <w:left w:val="nil"/>
              <w:bottom w:val="single" w:sz="4" w:space="0" w:color="auto"/>
              <w:right w:val="single" w:sz="4" w:space="0" w:color="auto"/>
            </w:tcBorders>
            <w:vAlign w:val="center"/>
            <w:hideMark/>
          </w:tcPr>
          <w:p w14:paraId="19DBE26B" w14:textId="77777777" w:rsidR="00207469" w:rsidRDefault="00207469" w:rsidP="00B50943">
            <w:pPr>
              <w:jc w:val="center"/>
              <w:rPr>
                <w:rFonts w:ascii="Calibri" w:hAnsi="Calibri" w:cs="Calibri"/>
                <w:b/>
                <w:bCs/>
                <w:color w:val="000000"/>
              </w:rPr>
            </w:pPr>
            <w:r>
              <w:rPr>
                <w:rFonts w:ascii="Calibri" w:hAnsi="Calibri" w:cs="Calibri"/>
                <w:b/>
                <w:bCs/>
                <w:color w:val="000000"/>
              </w:rPr>
              <w:t>Əvvəlki vəzifə maaşı</w:t>
            </w:r>
          </w:p>
        </w:tc>
        <w:tc>
          <w:tcPr>
            <w:tcW w:w="1276" w:type="dxa"/>
            <w:tcBorders>
              <w:top w:val="single" w:sz="4" w:space="0" w:color="auto"/>
              <w:left w:val="nil"/>
              <w:bottom w:val="single" w:sz="4" w:space="0" w:color="auto"/>
              <w:right w:val="single" w:sz="4" w:space="0" w:color="auto"/>
            </w:tcBorders>
            <w:vAlign w:val="center"/>
            <w:hideMark/>
          </w:tcPr>
          <w:p w14:paraId="2389E6D5" w14:textId="77777777" w:rsidR="00207469" w:rsidRDefault="00207469" w:rsidP="00B50943">
            <w:pPr>
              <w:jc w:val="center"/>
              <w:rPr>
                <w:rFonts w:ascii="Calibri" w:hAnsi="Calibri" w:cs="Calibri"/>
                <w:b/>
                <w:bCs/>
                <w:color w:val="000000"/>
              </w:rPr>
            </w:pPr>
            <w:r>
              <w:rPr>
                <w:rFonts w:ascii="Calibri" w:hAnsi="Calibri" w:cs="Calibri"/>
                <w:b/>
                <w:bCs/>
                <w:color w:val="000000"/>
              </w:rPr>
              <w:t>Keçirildiyi vəzifənin vəzifə maaşı</w:t>
            </w:r>
          </w:p>
        </w:tc>
      </w:tr>
      <w:tr w:rsidR="00207469" w14:paraId="1F662011" w14:textId="77777777" w:rsidTr="00B50943">
        <w:trPr>
          <w:trHeight w:val="288"/>
        </w:trPr>
        <w:tc>
          <w:tcPr>
            <w:tcW w:w="519" w:type="dxa"/>
            <w:tcBorders>
              <w:top w:val="nil"/>
              <w:left w:val="single" w:sz="4" w:space="0" w:color="auto"/>
              <w:bottom w:val="single" w:sz="4" w:space="0" w:color="auto"/>
              <w:right w:val="single" w:sz="4" w:space="0" w:color="auto"/>
            </w:tcBorders>
            <w:noWrap/>
            <w:vAlign w:val="center"/>
            <w:hideMark/>
          </w:tcPr>
          <w:p w14:paraId="6E378DB2"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020" w:type="dxa"/>
            <w:tcBorders>
              <w:top w:val="nil"/>
              <w:left w:val="nil"/>
              <w:bottom w:val="single" w:sz="4" w:space="0" w:color="auto"/>
              <w:right w:val="single" w:sz="4" w:space="0" w:color="auto"/>
            </w:tcBorders>
            <w:vAlign w:val="center"/>
            <w:hideMark/>
          </w:tcPr>
          <w:p w14:paraId="6443E005"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2843" w:type="dxa"/>
            <w:tcBorders>
              <w:top w:val="nil"/>
              <w:left w:val="nil"/>
              <w:bottom w:val="single" w:sz="4" w:space="0" w:color="auto"/>
              <w:right w:val="single" w:sz="4" w:space="0" w:color="auto"/>
            </w:tcBorders>
            <w:vAlign w:val="center"/>
            <w:hideMark/>
          </w:tcPr>
          <w:p w14:paraId="1AF6117C"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1110" w:type="dxa"/>
            <w:tcBorders>
              <w:top w:val="nil"/>
              <w:left w:val="nil"/>
              <w:bottom w:val="single" w:sz="4" w:space="0" w:color="auto"/>
              <w:right w:val="single" w:sz="4" w:space="0" w:color="auto"/>
            </w:tcBorders>
            <w:vAlign w:val="center"/>
            <w:hideMark/>
          </w:tcPr>
          <w:p w14:paraId="6D098A93"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1158" w:type="dxa"/>
            <w:tcBorders>
              <w:top w:val="nil"/>
              <w:left w:val="nil"/>
              <w:bottom w:val="single" w:sz="4" w:space="0" w:color="auto"/>
              <w:right w:val="single" w:sz="4" w:space="0" w:color="auto"/>
            </w:tcBorders>
            <w:vAlign w:val="center"/>
            <w:hideMark/>
          </w:tcPr>
          <w:p w14:paraId="22162303"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c>
          <w:tcPr>
            <w:tcW w:w="1276" w:type="dxa"/>
            <w:tcBorders>
              <w:top w:val="nil"/>
              <w:left w:val="nil"/>
              <w:bottom w:val="single" w:sz="4" w:space="0" w:color="auto"/>
              <w:right w:val="single" w:sz="4" w:space="0" w:color="auto"/>
            </w:tcBorders>
            <w:vAlign w:val="center"/>
            <w:hideMark/>
          </w:tcPr>
          <w:p w14:paraId="4649FC70" w14:textId="77777777" w:rsidR="00207469" w:rsidRDefault="00207469" w:rsidP="00B50943">
            <w:pPr>
              <w:jc w:val="center"/>
              <w:rPr>
                <w:rFonts w:ascii="Calibri" w:hAnsi="Calibri" w:cs="Calibri"/>
                <w:b/>
                <w:bCs/>
                <w:color w:val="000000"/>
              </w:rPr>
            </w:pPr>
            <w:r>
              <w:rPr>
                <w:rFonts w:ascii="Calibri" w:hAnsi="Calibri" w:cs="Calibri"/>
                <w:b/>
                <w:bCs/>
                <w:color w:val="000000"/>
              </w:rPr>
              <w:t> </w:t>
            </w:r>
          </w:p>
        </w:tc>
      </w:tr>
      <w:tr w:rsidR="00207469" w14:paraId="1DE91D1B" w14:textId="77777777" w:rsidTr="00B50943">
        <w:trPr>
          <w:trHeight w:val="288"/>
        </w:trPr>
        <w:tc>
          <w:tcPr>
            <w:tcW w:w="519" w:type="dxa"/>
            <w:tcBorders>
              <w:top w:val="nil"/>
              <w:left w:val="single" w:sz="4" w:space="0" w:color="auto"/>
              <w:bottom w:val="single" w:sz="4" w:space="0" w:color="auto"/>
              <w:right w:val="single" w:sz="4" w:space="0" w:color="auto"/>
            </w:tcBorders>
            <w:noWrap/>
            <w:vAlign w:val="bottom"/>
            <w:hideMark/>
          </w:tcPr>
          <w:p w14:paraId="2BE8FBAD" w14:textId="77777777" w:rsidR="00207469" w:rsidRDefault="00207469" w:rsidP="00B50943">
            <w:pPr>
              <w:rPr>
                <w:rFonts w:ascii="Calibri" w:hAnsi="Calibri" w:cs="Calibri"/>
                <w:color w:val="000000"/>
              </w:rPr>
            </w:pPr>
            <w:r>
              <w:rPr>
                <w:rFonts w:ascii="Calibri" w:hAnsi="Calibri" w:cs="Calibri"/>
                <w:color w:val="000000"/>
              </w:rPr>
              <w:t> </w:t>
            </w:r>
          </w:p>
        </w:tc>
        <w:tc>
          <w:tcPr>
            <w:tcW w:w="2020" w:type="dxa"/>
            <w:tcBorders>
              <w:top w:val="nil"/>
              <w:left w:val="nil"/>
              <w:bottom w:val="single" w:sz="4" w:space="0" w:color="auto"/>
              <w:right w:val="single" w:sz="4" w:space="0" w:color="auto"/>
            </w:tcBorders>
            <w:noWrap/>
            <w:vAlign w:val="bottom"/>
            <w:hideMark/>
          </w:tcPr>
          <w:p w14:paraId="240BEAF9" w14:textId="77777777" w:rsidR="00207469" w:rsidRDefault="00207469" w:rsidP="00B50943">
            <w:pPr>
              <w:rPr>
                <w:rFonts w:ascii="Calibri" w:hAnsi="Calibri" w:cs="Calibri"/>
                <w:color w:val="000000"/>
              </w:rPr>
            </w:pPr>
            <w:r>
              <w:rPr>
                <w:rFonts w:ascii="Calibri" w:hAnsi="Calibri" w:cs="Calibri"/>
                <w:color w:val="000000"/>
              </w:rPr>
              <w:t> </w:t>
            </w:r>
          </w:p>
        </w:tc>
        <w:tc>
          <w:tcPr>
            <w:tcW w:w="2843" w:type="dxa"/>
            <w:tcBorders>
              <w:top w:val="nil"/>
              <w:left w:val="nil"/>
              <w:bottom w:val="single" w:sz="4" w:space="0" w:color="auto"/>
              <w:right w:val="single" w:sz="4" w:space="0" w:color="auto"/>
            </w:tcBorders>
            <w:noWrap/>
            <w:vAlign w:val="bottom"/>
            <w:hideMark/>
          </w:tcPr>
          <w:p w14:paraId="7842251A" w14:textId="77777777" w:rsidR="00207469" w:rsidRDefault="00207469" w:rsidP="00B50943">
            <w:pPr>
              <w:rPr>
                <w:rFonts w:ascii="Calibri" w:hAnsi="Calibri" w:cs="Calibri"/>
                <w:color w:val="000000"/>
              </w:rPr>
            </w:pPr>
            <w:r>
              <w:rPr>
                <w:rFonts w:ascii="Calibri" w:hAnsi="Calibri" w:cs="Calibri"/>
                <w:color w:val="000000"/>
              </w:rPr>
              <w:t> </w:t>
            </w:r>
          </w:p>
        </w:tc>
        <w:tc>
          <w:tcPr>
            <w:tcW w:w="1110" w:type="dxa"/>
            <w:tcBorders>
              <w:top w:val="nil"/>
              <w:left w:val="nil"/>
              <w:bottom w:val="single" w:sz="4" w:space="0" w:color="auto"/>
              <w:right w:val="single" w:sz="4" w:space="0" w:color="auto"/>
            </w:tcBorders>
            <w:noWrap/>
            <w:vAlign w:val="bottom"/>
            <w:hideMark/>
          </w:tcPr>
          <w:p w14:paraId="1C963DB3" w14:textId="77777777" w:rsidR="00207469" w:rsidRDefault="00207469" w:rsidP="00B50943">
            <w:pPr>
              <w:rPr>
                <w:rFonts w:ascii="Calibri" w:hAnsi="Calibri" w:cs="Calibri"/>
                <w:color w:val="000000"/>
              </w:rPr>
            </w:pPr>
            <w:r>
              <w:rPr>
                <w:rFonts w:ascii="Calibri" w:hAnsi="Calibri" w:cs="Calibri"/>
                <w:color w:val="000000"/>
              </w:rPr>
              <w:t> </w:t>
            </w:r>
          </w:p>
        </w:tc>
        <w:tc>
          <w:tcPr>
            <w:tcW w:w="1158" w:type="dxa"/>
            <w:tcBorders>
              <w:top w:val="nil"/>
              <w:left w:val="nil"/>
              <w:bottom w:val="single" w:sz="4" w:space="0" w:color="auto"/>
              <w:right w:val="single" w:sz="4" w:space="0" w:color="auto"/>
            </w:tcBorders>
            <w:noWrap/>
            <w:vAlign w:val="bottom"/>
            <w:hideMark/>
          </w:tcPr>
          <w:p w14:paraId="4AC9BB31" w14:textId="77777777" w:rsidR="00207469" w:rsidRDefault="00207469" w:rsidP="00B50943">
            <w:pP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noWrap/>
            <w:vAlign w:val="bottom"/>
            <w:hideMark/>
          </w:tcPr>
          <w:p w14:paraId="381F255C"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310938D4" w14:textId="77777777" w:rsidTr="00B50943">
        <w:trPr>
          <w:trHeight w:val="288"/>
        </w:trPr>
        <w:tc>
          <w:tcPr>
            <w:tcW w:w="519" w:type="dxa"/>
            <w:tcBorders>
              <w:top w:val="nil"/>
              <w:left w:val="single" w:sz="4" w:space="0" w:color="auto"/>
              <w:bottom w:val="single" w:sz="4" w:space="0" w:color="auto"/>
              <w:right w:val="single" w:sz="4" w:space="0" w:color="auto"/>
            </w:tcBorders>
            <w:noWrap/>
            <w:vAlign w:val="bottom"/>
            <w:hideMark/>
          </w:tcPr>
          <w:p w14:paraId="130E50C1" w14:textId="77777777" w:rsidR="00207469" w:rsidRDefault="00207469" w:rsidP="00B50943">
            <w:pPr>
              <w:rPr>
                <w:rFonts w:ascii="Calibri" w:hAnsi="Calibri" w:cs="Calibri"/>
                <w:color w:val="000000"/>
              </w:rPr>
            </w:pPr>
            <w:r>
              <w:rPr>
                <w:rFonts w:ascii="Calibri" w:hAnsi="Calibri" w:cs="Calibri"/>
                <w:color w:val="000000"/>
              </w:rPr>
              <w:t> </w:t>
            </w:r>
          </w:p>
        </w:tc>
        <w:tc>
          <w:tcPr>
            <w:tcW w:w="2020" w:type="dxa"/>
            <w:tcBorders>
              <w:top w:val="nil"/>
              <w:left w:val="nil"/>
              <w:bottom w:val="single" w:sz="4" w:space="0" w:color="auto"/>
              <w:right w:val="single" w:sz="4" w:space="0" w:color="auto"/>
            </w:tcBorders>
            <w:noWrap/>
            <w:vAlign w:val="bottom"/>
            <w:hideMark/>
          </w:tcPr>
          <w:p w14:paraId="273CBB94" w14:textId="77777777" w:rsidR="00207469" w:rsidRDefault="00207469" w:rsidP="00B50943">
            <w:pPr>
              <w:rPr>
                <w:rFonts w:ascii="Calibri" w:hAnsi="Calibri" w:cs="Calibri"/>
                <w:color w:val="000000"/>
              </w:rPr>
            </w:pPr>
            <w:r>
              <w:rPr>
                <w:rFonts w:ascii="Calibri" w:hAnsi="Calibri" w:cs="Calibri"/>
                <w:color w:val="000000"/>
              </w:rPr>
              <w:t> </w:t>
            </w:r>
          </w:p>
        </w:tc>
        <w:tc>
          <w:tcPr>
            <w:tcW w:w="2843" w:type="dxa"/>
            <w:tcBorders>
              <w:top w:val="nil"/>
              <w:left w:val="nil"/>
              <w:bottom w:val="single" w:sz="4" w:space="0" w:color="auto"/>
              <w:right w:val="single" w:sz="4" w:space="0" w:color="auto"/>
            </w:tcBorders>
            <w:noWrap/>
            <w:vAlign w:val="bottom"/>
            <w:hideMark/>
          </w:tcPr>
          <w:p w14:paraId="5FF4F0D5" w14:textId="77777777" w:rsidR="00207469" w:rsidRDefault="00207469" w:rsidP="00B50943">
            <w:pPr>
              <w:rPr>
                <w:rFonts w:ascii="Calibri" w:hAnsi="Calibri" w:cs="Calibri"/>
                <w:color w:val="000000"/>
              </w:rPr>
            </w:pPr>
            <w:r>
              <w:rPr>
                <w:rFonts w:ascii="Calibri" w:hAnsi="Calibri" w:cs="Calibri"/>
                <w:color w:val="000000"/>
              </w:rPr>
              <w:t> </w:t>
            </w:r>
          </w:p>
        </w:tc>
        <w:tc>
          <w:tcPr>
            <w:tcW w:w="1110" w:type="dxa"/>
            <w:tcBorders>
              <w:top w:val="nil"/>
              <w:left w:val="nil"/>
              <w:bottom w:val="single" w:sz="4" w:space="0" w:color="auto"/>
              <w:right w:val="single" w:sz="4" w:space="0" w:color="auto"/>
            </w:tcBorders>
            <w:noWrap/>
            <w:vAlign w:val="bottom"/>
            <w:hideMark/>
          </w:tcPr>
          <w:p w14:paraId="52C813F0" w14:textId="77777777" w:rsidR="00207469" w:rsidRDefault="00207469" w:rsidP="00B50943">
            <w:pPr>
              <w:rPr>
                <w:rFonts w:ascii="Calibri" w:hAnsi="Calibri" w:cs="Calibri"/>
                <w:color w:val="000000"/>
              </w:rPr>
            </w:pPr>
            <w:r>
              <w:rPr>
                <w:rFonts w:ascii="Calibri" w:hAnsi="Calibri" w:cs="Calibri"/>
                <w:color w:val="000000"/>
              </w:rPr>
              <w:t> </w:t>
            </w:r>
          </w:p>
        </w:tc>
        <w:tc>
          <w:tcPr>
            <w:tcW w:w="1158" w:type="dxa"/>
            <w:tcBorders>
              <w:top w:val="nil"/>
              <w:left w:val="nil"/>
              <w:bottom w:val="single" w:sz="4" w:space="0" w:color="auto"/>
              <w:right w:val="single" w:sz="4" w:space="0" w:color="auto"/>
            </w:tcBorders>
            <w:noWrap/>
            <w:vAlign w:val="bottom"/>
            <w:hideMark/>
          </w:tcPr>
          <w:p w14:paraId="60B1C1FE" w14:textId="77777777" w:rsidR="00207469" w:rsidRDefault="00207469" w:rsidP="00B50943">
            <w:pP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noWrap/>
            <w:vAlign w:val="bottom"/>
            <w:hideMark/>
          </w:tcPr>
          <w:p w14:paraId="1E6C0504" w14:textId="77777777" w:rsidR="00207469" w:rsidRDefault="00207469" w:rsidP="00B50943">
            <w:pPr>
              <w:rPr>
                <w:rFonts w:ascii="Calibri" w:hAnsi="Calibri" w:cs="Calibri"/>
                <w:color w:val="000000"/>
              </w:rPr>
            </w:pPr>
            <w:r>
              <w:rPr>
                <w:rFonts w:ascii="Calibri" w:hAnsi="Calibri" w:cs="Calibri"/>
                <w:color w:val="000000"/>
              </w:rPr>
              <w:t> </w:t>
            </w:r>
          </w:p>
        </w:tc>
      </w:tr>
    </w:tbl>
    <w:p w14:paraId="49D5F6B4" w14:textId="77777777" w:rsidR="00207469" w:rsidRDefault="00207469" w:rsidP="00207469">
      <w:pPr>
        <w:rPr>
          <w:sz w:val="28"/>
          <w:szCs w:val="28"/>
          <w:lang w:val="az-Latn-AZ"/>
        </w:rPr>
      </w:pPr>
    </w:p>
    <w:p w14:paraId="3066417E" w14:textId="77777777" w:rsidR="00207469" w:rsidRPr="00B23CC8" w:rsidRDefault="00207469" w:rsidP="00D27DCF">
      <w:pPr>
        <w:pStyle w:val="Heading3"/>
        <w:numPr>
          <w:ilvl w:val="3"/>
          <w:numId w:val="78"/>
        </w:numPr>
        <w:spacing w:line="276" w:lineRule="auto"/>
        <w:ind w:left="0" w:right="140" w:firstLine="0"/>
        <w:rPr>
          <w:b w:val="0"/>
          <w:sz w:val="28"/>
          <w:szCs w:val="28"/>
          <w:lang w:val="az-Latn-AZ"/>
        </w:rPr>
      </w:pPr>
      <w:bookmarkStart w:id="146" w:name="_Toc185248327"/>
      <w:r w:rsidRPr="00B23CC8">
        <w:rPr>
          <w:sz w:val="28"/>
          <w:szCs w:val="28"/>
          <w:lang w:val="az-Latn-AZ"/>
        </w:rPr>
        <w:t>Intizam tənbehi tətbiq edilənlər (HRS-18)</w:t>
      </w:r>
      <w:bookmarkEnd w:id="146"/>
    </w:p>
    <w:p w14:paraId="5DEB3A0A" w14:textId="77777777" w:rsidR="00207469" w:rsidRDefault="00207469" w:rsidP="00207469">
      <w:pPr>
        <w:rPr>
          <w:sz w:val="28"/>
          <w:szCs w:val="28"/>
          <w:lang w:val="az-Latn-AZ"/>
        </w:rPr>
      </w:pPr>
      <w:r>
        <w:rPr>
          <w:noProof/>
        </w:rPr>
        <w:drawing>
          <wp:inline distT="0" distB="0" distL="0" distR="0" wp14:anchorId="6F1D1B0E" wp14:editId="4AA3DBDA">
            <wp:extent cx="6210300" cy="8477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0300" cy="847725"/>
                    </a:xfrm>
                    <a:prstGeom prst="rect">
                      <a:avLst/>
                    </a:prstGeom>
                    <a:noFill/>
                    <a:ln>
                      <a:noFill/>
                    </a:ln>
                  </pic:spPr>
                </pic:pic>
              </a:graphicData>
            </a:graphic>
          </wp:inline>
        </w:drawing>
      </w:r>
    </w:p>
    <w:p w14:paraId="241E8579" w14:textId="77777777" w:rsidR="00207469" w:rsidRPr="00590999" w:rsidRDefault="00207469" w:rsidP="00D27DCF">
      <w:pPr>
        <w:pStyle w:val="Heading3"/>
        <w:numPr>
          <w:ilvl w:val="3"/>
          <w:numId w:val="78"/>
        </w:numPr>
        <w:spacing w:line="276" w:lineRule="auto"/>
        <w:ind w:left="0" w:right="140" w:firstLine="0"/>
        <w:rPr>
          <w:b w:val="0"/>
          <w:sz w:val="28"/>
          <w:szCs w:val="28"/>
          <w:lang w:val="az-Latn-AZ"/>
        </w:rPr>
      </w:pPr>
      <w:bookmarkStart w:id="147" w:name="_Toc185248328"/>
      <w:r w:rsidRPr="00590999">
        <w:rPr>
          <w:sz w:val="28"/>
          <w:szCs w:val="28"/>
          <w:lang w:val="az-Latn-AZ"/>
        </w:rPr>
        <w:t>Əməkdaşların övladları barədə (HRS-19)</w:t>
      </w:r>
      <w:bookmarkEnd w:id="147"/>
    </w:p>
    <w:p w14:paraId="41F345C1" w14:textId="77777777" w:rsidR="00207469" w:rsidRDefault="00207469" w:rsidP="00207469">
      <w:pPr>
        <w:rPr>
          <w:sz w:val="28"/>
          <w:szCs w:val="28"/>
          <w:lang w:val="az-Latn-AZ"/>
        </w:rPr>
      </w:pPr>
      <w:r>
        <w:rPr>
          <w:noProof/>
        </w:rPr>
        <w:drawing>
          <wp:inline distT="0" distB="0" distL="0" distR="0" wp14:anchorId="0B36061A" wp14:editId="3294C6FF">
            <wp:extent cx="6210300" cy="704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0300" cy="704850"/>
                    </a:xfrm>
                    <a:prstGeom prst="rect">
                      <a:avLst/>
                    </a:prstGeom>
                    <a:noFill/>
                    <a:ln>
                      <a:noFill/>
                    </a:ln>
                  </pic:spPr>
                </pic:pic>
              </a:graphicData>
            </a:graphic>
          </wp:inline>
        </w:drawing>
      </w:r>
    </w:p>
    <w:p w14:paraId="2CC7CBF0" w14:textId="77777777" w:rsidR="00207469" w:rsidRPr="000D7075" w:rsidRDefault="00207469" w:rsidP="00D27DCF">
      <w:pPr>
        <w:pStyle w:val="Heading3"/>
        <w:numPr>
          <w:ilvl w:val="3"/>
          <w:numId w:val="78"/>
        </w:numPr>
        <w:spacing w:line="276" w:lineRule="auto"/>
        <w:ind w:left="0" w:right="140" w:firstLine="0"/>
        <w:rPr>
          <w:b w:val="0"/>
          <w:sz w:val="28"/>
          <w:szCs w:val="28"/>
          <w:lang w:val="az-Latn-AZ"/>
        </w:rPr>
      </w:pPr>
      <w:bookmarkStart w:id="148" w:name="_Toc185248329"/>
      <w:r w:rsidRPr="000D7075">
        <w:rPr>
          <w:sz w:val="28"/>
          <w:szCs w:val="28"/>
          <w:lang w:val="az-Latn-AZ"/>
        </w:rPr>
        <w:t>Müharibə iştirakçıları barədə (HRS-20)</w:t>
      </w:r>
      <w:bookmarkEnd w:id="148"/>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060"/>
        <w:gridCol w:w="3080"/>
        <w:gridCol w:w="1480"/>
        <w:gridCol w:w="2637"/>
      </w:tblGrid>
      <w:tr w:rsidR="00207469" w14:paraId="59D6EF5E" w14:textId="77777777" w:rsidTr="00B50943">
        <w:trPr>
          <w:trHeight w:val="1152"/>
        </w:trPr>
        <w:tc>
          <w:tcPr>
            <w:tcW w:w="519" w:type="dxa"/>
            <w:tcBorders>
              <w:top w:val="single" w:sz="4" w:space="0" w:color="auto"/>
              <w:left w:val="single" w:sz="4" w:space="0" w:color="auto"/>
              <w:bottom w:val="single" w:sz="4" w:space="0" w:color="auto"/>
              <w:right w:val="single" w:sz="4" w:space="0" w:color="auto"/>
            </w:tcBorders>
            <w:noWrap/>
            <w:vAlign w:val="center"/>
            <w:hideMark/>
          </w:tcPr>
          <w:p w14:paraId="07E79354" w14:textId="77777777" w:rsidR="00207469" w:rsidRDefault="00207469" w:rsidP="00B50943">
            <w:pPr>
              <w:jc w:val="center"/>
              <w:rPr>
                <w:rFonts w:ascii="Calibri" w:hAnsi="Calibri" w:cs="Calibri"/>
                <w:b/>
                <w:bCs/>
                <w:color w:val="000000"/>
              </w:rPr>
            </w:pPr>
            <w:r>
              <w:rPr>
                <w:rFonts w:ascii="Calibri" w:hAnsi="Calibri" w:cs="Calibri"/>
                <w:b/>
                <w:bCs/>
                <w:color w:val="000000"/>
              </w:rPr>
              <w:t>S/S</w:t>
            </w:r>
          </w:p>
        </w:tc>
        <w:tc>
          <w:tcPr>
            <w:tcW w:w="2060" w:type="dxa"/>
            <w:tcBorders>
              <w:top w:val="single" w:sz="4" w:space="0" w:color="auto"/>
              <w:left w:val="single" w:sz="4" w:space="0" w:color="auto"/>
              <w:bottom w:val="single" w:sz="4" w:space="0" w:color="auto"/>
              <w:right w:val="single" w:sz="4" w:space="0" w:color="auto"/>
            </w:tcBorders>
            <w:vAlign w:val="center"/>
            <w:hideMark/>
          </w:tcPr>
          <w:p w14:paraId="5A0BA886"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Ad, ata adı və soyad</w:t>
            </w:r>
          </w:p>
        </w:tc>
        <w:tc>
          <w:tcPr>
            <w:tcW w:w="3080" w:type="dxa"/>
            <w:tcBorders>
              <w:top w:val="single" w:sz="4" w:space="0" w:color="auto"/>
              <w:left w:val="single" w:sz="4" w:space="0" w:color="auto"/>
              <w:bottom w:val="single" w:sz="4" w:space="0" w:color="auto"/>
              <w:right w:val="single" w:sz="4" w:space="0" w:color="auto"/>
            </w:tcBorders>
            <w:vAlign w:val="center"/>
            <w:hideMark/>
          </w:tcPr>
          <w:p w14:paraId="0C4D0090" w14:textId="77777777" w:rsidR="00207469" w:rsidRDefault="00207469" w:rsidP="00B50943">
            <w:pPr>
              <w:jc w:val="center"/>
              <w:rPr>
                <w:rFonts w:ascii="Calibri" w:hAnsi="Calibri" w:cs="Calibri"/>
                <w:b/>
                <w:bCs/>
                <w:color w:val="000000"/>
                <w:lang w:val="en-US"/>
              </w:rPr>
            </w:pPr>
            <w:r>
              <w:rPr>
                <w:rFonts w:ascii="Calibri" w:hAnsi="Calibri" w:cs="Calibri"/>
                <w:b/>
                <w:bCs/>
                <w:color w:val="000000"/>
                <w:lang w:val="en-US"/>
              </w:rPr>
              <w:t xml:space="preserve">Struktur bölmənin adı (departament və şöbə daxil olmaqla / </w:t>
            </w:r>
          </w:p>
        </w:tc>
        <w:tc>
          <w:tcPr>
            <w:tcW w:w="1480" w:type="dxa"/>
            <w:tcBorders>
              <w:top w:val="single" w:sz="4" w:space="0" w:color="auto"/>
              <w:left w:val="single" w:sz="4" w:space="0" w:color="auto"/>
              <w:bottom w:val="single" w:sz="4" w:space="0" w:color="auto"/>
              <w:right w:val="single" w:sz="4" w:space="0" w:color="auto"/>
            </w:tcBorders>
            <w:vAlign w:val="center"/>
            <w:hideMark/>
          </w:tcPr>
          <w:p w14:paraId="011B4CAA" w14:textId="77777777" w:rsidR="00207469" w:rsidRDefault="00207469" w:rsidP="00B50943">
            <w:pPr>
              <w:jc w:val="center"/>
              <w:rPr>
                <w:rFonts w:ascii="Calibri" w:hAnsi="Calibri" w:cs="Calibri"/>
                <w:b/>
                <w:bCs/>
                <w:color w:val="000000"/>
              </w:rPr>
            </w:pPr>
            <w:r>
              <w:rPr>
                <w:rFonts w:ascii="Calibri" w:hAnsi="Calibri" w:cs="Calibri"/>
                <w:b/>
                <w:bCs/>
                <w:color w:val="000000"/>
              </w:rPr>
              <w:t>Vəzifə</w:t>
            </w:r>
          </w:p>
        </w:tc>
        <w:tc>
          <w:tcPr>
            <w:tcW w:w="2637" w:type="dxa"/>
            <w:tcBorders>
              <w:top w:val="single" w:sz="4" w:space="0" w:color="auto"/>
              <w:left w:val="single" w:sz="4" w:space="0" w:color="auto"/>
              <w:bottom w:val="single" w:sz="4" w:space="0" w:color="auto"/>
              <w:right w:val="single" w:sz="4" w:space="0" w:color="auto"/>
            </w:tcBorders>
            <w:vAlign w:val="center"/>
            <w:hideMark/>
          </w:tcPr>
          <w:p w14:paraId="0F58B9A7" w14:textId="77777777" w:rsidR="00207469" w:rsidRDefault="00207469" w:rsidP="00B50943">
            <w:pPr>
              <w:jc w:val="center"/>
              <w:rPr>
                <w:rFonts w:ascii="Calibri" w:hAnsi="Calibri" w:cs="Calibri"/>
                <w:b/>
                <w:bCs/>
                <w:color w:val="000000"/>
              </w:rPr>
            </w:pPr>
            <w:r>
              <w:rPr>
                <w:rFonts w:ascii="Calibri" w:hAnsi="Calibri" w:cs="Calibri"/>
                <w:b/>
                <w:bCs/>
                <w:color w:val="000000"/>
              </w:rPr>
              <w:t>Təltiflər</w:t>
            </w:r>
          </w:p>
        </w:tc>
      </w:tr>
      <w:tr w:rsidR="00207469" w14:paraId="2E5EB14D" w14:textId="77777777" w:rsidTr="00B50943">
        <w:trPr>
          <w:trHeight w:val="300"/>
        </w:trPr>
        <w:tc>
          <w:tcPr>
            <w:tcW w:w="519" w:type="dxa"/>
            <w:tcBorders>
              <w:top w:val="single" w:sz="4" w:space="0" w:color="auto"/>
              <w:left w:val="single" w:sz="4" w:space="0" w:color="auto"/>
              <w:bottom w:val="single" w:sz="4" w:space="0" w:color="auto"/>
              <w:right w:val="single" w:sz="4" w:space="0" w:color="auto"/>
            </w:tcBorders>
            <w:noWrap/>
            <w:vAlign w:val="bottom"/>
            <w:hideMark/>
          </w:tcPr>
          <w:p w14:paraId="25A9DB3B" w14:textId="77777777" w:rsidR="00207469" w:rsidRDefault="00207469" w:rsidP="00B50943">
            <w:pPr>
              <w:rPr>
                <w:rFonts w:ascii="Calibri" w:hAnsi="Calibri" w:cs="Calibri"/>
                <w:color w:val="000000"/>
              </w:rPr>
            </w:pPr>
            <w:r>
              <w:rPr>
                <w:rFonts w:ascii="Calibri" w:hAnsi="Calibri" w:cs="Calibri"/>
                <w:color w:val="000000"/>
              </w:rPr>
              <w:lastRenderedPageBreak/>
              <w:t> </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004C1BC9" w14:textId="77777777" w:rsidR="00207469" w:rsidRDefault="00207469" w:rsidP="00B50943">
            <w:pPr>
              <w:rPr>
                <w:rFonts w:ascii="Calibri" w:hAnsi="Calibri" w:cs="Calibri"/>
                <w:color w:val="000000"/>
              </w:rPr>
            </w:pPr>
            <w:r>
              <w:rPr>
                <w:rFonts w:ascii="Calibri" w:hAnsi="Calibri" w:cs="Calibri"/>
                <w:color w:val="000000"/>
              </w:rPr>
              <w:t> </w:t>
            </w:r>
          </w:p>
        </w:tc>
        <w:tc>
          <w:tcPr>
            <w:tcW w:w="3080" w:type="dxa"/>
            <w:tcBorders>
              <w:top w:val="single" w:sz="4" w:space="0" w:color="auto"/>
              <w:left w:val="single" w:sz="4" w:space="0" w:color="auto"/>
              <w:bottom w:val="single" w:sz="4" w:space="0" w:color="auto"/>
              <w:right w:val="single" w:sz="4" w:space="0" w:color="auto"/>
            </w:tcBorders>
            <w:noWrap/>
            <w:vAlign w:val="bottom"/>
            <w:hideMark/>
          </w:tcPr>
          <w:p w14:paraId="02D2AE16" w14:textId="77777777" w:rsidR="00207469" w:rsidRDefault="00207469" w:rsidP="00B50943">
            <w:pPr>
              <w:rPr>
                <w:rFonts w:ascii="Calibri" w:hAnsi="Calibri" w:cs="Calibri"/>
                <w:color w:val="000000"/>
              </w:rPr>
            </w:pPr>
            <w:r>
              <w:rPr>
                <w:rFonts w:ascii="Calibri" w:hAnsi="Calibri" w:cs="Calibri"/>
                <w:color w:val="000000"/>
              </w:rPr>
              <w:t> </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676D4115" w14:textId="77777777" w:rsidR="00207469" w:rsidRDefault="00207469" w:rsidP="00B50943">
            <w:pPr>
              <w:rPr>
                <w:rFonts w:ascii="Calibri" w:hAnsi="Calibri" w:cs="Calibri"/>
                <w:color w:val="000000"/>
              </w:rPr>
            </w:pPr>
            <w:r>
              <w:rPr>
                <w:rFonts w:ascii="Calibri" w:hAnsi="Calibri" w:cs="Calibri"/>
                <w:color w:val="000000"/>
              </w:rPr>
              <w:t> </w:t>
            </w:r>
          </w:p>
        </w:tc>
        <w:tc>
          <w:tcPr>
            <w:tcW w:w="2637" w:type="dxa"/>
            <w:tcBorders>
              <w:top w:val="single" w:sz="4" w:space="0" w:color="auto"/>
              <w:left w:val="single" w:sz="4" w:space="0" w:color="auto"/>
              <w:bottom w:val="single" w:sz="4" w:space="0" w:color="auto"/>
              <w:right w:val="single" w:sz="4" w:space="0" w:color="auto"/>
            </w:tcBorders>
            <w:noWrap/>
            <w:vAlign w:val="bottom"/>
            <w:hideMark/>
          </w:tcPr>
          <w:p w14:paraId="6566A898" w14:textId="77777777" w:rsidR="00207469" w:rsidRDefault="00207469" w:rsidP="00B50943">
            <w:pPr>
              <w:rPr>
                <w:rFonts w:ascii="Calibri" w:hAnsi="Calibri" w:cs="Calibri"/>
                <w:color w:val="000000"/>
              </w:rPr>
            </w:pPr>
            <w:r>
              <w:rPr>
                <w:rFonts w:ascii="Calibri" w:hAnsi="Calibri" w:cs="Calibri"/>
                <w:color w:val="000000"/>
              </w:rPr>
              <w:t> </w:t>
            </w:r>
          </w:p>
        </w:tc>
      </w:tr>
      <w:tr w:rsidR="00207469" w14:paraId="74DAB206" w14:textId="77777777" w:rsidTr="00B50943">
        <w:trPr>
          <w:trHeight w:val="300"/>
        </w:trPr>
        <w:tc>
          <w:tcPr>
            <w:tcW w:w="519" w:type="dxa"/>
            <w:tcBorders>
              <w:top w:val="single" w:sz="4" w:space="0" w:color="auto"/>
              <w:left w:val="single" w:sz="4" w:space="0" w:color="auto"/>
              <w:bottom w:val="single" w:sz="4" w:space="0" w:color="auto"/>
              <w:right w:val="single" w:sz="4" w:space="0" w:color="auto"/>
            </w:tcBorders>
            <w:noWrap/>
            <w:vAlign w:val="bottom"/>
            <w:hideMark/>
          </w:tcPr>
          <w:p w14:paraId="01C4A7E6" w14:textId="77777777" w:rsidR="00207469" w:rsidRDefault="00207469" w:rsidP="00B50943">
            <w:pPr>
              <w:rPr>
                <w:rFonts w:ascii="Calibri" w:hAnsi="Calibri" w:cs="Calibri"/>
                <w:color w:val="000000"/>
              </w:rPr>
            </w:pPr>
            <w:r>
              <w:rPr>
                <w:rFonts w:ascii="Calibri" w:hAnsi="Calibri" w:cs="Calibri"/>
                <w:color w:val="000000"/>
              </w:rPr>
              <w:t> </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7069DC9F" w14:textId="77777777" w:rsidR="00207469" w:rsidRDefault="00207469" w:rsidP="00B50943">
            <w:pPr>
              <w:rPr>
                <w:rFonts w:ascii="Calibri" w:hAnsi="Calibri" w:cs="Calibri"/>
                <w:color w:val="000000"/>
              </w:rPr>
            </w:pPr>
            <w:r>
              <w:rPr>
                <w:rFonts w:ascii="Calibri" w:hAnsi="Calibri" w:cs="Calibri"/>
                <w:color w:val="000000"/>
              </w:rPr>
              <w:t> </w:t>
            </w:r>
          </w:p>
        </w:tc>
        <w:tc>
          <w:tcPr>
            <w:tcW w:w="3080" w:type="dxa"/>
            <w:tcBorders>
              <w:top w:val="single" w:sz="4" w:space="0" w:color="auto"/>
              <w:left w:val="single" w:sz="4" w:space="0" w:color="auto"/>
              <w:bottom w:val="single" w:sz="4" w:space="0" w:color="auto"/>
              <w:right w:val="single" w:sz="4" w:space="0" w:color="auto"/>
            </w:tcBorders>
            <w:noWrap/>
            <w:vAlign w:val="bottom"/>
            <w:hideMark/>
          </w:tcPr>
          <w:p w14:paraId="2841B734" w14:textId="77777777" w:rsidR="00207469" w:rsidRDefault="00207469" w:rsidP="00B50943">
            <w:pPr>
              <w:rPr>
                <w:rFonts w:ascii="Calibri" w:hAnsi="Calibri" w:cs="Calibri"/>
                <w:color w:val="000000"/>
              </w:rPr>
            </w:pPr>
            <w:r>
              <w:rPr>
                <w:rFonts w:ascii="Calibri" w:hAnsi="Calibri" w:cs="Calibri"/>
                <w:color w:val="000000"/>
              </w:rPr>
              <w:t> </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7C1DFE9C" w14:textId="77777777" w:rsidR="00207469" w:rsidRDefault="00207469" w:rsidP="00B50943">
            <w:pPr>
              <w:rPr>
                <w:rFonts w:ascii="Calibri" w:hAnsi="Calibri" w:cs="Calibri"/>
                <w:color w:val="000000"/>
              </w:rPr>
            </w:pPr>
            <w:r>
              <w:rPr>
                <w:rFonts w:ascii="Calibri" w:hAnsi="Calibri" w:cs="Calibri"/>
                <w:color w:val="000000"/>
              </w:rPr>
              <w:t> </w:t>
            </w:r>
          </w:p>
        </w:tc>
        <w:tc>
          <w:tcPr>
            <w:tcW w:w="2637" w:type="dxa"/>
            <w:tcBorders>
              <w:top w:val="single" w:sz="4" w:space="0" w:color="auto"/>
              <w:left w:val="single" w:sz="4" w:space="0" w:color="auto"/>
              <w:bottom w:val="single" w:sz="4" w:space="0" w:color="auto"/>
              <w:right w:val="single" w:sz="4" w:space="0" w:color="auto"/>
            </w:tcBorders>
            <w:noWrap/>
            <w:vAlign w:val="bottom"/>
            <w:hideMark/>
          </w:tcPr>
          <w:p w14:paraId="25BD93C5" w14:textId="77777777" w:rsidR="00207469" w:rsidRDefault="00207469" w:rsidP="00B50943">
            <w:pPr>
              <w:rPr>
                <w:rFonts w:ascii="Calibri" w:hAnsi="Calibri" w:cs="Calibri"/>
                <w:color w:val="000000"/>
              </w:rPr>
            </w:pPr>
            <w:r>
              <w:rPr>
                <w:rFonts w:ascii="Calibri" w:hAnsi="Calibri" w:cs="Calibri"/>
                <w:color w:val="000000"/>
              </w:rPr>
              <w:t> </w:t>
            </w:r>
          </w:p>
        </w:tc>
      </w:tr>
    </w:tbl>
    <w:p w14:paraId="04EC78A2" w14:textId="77777777" w:rsidR="00207469" w:rsidRPr="003E3F92" w:rsidRDefault="00207469" w:rsidP="00207469">
      <w:pPr>
        <w:spacing w:line="256" w:lineRule="auto"/>
        <w:rPr>
          <w:sz w:val="28"/>
          <w:szCs w:val="28"/>
          <w:lang w:val="az-Latn-AZ"/>
        </w:rPr>
      </w:pPr>
    </w:p>
    <w:p w14:paraId="7EDC9A6B" w14:textId="77777777" w:rsidR="00207469" w:rsidRDefault="00207469" w:rsidP="00207469">
      <w:pPr>
        <w:pStyle w:val="BodyText"/>
        <w:jc w:val="both"/>
        <w:rPr>
          <w:b w:val="0"/>
          <w:szCs w:val="28"/>
        </w:rPr>
      </w:pPr>
    </w:p>
    <w:p w14:paraId="701CE438" w14:textId="77777777" w:rsidR="00207469" w:rsidRPr="0082361D" w:rsidRDefault="00207469" w:rsidP="00207469">
      <w:pPr>
        <w:pStyle w:val="BodyText"/>
        <w:rPr>
          <w:szCs w:val="28"/>
        </w:rPr>
      </w:pPr>
    </w:p>
    <w:p w14:paraId="1F6C212C" w14:textId="77777777" w:rsidR="00207469" w:rsidRPr="00E364DD" w:rsidRDefault="00207469" w:rsidP="00D27DCF">
      <w:pPr>
        <w:pStyle w:val="Heading3"/>
        <w:numPr>
          <w:ilvl w:val="1"/>
          <w:numId w:val="78"/>
        </w:numPr>
        <w:spacing w:line="276" w:lineRule="auto"/>
        <w:ind w:left="1800" w:hanging="360"/>
        <w:rPr>
          <w:b w:val="0"/>
          <w:sz w:val="28"/>
          <w:szCs w:val="28"/>
          <w:lang w:val="az-Latn-AZ"/>
        </w:rPr>
      </w:pPr>
      <w:bookmarkStart w:id="149" w:name="_bookmark37"/>
      <w:bookmarkStart w:id="150" w:name="_bookmark38"/>
      <w:bookmarkStart w:id="151" w:name="_Toc185248330"/>
      <w:bookmarkEnd w:id="149"/>
      <w:bookmarkEnd w:id="150"/>
      <w:r w:rsidRPr="00E364DD">
        <w:rPr>
          <w:sz w:val="28"/>
          <w:szCs w:val="28"/>
          <w:lang w:val="az-Latn-AZ"/>
        </w:rPr>
        <w:t>MALİYYƏ VƏ MÜHASİBATLIQ MODULU</w:t>
      </w:r>
      <w:bookmarkEnd w:id="151"/>
    </w:p>
    <w:p w14:paraId="12414CF5" w14:textId="77777777" w:rsidR="00207469" w:rsidRDefault="00207469" w:rsidP="00D27DCF">
      <w:pPr>
        <w:pStyle w:val="Heading3"/>
        <w:numPr>
          <w:ilvl w:val="2"/>
          <w:numId w:val="59"/>
        </w:numPr>
        <w:spacing w:line="276" w:lineRule="auto"/>
        <w:ind w:left="1080"/>
        <w:rPr>
          <w:b w:val="0"/>
          <w:sz w:val="28"/>
          <w:lang w:val="az-Latn-AZ"/>
        </w:rPr>
      </w:pPr>
      <w:bookmarkStart w:id="152" w:name="_Toc185248331"/>
      <w:r>
        <w:rPr>
          <w:sz w:val="28"/>
          <w:lang w:val="az-Latn-AZ"/>
        </w:rPr>
        <w:t>Maliyyə və mühasibatlıq</w:t>
      </w:r>
      <w:r w:rsidRPr="00CE4C61">
        <w:rPr>
          <w:sz w:val="28"/>
          <w:lang w:val="az-Latn-AZ"/>
        </w:rPr>
        <w:t xml:space="preserve"> modulu üzrə funksional tələblər</w:t>
      </w:r>
      <w:bookmarkEnd w:id="152"/>
    </w:p>
    <w:p w14:paraId="6E3220C7" w14:textId="77777777" w:rsidR="00207469" w:rsidRPr="007345BF" w:rsidRDefault="00207469" w:rsidP="00207469">
      <w:pPr>
        <w:pStyle w:val="BodyText"/>
        <w:tabs>
          <w:tab w:val="left" w:pos="4492"/>
        </w:tabs>
        <w:kinsoku w:val="0"/>
        <w:overflowPunct w:val="0"/>
        <w:spacing w:before="71" w:line="276" w:lineRule="auto"/>
        <w:jc w:val="both"/>
        <w:rPr>
          <w:b w:val="0"/>
          <w:szCs w:val="28"/>
          <w:lang w:val="az-Latn-AZ"/>
        </w:rPr>
      </w:pPr>
      <w:r w:rsidRPr="007345BF">
        <w:rPr>
          <w:b w:val="0"/>
          <w:szCs w:val="28"/>
          <w:lang w:val="az-Latn-AZ"/>
        </w:rPr>
        <w:t xml:space="preserve">Proqram təminatının qurulması və bununla əlaqəli texniki tapşırığın yazılması </w:t>
      </w:r>
      <w:r>
        <w:rPr>
          <w:b w:val="0"/>
          <w:szCs w:val="28"/>
          <w:lang w:val="az-Latn-AZ"/>
        </w:rPr>
        <w:t>Mühasibatlıq</w:t>
      </w:r>
      <w:r w:rsidRPr="007345BF">
        <w:rPr>
          <w:b w:val="0"/>
          <w:szCs w:val="28"/>
          <w:lang w:val="az-Latn-AZ"/>
        </w:rPr>
        <w:t xml:space="preserve"> modul</w:t>
      </w:r>
      <w:r>
        <w:rPr>
          <w:b w:val="0"/>
          <w:szCs w:val="28"/>
          <w:lang w:val="az-Latn-AZ"/>
        </w:rPr>
        <w:t>u</w:t>
      </w:r>
      <w:r w:rsidRPr="007345BF">
        <w:rPr>
          <w:b w:val="0"/>
          <w:szCs w:val="28"/>
          <w:lang w:val="az-Latn-AZ"/>
        </w:rPr>
        <w:t xml:space="preserve"> üzrə aşağıda qeyd olunan funksional tələblərin təmin edilməsi üçün nəzərdə tutulur:</w:t>
      </w:r>
    </w:p>
    <w:p w14:paraId="142060F7" w14:textId="77777777" w:rsidR="00207469" w:rsidRPr="00F7546C" w:rsidRDefault="00207469" w:rsidP="00D27DCF">
      <w:pPr>
        <w:pStyle w:val="ListParagraph"/>
        <w:widowControl/>
        <w:numPr>
          <w:ilvl w:val="0"/>
          <w:numId w:val="57"/>
        </w:numPr>
        <w:shd w:val="clear" w:color="auto" w:fill="FFFFFF"/>
        <w:spacing w:line="276" w:lineRule="auto"/>
        <w:ind w:left="426" w:hanging="284"/>
        <w:jc w:val="both"/>
        <w:rPr>
          <w:rFonts w:eastAsiaTheme="minorEastAsia"/>
          <w:spacing w:val="-2"/>
          <w:sz w:val="28"/>
          <w:szCs w:val="28"/>
          <w:lang w:val="az-Latn-AZ"/>
        </w:rPr>
      </w:pPr>
      <w:r w:rsidRPr="00F7546C">
        <w:rPr>
          <w:rFonts w:eastAsiaTheme="minorEastAsia"/>
          <w:spacing w:val="-2"/>
          <w:sz w:val="28"/>
          <w:szCs w:val="28"/>
          <w:lang w:val="az-Latn-AZ"/>
        </w:rPr>
        <w:t xml:space="preserve">Azərbaycan Respublikasının 7 fevral 2005-ci tarixli, 192 nömrəli “Mühasibat uçotu haqqında” </w:t>
      </w:r>
      <w:r>
        <w:rPr>
          <w:rFonts w:eastAsiaTheme="minorEastAsia"/>
          <w:spacing w:val="-2"/>
          <w:sz w:val="28"/>
          <w:szCs w:val="28"/>
          <w:lang w:val="az-Latn-AZ"/>
        </w:rPr>
        <w:t xml:space="preserve">Qanunu, </w:t>
      </w:r>
      <w:r w:rsidRPr="00F7546C">
        <w:rPr>
          <w:rFonts w:eastAsiaTheme="minorEastAsia"/>
          <w:spacing w:val="-2"/>
          <w:sz w:val="28"/>
          <w:szCs w:val="28"/>
          <w:lang w:val="az-Latn-AZ"/>
        </w:rPr>
        <w:t xml:space="preserve">ona edilmiş əlavə </w:t>
      </w:r>
      <w:r>
        <w:rPr>
          <w:rFonts w:eastAsiaTheme="minorEastAsia"/>
          <w:spacing w:val="-2"/>
          <w:sz w:val="28"/>
          <w:szCs w:val="28"/>
          <w:lang w:val="az-Latn-AZ"/>
        </w:rPr>
        <w:t xml:space="preserve">və </w:t>
      </w:r>
      <w:r w:rsidRPr="00F7546C">
        <w:rPr>
          <w:rFonts w:eastAsiaTheme="minorEastAsia"/>
          <w:spacing w:val="-2"/>
          <w:sz w:val="28"/>
          <w:szCs w:val="28"/>
          <w:lang w:val="az-Latn-AZ"/>
        </w:rPr>
        <w:t>düzəlişləri nəzərə almaqla, Müəssisədə</w:t>
      </w:r>
      <w:r>
        <w:rPr>
          <w:rFonts w:eastAsiaTheme="minorEastAsia"/>
          <w:spacing w:val="-2"/>
          <w:sz w:val="28"/>
          <w:szCs w:val="28"/>
          <w:lang w:val="az-Latn-AZ"/>
        </w:rPr>
        <w:t xml:space="preserve"> mühasibat uçotunun avtomatlaşdırılmasını təmin etmək,</w:t>
      </w:r>
    </w:p>
    <w:p w14:paraId="3934A225"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Müəssisənin təsdiq olunmuş uçot siyasətinə uyğun olaraq Mühasibat uçotunun təşkil edilməsi məqsədi ilə proqram təminatının qurulması və məlumatların elektronlaşdırılması,</w:t>
      </w:r>
    </w:p>
    <w:p w14:paraId="333D4B0C"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Mal-material və xidmətlərin alışı (geri qaytarılması) əməliyyatlarını icra edərkən kreditorla hesablaşmaların avtomatlaşdırılması,</w:t>
      </w:r>
    </w:p>
    <w:p w14:paraId="5174CA86"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Anbar uçotu əməliyatları üzrə mal-material hərəkətinin mühasibat uçotunda əks edirilməsini avtomatlaşdırmaq,</w:t>
      </w:r>
    </w:p>
    <w:p w14:paraId="088A553E"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Daşıma əməliyyatları üzrə xidmətlərin istifadəsi və məhsul (iş, xidmət) buraxılışı əməliyyatlarının mühasibatlıqda əks edirilməsi məqsədi ilə avtomatlaşdırma işləri,</w:t>
      </w:r>
    </w:p>
    <w:p w14:paraId="3DF4E7D7"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Satış əməliyyatlarının mühasibat uçotunda əks etdirilməsi və müxtəlif debitorlar ilə hesablaşmaların elektronlaşdırılması məqsədi ilə avtomatlaşdırma işləri,</w:t>
      </w:r>
    </w:p>
    <w:p w14:paraId="776F0569"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Pul vəsaitlərinin hərəkətinin mühasibat uçotunda əks edirilməsi üçün avtomatlaşdırma işlərinin aparılması,</w:t>
      </w:r>
    </w:p>
    <w:p w14:paraId="792F72F8"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Qeyri-dövriyyə aktivlərin hərəkətinin mühasibat uçotunda əks edirilməsi üçün avtomatlaşdırma işlərinin aparılması,</w:t>
      </w:r>
    </w:p>
    <w:p w14:paraId="2C5A8E9A"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Təhtəl-hesab şəxslərlə hesablaşmaların mühasibat uçotunda əks edirilməsi üçün avtomatlaşdırma işlərinin aparılması,</w:t>
      </w:r>
    </w:p>
    <w:p w14:paraId="291D8330"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Əmək haqqı və tutulmaların mühasibat uçotunda əks edirilməsi üçün avtomatlaşdırma işlərinin aparılması,</w:t>
      </w:r>
    </w:p>
    <w:p w14:paraId="6C3E88B9" w14:textId="77777777" w:rsidR="00207469" w:rsidRPr="00E364DD"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sidRPr="00E364DD">
        <w:rPr>
          <w:b w:val="0"/>
          <w:spacing w:val="-2"/>
          <w:szCs w:val="28"/>
          <w:lang w:val="az-Latn-AZ"/>
        </w:rPr>
        <w:t xml:space="preserve">Əmək qabiliyyətinin müvəqqəti itirilməsinə görə İşəgötürən və ya MDSS haqları hesabına əməkdaşlara müvainatların </w:t>
      </w:r>
      <w:r w:rsidRPr="00E364DD">
        <w:rPr>
          <w:b w:val="0"/>
          <w:spacing w:val="-2"/>
          <w:szCs w:val="28"/>
          <w:lang w:val="az-Latn-AZ"/>
        </w:rPr>
        <w:lastRenderedPageBreak/>
        <w:t>hesablanması imkanı,</w:t>
      </w:r>
    </w:p>
    <w:p w14:paraId="36101B91"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sidRPr="00E364DD">
        <w:rPr>
          <w:b w:val="0"/>
          <w:spacing w:val="-2"/>
          <w:szCs w:val="28"/>
          <w:lang w:val="az-Latn-AZ"/>
        </w:rPr>
        <w:t>Məzuniyyət günləri üçün ödənişin hesablanması və tabeldə günlərin qeyd olunması imkanı,</w:t>
      </w:r>
    </w:p>
    <w:p w14:paraId="22FE54FB"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sidRPr="00AA3609">
        <w:rPr>
          <w:b w:val="0"/>
          <w:spacing w:val="-2"/>
          <w:szCs w:val="28"/>
          <w:lang w:val="az-Latn-AZ"/>
        </w:rPr>
        <w:t>Təhsil məzuniyyəti və ezamiyyə zamanı orta əmək haqqı hesablanması Nazirlər Kabinetinin 126 nömrəli qərarına əsasən nəzərə alınan və alınmayan ödənişlərin siyahısına uyğun həyata keçirilməsi,</w:t>
      </w:r>
    </w:p>
    <w:p w14:paraId="120EE9B8" w14:textId="77777777" w:rsidR="00207469" w:rsidRPr="00AA360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sidRPr="00AA3609">
        <w:rPr>
          <w:b w:val="0"/>
          <w:spacing w:val="-2"/>
          <w:szCs w:val="28"/>
          <w:lang w:val="az-Latn-AZ"/>
        </w:rPr>
        <w:t>Banka göndərilən cədvəlin hesablanmış əmək haqqı sənədin əsasında avtomatik olaraq formalaşdırılması imkanı,</w:t>
      </w:r>
    </w:p>
    <w:p w14:paraId="6128E4B9" w14:textId="77777777" w:rsidR="00207469" w:rsidRPr="00554482"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sidRPr="00822618">
        <w:rPr>
          <w:b w:val="0"/>
          <w:spacing w:val="-2"/>
          <w:szCs w:val="28"/>
          <w:lang w:val="az-Latn-AZ"/>
        </w:rPr>
        <w:t>Banka göndərilən cədvəlin hesablanmış əmək haqqı sənədin əsasında avtomatik olaraq formalaşdırılması imkanı,</w:t>
      </w:r>
    </w:p>
    <w:p w14:paraId="78DB85D7"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Müəssisənin gəlir və xərclərinin mühasibat uçotunda əks edirilməsi üçün avtomatlaşdırma işlərinin aparılması,</w:t>
      </w:r>
    </w:p>
    <w:p w14:paraId="18AA73E2"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Avtomatlaşdırılmış modulların nəticəsi olaraq Maliyyə hesabatlarının avtomatlaşdırılmsı (Mənfəət və Zərər, Pul vəsaitlərinin hərəkəti haqqın hesabat, Maliyyə vəziyyəti haqqında hesabat və Kapitalda dəyişiklik haqqında hesabat)</w:t>
      </w:r>
    </w:p>
    <w:p w14:paraId="5E2C526F"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Gəlir və xərclərin vergi uçotunda əks edirilməsi və parallel uçotun vahid bazada aparılmasının avtomatlaşdırılması,</w:t>
      </w:r>
    </w:p>
    <w:p w14:paraId="6563420A" w14:textId="77777777" w:rsidR="00207469" w:rsidRDefault="00207469" w:rsidP="00D27DCF">
      <w:pPr>
        <w:pStyle w:val="BodyText"/>
        <w:numPr>
          <w:ilvl w:val="0"/>
          <w:numId w:val="4"/>
        </w:numPr>
        <w:kinsoku w:val="0"/>
        <w:overflowPunct w:val="0"/>
        <w:autoSpaceDE w:val="0"/>
        <w:autoSpaceDN w:val="0"/>
        <w:adjustRightInd w:val="0"/>
        <w:spacing w:before="71" w:line="276" w:lineRule="auto"/>
        <w:ind w:left="426" w:hanging="284"/>
        <w:jc w:val="both"/>
        <w:rPr>
          <w:b w:val="0"/>
          <w:bCs/>
          <w:spacing w:val="-2"/>
          <w:szCs w:val="28"/>
          <w:lang w:val="az-Latn-AZ"/>
        </w:rPr>
      </w:pPr>
      <w:r>
        <w:rPr>
          <w:b w:val="0"/>
          <w:spacing w:val="-2"/>
          <w:szCs w:val="28"/>
          <w:lang w:val="az-Latn-AZ"/>
        </w:rPr>
        <w:t>Vergi hesabatlarının avtomatlaşdırılması</w:t>
      </w:r>
    </w:p>
    <w:p w14:paraId="2BE9720B" w14:textId="77777777" w:rsidR="00207469" w:rsidRDefault="00207469" w:rsidP="00D27DCF">
      <w:pPr>
        <w:pStyle w:val="Heading3"/>
        <w:numPr>
          <w:ilvl w:val="2"/>
          <w:numId w:val="59"/>
        </w:numPr>
        <w:spacing w:line="276" w:lineRule="auto"/>
        <w:ind w:left="1080"/>
        <w:rPr>
          <w:b w:val="0"/>
          <w:sz w:val="28"/>
          <w:lang w:val="az-Latn-AZ"/>
        </w:rPr>
      </w:pPr>
      <w:bookmarkStart w:id="153" w:name="_Toc185248332"/>
      <w:r>
        <w:rPr>
          <w:sz w:val="28"/>
          <w:lang w:val="az-Latn-AZ"/>
        </w:rPr>
        <w:t>Maliyyə və mühasibatlıq</w:t>
      </w:r>
      <w:r w:rsidRPr="00CE4C61">
        <w:rPr>
          <w:sz w:val="28"/>
          <w:lang w:val="az-Latn-AZ"/>
        </w:rPr>
        <w:t xml:space="preserve"> üzrə texniki tapşırıq</w:t>
      </w:r>
      <w:bookmarkEnd w:id="153"/>
    </w:p>
    <w:p w14:paraId="35C8E5DD" w14:textId="77777777" w:rsidR="00207469" w:rsidRPr="00332BF4" w:rsidRDefault="00207469" w:rsidP="00207469">
      <w:pPr>
        <w:spacing w:line="276" w:lineRule="auto"/>
        <w:jc w:val="both"/>
        <w:rPr>
          <w:sz w:val="28"/>
          <w:szCs w:val="28"/>
          <w:lang w:val="az-Latn-AZ"/>
        </w:rPr>
      </w:pPr>
      <w:r w:rsidRPr="00332BF4">
        <w:rPr>
          <w:sz w:val="28"/>
          <w:szCs w:val="28"/>
          <w:lang w:val="az-Latn-AZ"/>
        </w:rPr>
        <w:t>“Mühasbat uçotu” modulu üzrə yazılan TT-da aşağıdakı proqram obyektlərindən istifadə və onların avtomatlaşdırılma prosesini əks etdirəcək:</w:t>
      </w:r>
    </w:p>
    <w:p w14:paraId="77272F44" w14:textId="77777777" w:rsidR="00207469" w:rsidRPr="009F5E87" w:rsidRDefault="00207469" w:rsidP="00D27DCF">
      <w:pPr>
        <w:pStyle w:val="ListParagraph"/>
        <w:widowControl/>
        <w:numPr>
          <w:ilvl w:val="3"/>
          <w:numId w:val="59"/>
        </w:numPr>
        <w:spacing w:after="160" w:line="259" w:lineRule="auto"/>
        <w:rPr>
          <w:b/>
          <w:sz w:val="28"/>
          <w:szCs w:val="28"/>
          <w:lang w:val="az-Latn-AZ"/>
        </w:rPr>
      </w:pPr>
      <w:bookmarkStart w:id="154" w:name="_Toc174361863"/>
      <w:r w:rsidRPr="009F5E87">
        <w:rPr>
          <w:b/>
          <w:sz w:val="28"/>
          <w:szCs w:val="28"/>
          <w:lang w:val="az-Latn-AZ"/>
        </w:rPr>
        <w:t>İlkin ayarlama işlərinin aparılması</w:t>
      </w:r>
    </w:p>
    <w:p w14:paraId="354D37B1" w14:textId="77777777" w:rsidR="00207469" w:rsidRPr="00E2303D" w:rsidRDefault="00207469" w:rsidP="00D27DCF">
      <w:pPr>
        <w:pStyle w:val="ListParagraph"/>
        <w:widowControl/>
        <w:numPr>
          <w:ilvl w:val="3"/>
          <w:numId w:val="59"/>
        </w:numPr>
        <w:spacing w:after="160" w:line="259" w:lineRule="auto"/>
        <w:rPr>
          <w:b/>
          <w:sz w:val="28"/>
          <w:szCs w:val="28"/>
          <w:lang w:val="az-Latn-AZ"/>
        </w:rPr>
      </w:pPr>
      <w:r w:rsidRPr="00E2303D">
        <w:rPr>
          <w:b/>
          <w:sz w:val="28"/>
          <w:szCs w:val="28"/>
          <w:lang w:val="az-Latn-AZ"/>
        </w:rPr>
        <w:t>Müəssisənin uçot siyasətinin ayarlanması</w:t>
      </w:r>
    </w:p>
    <w:p w14:paraId="6E5E6208" w14:textId="77777777" w:rsidR="00207469" w:rsidRPr="00E2303D" w:rsidRDefault="00207469" w:rsidP="00D27DCF">
      <w:pPr>
        <w:pStyle w:val="ListParagraph"/>
        <w:widowControl/>
        <w:numPr>
          <w:ilvl w:val="3"/>
          <w:numId w:val="59"/>
        </w:numPr>
        <w:spacing w:after="160" w:line="259" w:lineRule="auto"/>
        <w:rPr>
          <w:b/>
          <w:sz w:val="28"/>
          <w:szCs w:val="28"/>
          <w:lang w:val="az-Latn-AZ"/>
        </w:rPr>
      </w:pPr>
      <w:r w:rsidRPr="00E2303D">
        <w:rPr>
          <w:b/>
          <w:sz w:val="28"/>
          <w:szCs w:val="28"/>
          <w:lang w:val="az-Latn-AZ"/>
        </w:rPr>
        <w:t>İlkin qalıqların daxil edilməsi</w:t>
      </w:r>
    </w:p>
    <w:p w14:paraId="35E3B9DA" w14:textId="77777777" w:rsidR="00207469" w:rsidRDefault="00207469" w:rsidP="00D27DCF">
      <w:pPr>
        <w:pStyle w:val="ListParagraph"/>
        <w:widowControl/>
        <w:numPr>
          <w:ilvl w:val="4"/>
          <w:numId w:val="59"/>
        </w:numPr>
        <w:spacing w:after="160" w:line="259" w:lineRule="auto"/>
        <w:ind w:hanging="796"/>
        <w:rPr>
          <w:sz w:val="28"/>
          <w:szCs w:val="28"/>
          <w:lang w:val="az-Latn-AZ"/>
        </w:rPr>
      </w:pPr>
      <w:r w:rsidRPr="00E129FB">
        <w:rPr>
          <w:sz w:val="28"/>
          <w:szCs w:val="28"/>
          <w:lang w:val="az-Latn-AZ"/>
        </w:rPr>
        <w:t>Bank hesabları üzrə qalıqların daxil edilməsi</w:t>
      </w:r>
    </w:p>
    <w:p w14:paraId="7C5DBE3A" w14:textId="77777777" w:rsidR="00207469" w:rsidRDefault="00207469" w:rsidP="00D27DCF">
      <w:pPr>
        <w:pStyle w:val="ListParagraph"/>
        <w:widowControl/>
        <w:numPr>
          <w:ilvl w:val="4"/>
          <w:numId w:val="59"/>
        </w:numPr>
        <w:spacing w:after="160" w:line="259" w:lineRule="auto"/>
        <w:ind w:hanging="796"/>
        <w:rPr>
          <w:sz w:val="28"/>
          <w:szCs w:val="28"/>
          <w:lang w:val="az-Latn-AZ"/>
        </w:rPr>
      </w:pPr>
      <w:r>
        <w:rPr>
          <w:sz w:val="28"/>
          <w:szCs w:val="28"/>
          <w:lang w:val="az-Latn-AZ"/>
        </w:rPr>
        <w:t>Anbarlarda olan qiymətlilər üzrə qalıqlarının daxil edilməsi</w:t>
      </w:r>
    </w:p>
    <w:p w14:paraId="3357B5B3" w14:textId="77777777" w:rsidR="00207469" w:rsidRDefault="00207469" w:rsidP="00D27DCF">
      <w:pPr>
        <w:pStyle w:val="ListParagraph"/>
        <w:widowControl/>
        <w:numPr>
          <w:ilvl w:val="4"/>
          <w:numId w:val="59"/>
        </w:numPr>
        <w:spacing w:after="160" w:line="259" w:lineRule="auto"/>
        <w:ind w:hanging="796"/>
        <w:rPr>
          <w:sz w:val="28"/>
          <w:szCs w:val="28"/>
          <w:lang w:val="az-Latn-AZ"/>
        </w:rPr>
      </w:pPr>
      <w:r>
        <w:rPr>
          <w:sz w:val="28"/>
          <w:szCs w:val="28"/>
          <w:lang w:val="az-Latn-AZ"/>
        </w:rPr>
        <w:t>Bitməmiş istehsalat üzrə qalıqların daxil edilməsi</w:t>
      </w:r>
    </w:p>
    <w:p w14:paraId="46E26CF8" w14:textId="77777777" w:rsidR="00207469" w:rsidRDefault="00207469" w:rsidP="00D27DCF">
      <w:pPr>
        <w:pStyle w:val="ListParagraph"/>
        <w:widowControl/>
        <w:numPr>
          <w:ilvl w:val="4"/>
          <w:numId w:val="59"/>
        </w:numPr>
        <w:spacing w:after="160" w:line="259" w:lineRule="auto"/>
        <w:ind w:hanging="796"/>
        <w:rPr>
          <w:sz w:val="28"/>
          <w:szCs w:val="28"/>
          <w:lang w:val="az-Latn-AZ"/>
        </w:rPr>
      </w:pPr>
      <w:r>
        <w:rPr>
          <w:sz w:val="28"/>
          <w:szCs w:val="28"/>
          <w:lang w:val="az-Latn-AZ"/>
        </w:rPr>
        <w:t>Kreditor qalıqların daxil edilməsi</w:t>
      </w:r>
    </w:p>
    <w:p w14:paraId="777B30DE" w14:textId="77777777" w:rsidR="00207469" w:rsidRDefault="00207469" w:rsidP="00D27DCF">
      <w:pPr>
        <w:pStyle w:val="ListParagraph"/>
        <w:widowControl/>
        <w:numPr>
          <w:ilvl w:val="4"/>
          <w:numId w:val="59"/>
        </w:numPr>
        <w:spacing w:after="160" w:line="259" w:lineRule="auto"/>
        <w:ind w:hanging="796"/>
        <w:rPr>
          <w:sz w:val="28"/>
          <w:szCs w:val="28"/>
          <w:lang w:val="az-Latn-AZ"/>
        </w:rPr>
      </w:pPr>
      <w:r>
        <w:rPr>
          <w:sz w:val="28"/>
          <w:szCs w:val="28"/>
          <w:lang w:val="az-Latn-AZ"/>
        </w:rPr>
        <w:t>Debitor qalıqların daxil edilməsi</w:t>
      </w:r>
    </w:p>
    <w:p w14:paraId="4C0EBF7D" w14:textId="77777777" w:rsidR="00207469" w:rsidRPr="00554482" w:rsidRDefault="00207469" w:rsidP="00D27DCF">
      <w:pPr>
        <w:pStyle w:val="ListParagraph"/>
        <w:widowControl/>
        <w:numPr>
          <w:ilvl w:val="4"/>
          <w:numId w:val="59"/>
        </w:numPr>
        <w:spacing w:after="160" w:line="259" w:lineRule="auto"/>
        <w:ind w:hanging="796"/>
        <w:rPr>
          <w:sz w:val="28"/>
          <w:szCs w:val="28"/>
          <w:lang w:val="az-Latn-AZ"/>
        </w:rPr>
      </w:pPr>
      <w:r w:rsidRPr="00554482">
        <w:rPr>
          <w:sz w:val="28"/>
          <w:szCs w:val="28"/>
          <w:lang w:val="az-Latn-AZ"/>
        </w:rPr>
        <w:t xml:space="preserve">Əməkdaşların son 12 ay gəlirlərinin daxil edilməsi </w:t>
      </w:r>
    </w:p>
    <w:p w14:paraId="6CD50E93" w14:textId="77777777" w:rsidR="00207469" w:rsidRDefault="00207469" w:rsidP="00D27DCF">
      <w:pPr>
        <w:pStyle w:val="ListParagraph"/>
        <w:widowControl/>
        <w:numPr>
          <w:ilvl w:val="4"/>
          <w:numId w:val="59"/>
        </w:numPr>
        <w:spacing w:after="160" w:line="259" w:lineRule="auto"/>
        <w:ind w:hanging="796"/>
        <w:rPr>
          <w:sz w:val="28"/>
          <w:szCs w:val="28"/>
          <w:lang w:val="az-Latn-AZ"/>
        </w:rPr>
      </w:pPr>
      <w:r>
        <w:rPr>
          <w:sz w:val="28"/>
          <w:szCs w:val="28"/>
          <w:lang w:val="az-Latn-AZ"/>
        </w:rPr>
        <w:t>Əsas vəsaitlər və QMA üzrə qalıqların daxil edilməsi</w:t>
      </w:r>
    </w:p>
    <w:p w14:paraId="449D1A62" w14:textId="77777777" w:rsidR="00207469" w:rsidRPr="00E2303D" w:rsidRDefault="00207469" w:rsidP="00D27DCF">
      <w:pPr>
        <w:pStyle w:val="ListParagraph"/>
        <w:widowControl/>
        <w:numPr>
          <w:ilvl w:val="3"/>
          <w:numId w:val="59"/>
        </w:numPr>
        <w:spacing w:after="160" w:line="259" w:lineRule="auto"/>
        <w:rPr>
          <w:b/>
          <w:sz w:val="28"/>
          <w:szCs w:val="28"/>
          <w:lang w:val="az-Latn-AZ"/>
        </w:rPr>
      </w:pPr>
      <w:r w:rsidRPr="00E2303D">
        <w:rPr>
          <w:b/>
          <w:sz w:val="28"/>
          <w:szCs w:val="28"/>
          <w:lang w:val="az-Latn-AZ"/>
        </w:rPr>
        <w:t>Alış əməliyyatlarınn mühasibat uçotunda əks edirilməsi</w:t>
      </w:r>
    </w:p>
    <w:p w14:paraId="5A09FA8A" w14:textId="77777777" w:rsidR="00207469" w:rsidRDefault="00207469" w:rsidP="00D27DCF">
      <w:pPr>
        <w:pStyle w:val="ListParagraph"/>
        <w:widowControl/>
        <w:numPr>
          <w:ilvl w:val="4"/>
          <w:numId w:val="59"/>
        </w:numPr>
        <w:spacing w:after="160" w:line="259" w:lineRule="auto"/>
        <w:rPr>
          <w:sz w:val="28"/>
          <w:szCs w:val="28"/>
          <w:lang w:val="az-Latn-AZ"/>
        </w:rPr>
      </w:pPr>
      <w:r>
        <w:rPr>
          <w:sz w:val="28"/>
          <w:szCs w:val="28"/>
          <w:lang w:val="az-Latn-AZ"/>
        </w:rPr>
        <w:lastRenderedPageBreak/>
        <w:t>Mal və xidmətlərin əldə edilməsi</w:t>
      </w:r>
    </w:p>
    <w:p w14:paraId="4BDD7146" w14:textId="77777777" w:rsidR="00207469" w:rsidRDefault="00207469" w:rsidP="00D27DCF">
      <w:pPr>
        <w:pStyle w:val="ListParagraph"/>
        <w:widowControl/>
        <w:numPr>
          <w:ilvl w:val="4"/>
          <w:numId w:val="59"/>
        </w:numPr>
        <w:spacing w:after="160" w:line="259" w:lineRule="auto"/>
        <w:rPr>
          <w:sz w:val="28"/>
          <w:szCs w:val="28"/>
          <w:lang w:val="az-Latn-AZ"/>
        </w:rPr>
      </w:pPr>
      <w:r>
        <w:rPr>
          <w:sz w:val="28"/>
          <w:szCs w:val="28"/>
          <w:lang w:val="az-Latn-AZ"/>
        </w:rPr>
        <w:t>Yük Gömrük Bəyannaməsinin işlənilməsi</w:t>
      </w:r>
    </w:p>
    <w:p w14:paraId="094F6EEA" w14:textId="77777777" w:rsidR="00207469" w:rsidRDefault="00207469" w:rsidP="00D27DCF">
      <w:pPr>
        <w:pStyle w:val="ListParagraph"/>
        <w:widowControl/>
        <w:numPr>
          <w:ilvl w:val="4"/>
          <w:numId w:val="59"/>
        </w:numPr>
        <w:spacing w:after="160" w:line="259" w:lineRule="auto"/>
        <w:rPr>
          <w:sz w:val="28"/>
          <w:szCs w:val="28"/>
          <w:lang w:val="az-Latn-AZ"/>
        </w:rPr>
      </w:pPr>
      <w:r>
        <w:rPr>
          <w:sz w:val="28"/>
          <w:szCs w:val="28"/>
          <w:lang w:val="az-Latn-AZ"/>
        </w:rPr>
        <w:t>Xidmət və digər aktivlərin daxil olması</w:t>
      </w:r>
    </w:p>
    <w:p w14:paraId="475EAA60" w14:textId="77777777" w:rsidR="00207469" w:rsidRDefault="00207469" w:rsidP="00D27DCF">
      <w:pPr>
        <w:pStyle w:val="ListParagraph"/>
        <w:widowControl/>
        <w:numPr>
          <w:ilvl w:val="4"/>
          <w:numId w:val="59"/>
        </w:numPr>
        <w:spacing w:after="160" w:line="259" w:lineRule="auto"/>
        <w:rPr>
          <w:sz w:val="28"/>
          <w:szCs w:val="28"/>
          <w:lang w:val="az-Latn-AZ"/>
        </w:rPr>
      </w:pPr>
      <w:r>
        <w:rPr>
          <w:sz w:val="28"/>
          <w:szCs w:val="28"/>
          <w:lang w:val="az-Latn-AZ"/>
        </w:rPr>
        <w:t>Malların təchizatçıya geri qaytarılması</w:t>
      </w:r>
    </w:p>
    <w:p w14:paraId="15BAF487" w14:textId="77777777" w:rsidR="00207469" w:rsidRPr="004559A6" w:rsidRDefault="00207469" w:rsidP="00207469">
      <w:pPr>
        <w:rPr>
          <w:sz w:val="2"/>
          <w:szCs w:val="28"/>
          <w:lang w:val="az-Latn-AZ"/>
        </w:rPr>
      </w:pPr>
    </w:p>
    <w:p w14:paraId="404395BE" w14:textId="77777777" w:rsidR="00207469" w:rsidRPr="00E2303D" w:rsidRDefault="00207469" w:rsidP="00D27DCF">
      <w:pPr>
        <w:pStyle w:val="ListParagraph"/>
        <w:widowControl/>
        <w:numPr>
          <w:ilvl w:val="3"/>
          <w:numId w:val="59"/>
        </w:numPr>
        <w:spacing w:after="160" w:line="259" w:lineRule="auto"/>
        <w:rPr>
          <w:b/>
          <w:sz w:val="28"/>
          <w:szCs w:val="28"/>
          <w:lang w:val="az-Latn-AZ"/>
        </w:rPr>
      </w:pPr>
      <w:r w:rsidRPr="00E2303D">
        <w:rPr>
          <w:b/>
          <w:sz w:val="28"/>
          <w:szCs w:val="28"/>
          <w:lang w:val="az-Latn-AZ"/>
        </w:rPr>
        <w:t xml:space="preserve"> Anbar əməliyyatlarının mühasibat uçotunda əks edirilməsi</w:t>
      </w:r>
    </w:p>
    <w:p w14:paraId="7BD4646D" w14:textId="77777777" w:rsidR="00207469" w:rsidRPr="006224E4" w:rsidRDefault="00207469" w:rsidP="00D27DCF">
      <w:pPr>
        <w:pStyle w:val="ListParagraph"/>
        <w:widowControl/>
        <w:numPr>
          <w:ilvl w:val="4"/>
          <w:numId w:val="59"/>
        </w:numPr>
        <w:spacing w:after="160" w:line="259" w:lineRule="auto"/>
        <w:rPr>
          <w:sz w:val="28"/>
          <w:szCs w:val="28"/>
          <w:lang w:val="az-Latn-AZ"/>
        </w:rPr>
      </w:pPr>
      <w:r w:rsidRPr="006224E4">
        <w:rPr>
          <w:sz w:val="28"/>
          <w:szCs w:val="28"/>
          <w:lang w:val="az-Latn-AZ"/>
        </w:rPr>
        <w:t>Malların yerdəyişməsi</w:t>
      </w:r>
    </w:p>
    <w:p w14:paraId="1E1D919A" w14:textId="77777777" w:rsidR="00207469" w:rsidRDefault="00207469" w:rsidP="00D27DCF">
      <w:pPr>
        <w:pStyle w:val="ListParagraph"/>
        <w:widowControl/>
        <w:numPr>
          <w:ilvl w:val="4"/>
          <w:numId w:val="59"/>
        </w:numPr>
        <w:spacing w:after="160" w:line="259" w:lineRule="auto"/>
        <w:rPr>
          <w:sz w:val="28"/>
          <w:szCs w:val="28"/>
          <w:lang w:val="az-Latn-AZ"/>
        </w:rPr>
      </w:pPr>
      <w:r>
        <w:rPr>
          <w:sz w:val="28"/>
          <w:szCs w:val="28"/>
          <w:lang w:val="az-Latn-AZ"/>
        </w:rPr>
        <w:t>Malların xərcə silinməsi (Daxili istehlak)</w:t>
      </w:r>
    </w:p>
    <w:p w14:paraId="6F6778EA" w14:textId="77777777" w:rsidR="00207469" w:rsidRDefault="00207469" w:rsidP="00D27DCF">
      <w:pPr>
        <w:pStyle w:val="ListParagraph"/>
        <w:widowControl/>
        <w:numPr>
          <w:ilvl w:val="4"/>
          <w:numId w:val="59"/>
        </w:numPr>
        <w:spacing w:after="160" w:line="259" w:lineRule="auto"/>
        <w:rPr>
          <w:sz w:val="28"/>
          <w:szCs w:val="28"/>
          <w:lang w:val="az-Latn-AZ"/>
        </w:rPr>
      </w:pPr>
      <w:r>
        <w:rPr>
          <w:sz w:val="28"/>
          <w:szCs w:val="28"/>
          <w:lang w:val="az-Latn-AZ"/>
        </w:rPr>
        <w:t>Malların xərcə silinməsi (Kapital qoyuluşu)</w:t>
      </w:r>
    </w:p>
    <w:p w14:paraId="6F969D25" w14:textId="77777777" w:rsidR="00207469" w:rsidRDefault="00207469" w:rsidP="00D27DCF">
      <w:pPr>
        <w:pStyle w:val="ListParagraph"/>
        <w:widowControl/>
        <w:numPr>
          <w:ilvl w:val="4"/>
          <w:numId w:val="59"/>
        </w:numPr>
        <w:spacing w:after="160" w:line="259" w:lineRule="auto"/>
        <w:rPr>
          <w:sz w:val="28"/>
          <w:szCs w:val="28"/>
          <w:lang w:val="az-Latn-AZ"/>
        </w:rPr>
      </w:pPr>
      <w:r>
        <w:rPr>
          <w:sz w:val="28"/>
          <w:szCs w:val="28"/>
          <w:lang w:val="az-Latn-AZ"/>
        </w:rPr>
        <w:t>Artıq gəlmələr</w:t>
      </w:r>
    </w:p>
    <w:p w14:paraId="00178344" w14:textId="77777777" w:rsidR="00207469" w:rsidRDefault="00207469" w:rsidP="00D27DCF">
      <w:pPr>
        <w:pStyle w:val="ListParagraph"/>
        <w:widowControl/>
        <w:numPr>
          <w:ilvl w:val="4"/>
          <w:numId w:val="59"/>
        </w:numPr>
        <w:spacing w:after="160" w:line="259" w:lineRule="auto"/>
        <w:rPr>
          <w:sz w:val="28"/>
          <w:szCs w:val="28"/>
          <w:lang w:val="az-Latn-AZ"/>
        </w:rPr>
      </w:pPr>
      <w:r>
        <w:rPr>
          <w:sz w:val="28"/>
          <w:szCs w:val="28"/>
          <w:lang w:val="az-Latn-AZ"/>
        </w:rPr>
        <w:t>Əskik gəlmələr</w:t>
      </w:r>
    </w:p>
    <w:p w14:paraId="21136DB2" w14:textId="77777777" w:rsidR="00207469" w:rsidRDefault="00207469" w:rsidP="00D27DCF">
      <w:pPr>
        <w:pStyle w:val="ListParagraph"/>
        <w:widowControl/>
        <w:numPr>
          <w:ilvl w:val="3"/>
          <w:numId w:val="59"/>
        </w:numPr>
        <w:spacing w:after="160" w:line="259" w:lineRule="auto"/>
        <w:rPr>
          <w:b/>
          <w:sz w:val="28"/>
          <w:szCs w:val="28"/>
          <w:lang w:val="az-Latn-AZ"/>
        </w:rPr>
      </w:pPr>
      <w:r>
        <w:rPr>
          <w:b/>
          <w:sz w:val="28"/>
          <w:szCs w:val="28"/>
          <w:lang w:val="az-Latn-AZ"/>
        </w:rPr>
        <w:t xml:space="preserve">Satış </w:t>
      </w:r>
      <w:r w:rsidRPr="00E2303D">
        <w:rPr>
          <w:b/>
          <w:sz w:val="28"/>
          <w:szCs w:val="28"/>
          <w:lang w:val="az-Latn-AZ"/>
        </w:rPr>
        <w:t>əməliyyatlarının mühasibat uçotunda əks edirilməsi</w:t>
      </w:r>
    </w:p>
    <w:p w14:paraId="0163FCAB" w14:textId="77777777" w:rsidR="00207469" w:rsidRPr="005872FD" w:rsidRDefault="00207469" w:rsidP="00D27DCF">
      <w:pPr>
        <w:pStyle w:val="ListParagraph"/>
        <w:widowControl/>
        <w:numPr>
          <w:ilvl w:val="4"/>
          <w:numId w:val="59"/>
        </w:numPr>
        <w:spacing w:after="160" w:line="259" w:lineRule="auto"/>
        <w:rPr>
          <w:sz w:val="28"/>
          <w:szCs w:val="28"/>
          <w:lang w:val="az-Latn-AZ"/>
        </w:rPr>
      </w:pPr>
      <w:r w:rsidRPr="005872FD">
        <w:rPr>
          <w:sz w:val="28"/>
          <w:szCs w:val="28"/>
          <w:lang w:val="az-Latn-AZ"/>
        </w:rPr>
        <w:t>Mal və xidmətlərin təqdim edilməsi</w:t>
      </w:r>
    </w:p>
    <w:p w14:paraId="73E0D34E" w14:textId="77777777" w:rsidR="00207469" w:rsidRPr="005872FD" w:rsidRDefault="00207469" w:rsidP="00D27DCF">
      <w:pPr>
        <w:pStyle w:val="ListParagraph"/>
        <w:widowControl/>
        <w:numPr>
          <w:ilvl w:val="4"/>
          <w:numId w:val="59"/>
        </w:numPr>
        <w:spacing w:after="160" w:line="259" w:lineRule="auto"/>
        <w:rPr>
          <w:sz w:val="28"/>
          <w:szCs w:val="28"/>
          <w:lang w:val="az-Latn-AZ"/>
        </w:rPr>
      </w:pPr>
      <w:r w:rsidRPr="005872FD">
        <w:rPr>
          <w:sz w:val="28"/>
          <w:szCs w:val="28"/>
          <w:lang w:val="az-Latn-AZ"/>
        </w:rPr>
        <w:t>İdxal bəyannaməsi</w:t>
      </w:r>
    </w:p>
    <w:p w14:paraId="13175778" w14:textId="77777777" w:rsidR="00207469" w:rsidRPr="005872FD" w:rsidRDefault="00207469" w:rsidP="00D27DCF">
      <w:pPr>
        <w:pStyle w:val="ListParagraph"/>
        <w:widowControl/>
        <w:numPr>
          <w:ilvl w:val="4"/>
          <w:numId w:val="59"/>
        </w:numPr>
        <w:spacing w:after="160" w:line="259" w:lineRule="auto"/>
        <w:rPr>
          <w:sz w:val="28"/>
          <w:szCs w:val="28"/>
          <w:lang w:val="az-Latn-AZ"/>
        </w:rPr>
      </w:pPr>
      <w:r w:rsidRPr="005872FD">
        <w:rPr>
          <w:sz w:val="28"/>
          <w:szCs w:val="28"/>
          <w:lang w:val="az-Latn-AZ"/>
        </w:rPr>
        <w:t>Malların müştəridən geri qaytarılması</w:t>
      </w:r>
    </w:p>
    <w:p w14:paraId="0183467A" w14:textId="77777777" w:rsidR="00207469" w:rsidRDefault="00207469" w:rsidP="00D27DCF">
      <w:pPr>
        <w:pStyle w:val="ListParagraph"/>
        <w:widowControl/>
        <w:numPr>
          <w:ilvl w:val="3"/>
          <w:numId w:val="59"/>
        </w:numPr>
        <w:spacing w:after="160" w:line="259" w:lineRule="auto"/>
        <w:rPr>
          <w:b/>
          <w:sz w:val="28"/>
          <w:szCs w:val="28"/>
          <w:lang w:val="az-Latn-AZ"/>
        </w:rPr>
      </w:pPr>
      <w:r>
        <w:rPr>
          <w:b/>
          <w:sz w:val="28"/>
          <w:szCs w:val="28"/>
          <w:lang w:val="az-Latn-AZ"/>
        </w:rPr>
        <w:t xml:space="preserve">Pul vəsaitləri hərəkəti </w:t>
      </w:r>
      <w:r w:rsidRPr="00E2303D">
        <w:rPr>
          <w:b/>
          <w:sz w:val="28"/>
          <w:szCs w:val="28"/>
          <w:lang w:val="az-Latn-AZ"/>
        </w:rPr>
        <w:t>əməliyyatlarının mühasibat uçotunda əks edirilməsi</w:t>
      </w:r>
    </w:p>
    <w:p w14:paraId="24336C6C" w14:textId="77777777" w:rsidR="00207469" w:rsidRPr="00FD7630" w:rsidRDefault="00207469" w:rsidP="00D27DCF">
      <w:pPr>
        <w:pStyle w:val="ListParagraph"/>
        <w:widowControl/>
        <w:numPr>
          <w:ilvl w:val="4"/>
          <w:numId w:val="59"/>
        </w:numPr>
        <w:spacing w:after="160" w:line="259" w:lineRule="auto"/>
        <w:rPr>
          <w:sz w:val="28"/>
          <w:szCs w:val="28"/>
          <w:lang w:val="az-Latn-AZ"/>
        </w:rPr>
      </w:pPr>
      <w:r w:rsidRPr="00FD7630">
        <w:rPr>
          <w:sz w:val="28"/>
          <w:szCs w:val="28"/>
          <w:lang w:val="az-Latn-AZ"/>
        </w:rPr>
        <w:t xml:space="preserve">Nağdsız pul vəsaitlərinin </w:t>
      </w:r>
      <w:r>
        <w:rPr>
          <w:sz w:val="28"/>
          <w:szCs w:val="28"/>
          <w:lang w:val="az-Latn-AZ"/>
        </w:rPr>
        <w:t>mədaxili</w:t>
      </w:r>
    </w:p>
    <w:p w14:paraId="63D32441" w14:textId="77777777" w:rsidR="00207469" w:rsidRPr="00FD7630" w:rsidRDefault="00207469" w:rsidP="00D27DCF">
      <w:pPr>
        <w:pStyle w:val="ListParagraph"/>
        <w:widowControl/>
        <w:numPr>
          <w:ilvl w:val="4"/>
          <w:numId w:val="59"/>
        </w:numPr>
        <w:spacing w:after="160" w:line="259" w:lineRule="auto"/>
        <w:rPr>
          <w:sz w:val="28"/>
          <w:szCs w:val="28"/>
          <w:lang w:val="az-Latn-AZ"/>
        </w:rPr>
      </w:pPr>
      <w:r w:rsidRPr="00FD7630">
        <w:rPr>
          <w:sz w:val="28"/>
          <w:szCs w:val="28"/>
          <w:lang w:val="az-Latn-AZ"/>
        </w:rPr>
        <w:t>Nağdsız pul vəsaitlərinin silinməsi</w:t>
      </w:r>
    </w:p>
    <w:p w14:paraId="3622BFB9" w14:textId="77777777" w:rsidR="00207469" w:rsidRPr="00FD7630" w:rsidRDefault="00207469" w:rsidP="00D27DCF">
      <w:pPr>
        <w:pStyle w:val="ListParagraph"/>
        <w:widowControl/>
        <w:numPr>
          <w:ilvl w:val="4"/>
          <w:numId w:val="59"/>
        </w:numPr>
        <w:spacing w:after="160" w:line="259" w:lineRule="auto"/>
        <w:rPr>
          <w:sz w:val="28"/>
          <w:szCs w:val="28"/>
          <w:lang w:val="az-Latn-AZ"/>
        </w:rPr>
      </w:pPr>
      <w:r w:rsidRPr="00FD7630">
        <w:rPr>
          <w:sz w:val="28"/>
          <w:szCs w:val="28"/>
          <w:lang w:val="az-Latn-AZ"/>
        </w:rPr>
        <w:t>Avans hesabatı</w:t>
      </w:r>
    </w:p>
    <w:p w14:paraId="6E21DFCA" w14:textId="77777777" w:rsidR="00207469" w:rsidRDefault="00207469" w:rsidP="00D27DCF">
      <w:pPr>
        <w:pStyle w:val="ListParagraph"/>
        <w:widowControl/>
        <w:numPr>
          <w:ilvl w:val="3"/>
          <w:numId w:val="59"/>
        </w:numPr>
        <w:spacing w:after="160" w:line="259" w:lineRule="auto"/>
        <w:rPr>
          <w:b/>
          <w:sz w:val="28"/>
          <w:szCs w:val="28"/>
          <w:lang w:val="az-Latn-AZ"/>
        </w:rPr>
      </w:pPr>
      <w:r>
        <w:rPr>
          <w:b/>
          <w:sz w:val="28"/>
          <w:szCs w:val="28"/>
          <w:lang w:val="az-Latn-AZ"/>
        </w:rPr>
        <w:t xml:space="preserve">Əsas vəsaitlərin hərəkəti üzrə </w:t>
      </w:r>
      <w:r w:rsidRPr="00E2303D">
        <w:rPr>
          <w:b/>
          <w:sz w:val="28"/>
          <w:szCs w:val="28"/>
          <w:lang w:val="az-Latn-AZ"/>
        </w:rPr>
        <w:t>əməliyyatlarının mühasibat uçotunda əks edirilməsi</w:t>
      </w:r>
    </w:p>
    <w:p w14:paraId="24934271"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Əsas vəsaitlərin uçota qəbulu</w:t>
      </w:r>
    </w:p>
    <w:p w14:paraId="4068BED8"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Əsas vəsaitlərin yerdəyişməsi</w:t>
      </w:r>
    </w:p>
    <w:p w14:paraId="0D6E3D7D"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Əsas vəsaitlərin modernləşdirilməsi</w:t>
      </w:r>
    </w:p>
    <w:p w14:paraId="59398FCB"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Əsas vəsaitlərin yenidən qiymətləndirilməsi</w:t>
      </w:r>
    </w:p>
    <w:p w14:paraId="104E3F1B" w14:textId="77777777" w:rsidR="00207469"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Əsas vəsaitlərin əvəzsiz verilməsi</w:t>
      </w:r>
    </w:p>
    <w:p w14:paraId="24D7B8EA"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BD270E">
        <w:rPr>
          <w:sz w:val="28"/>
          <w:szCs w:val="28"/>
          <w:lang w:val="az-Latn-AZ"/>
        </w:rPr>
        <w:t>Əsas vəsaitlərin əvəzsiz alınması sənə</w:t>
      </w:r>
      <w:r>
        <w:rPr>
          <w:sz w:val="28"/>
          <w:szCs w:val="28"/>
          <w:lang w:val="az-Latn-AZ"/>
        </w:rPr>
        <w:t>di</w:t>
      </w:r>
    </w:p>
    <w:p w14:paraId="02DDB524" w14:textId="77777777" w:rsidR="00207469"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Əsas vəsaitlərin silinməsi</w:t>
      </w:r>
    </w:p>
    <w:p w14:paraId="0E7AC82D" w14:textId="77777777" w:rsidR="00207469" w:rsidRDefault="00207469" w:rsidP="00D27DCF">
      <w:pPr>
        <w:pStyle w:val="ListParagraph"/>
        <w:widowControl/>
        <w:numPr>
          <w:ilvl w:val="4"/>
          <w:numId w:val="59"/>
        </w:numPr>
        <w:spacing w:after="160" w:line="259" w:lineRule="auto"/>
        <w:rPr>
          <w:sz w:val="28"/>
          <w:szCs w:val="28"/>
          <w:lang w:val="az-Latn-AZ"/>
        </w:rPr>
      </w:pPr>
      <w:r>
        <w:rPr>
          <w:sz w:val="28"/>
          <w:szCs w:val="28"/>
          <w:lang w:val="az-Latn-AZ"/>
        </w:rPr>
        <w:t>Əsas vəsaitlərin satışı</w:t>
      </w:r>
    </w:p>
    <w:p w14:paraId="175E0C44" w14:textId="77777777" w:rsidR="00207469" w:rsidRPr="00BD270E" w:rsidRDefault="00207469" w:rsidP="00D27DCF">
      <w:pPr>
        <w:pStyle w:val="ListParagraph"/>
        <w:widowControl/>
        <w:numPr>
          <w:ilvl w:val="4"/>
          <w:numId w:val="59"/>
        </w:numPr>
        <w:spacing w:after="160" w:line="259" w:lineRule="auto"/>
        <w:rPr>
          <w:sz w:val="28"/>
          <w:szCs w:val="28"/>
          <w:lang w:val="az-Latn-AZ"/>
        </w:rPr>
      </w:pPr>
      <w:r w:rsidRPr="00BD270E">
        <w:rPr>
          <w:sz w:val="28"/>
          <w:szCs w:val="28"/>
          <w:lang w:val="az-Latn-AZ"/>
        </w:rPr>
        <w:lastRenderedPageBreak/>
        <w:t>Əsas vəsaitlərin inventarizasiyası sənədi;</w:t>
      </w:r>
    </w:p>
    <w:p w14:paraId="0E0953BD" w14:textId="77777777" w:rsidR="00207469" w:rsidRPr="00BD270E" w:rsidRDefault="00207469" w:rsidP="00D27DCF">
      <w:pPr>
        <w:pStyle w:val="ListParagraph"/>
        <w:widowControl/>
        <w:numPr>
          <w:ilvl w:val="4"/>
          <w:numId w:val="59"/>
        </w:numPr>
        <w:spacing w:after="160" w:line="259" w:lineRule="auto"/>
        <w:rPr>
          <w:sz w:val="28"/>
          <w:szCs w:val="28"/>
          <w:lang w:val="az-Latn-AZ"/>
        </w:rPr>
      </w:pPr>
      <w:r w:rsidRPr="00BD270E">
        <w:rPr>
          <w:sz w:val="28"/>
          <w:szCs w:val="28"/>
          <w:lang w:val="az-Latn-AZ"/>
        </w:rPr>
        <w:t>Əsas vəsaitlər üzrə MMŞ-nin (maddi məsul şəxs) dəyişdirilməsi sənədi;</w:t>
      </w:r>
    </w:p>
    <w:p w14:paraId="16DE34A2" w14:textId="77777777" w:rsidR="00207469" w:rsidRPr="00BD270E" w:rsidRDefault="00207469" w:rsidP="00D27DCF">
      <w:pPr>
        <w:pStyle w:val="ListParagraph"/>
        <w:widowControl/>
        <w:numPr>
          <w:ilvl w:val="4"/>
          <w:numId w:val="59"/>
        </w:numPr>
        <w:spacing w:after="160" w:line="259" w:lineRule="auto"/>
        <w:rPr>
          <w:sz w:val="28"/>
          <w:szCs w:val="28"/>
          <w:lang w:val="az-Latn-AZ"/>
        </w:rPr>
      </w:pPr>
      <w:r w:rsidRPr="00BD270E">
        <w:rPr>
          <w:sz w:val="28"/>
          <w:szCs w:val="28"/>
          <w:lang w:val="az-Latn-AZ"/>
        </w:rPr>
        <w:t>Əsas vəsaitlərin birləşdirilməsi sənədi;</w:t>
      </w:r>
    </w:p>
    <w:p w14:paraId="6595DC74" w14:textId="77777777" w:rsidR="00207469" w:rsidRPr="00BD270E" w:rsidRDefault="00207469" w:rsidP="00D27DCF">
      <w:pPr>
        <w:pStyle w:val="ListParagraph"/>
        <w:widowControl/>
        <w:numPr>
          <w:ilvl w:val="4"/>
          <w:numId w:val="59"/>
        </w:numPr>
        <w:spacing w:after="160" w:line="259" w:lineRule="auto"/>
        <w:rPr>
          <w:sz w:val="28"/>
          <w:szCs w:val="28"/>
          <w:lang w:val="az-Latn-AZ"/>
        </w:rPr>
      </w:pPr>
      <w:r w:rsidRPr="00BD270E">
        <w:rPr>
          <w:sz w:val="28"/>
          <w:szCs w:val="28"/>
          <w:lang w:val="az-Latn-AZ"/>
        </w:rPr>
        <w:t>Əsas vəsaitlərin parçalanması sənədi;</w:t>
      </w:r>
    </w:p>
    <w:p w14:paraId="4137316C" w14:textId="77777777" w:rsidR="00207469" w:rsidRPr="00BD270E" w:rsidRDefault="00207469" w:rsidP="00D27DCF">
      <w:pPr>
        <w:pStyle w:val="ListParagraph"/>
        <w:widowControl/>
        <w:numPr>
          <w:ilvl w:val="4"/>
          <w:numId w:val="59"/>
        </w:numPr>
        <w:spacing w:after="160" w:line="259" w:lineRule="auto"/>
        <w:rPr>
          <w:sz w:val="28"/>
          <w:szCs w:val="28"/>
          <w:lang w:val="az-Latn-AZ"/>
        </w:rPr>
      </w:pPr>
      <w:r w:rsidRPr="00BD270E">
        <w:rPr>
          <w:sz w:val="28"/>
          <w:szCs w:val="28"/>
          <w:lang w:val="az-Latn-AZ"/>
        </w:rPr>
        <w:t>Təmir fondu sənədi (illik);</w:t>
      </w:r>
    </w:p>
    <w:p w14:paraId="7D6FC98F" w14:textId="77777777" w:rsidR="00207469" w:rsidRPr="00BD270E" w:rsidRDefault="00207469" w:rsidP="00D27DCF">
      <w:pPr>
        <w:pStyle w:val="ListParagraph"/>
        <w:widowControl/>
        <w:numPr>
          <w:ilvl w:val="4"/>
          <w:numId w:val="59"/>
        </w:numPr>
        <w:spacing w:after="160" w:line="259" w:lineRule="auto"/>
        <w:rPr>
          <w:sz w:val="28"/>
          <w:szCs w:val="28"/>
          <w:lang w:val="az-Latn-AZ"/>
        </w:rPr>
      </w:pPr>
      <w:r w:rsidRPr="00BD270E">
        <w:rPr>
          <w:sz w:val="28"/>
          <w:szCs w:val="28"/>
          <w:lang w:val="az-Latn-AZ"/>
        </w:rPr>
        <w:t>Təmir fondundan istifadə sənədi;</w:t>
      </w:r>
    </w:p>
    <w:p w14:paraId="44945E2C" w14:textId="77777777" w:rsidR="00207469" w:rsidRDefault="00207469" w:rsidP="00D27DCF">
      <w:pPr>
        <w:pStyle w:val="ListParagraph"/>
        <w:widowControl/>
        <w:numPr>
          <w:ilvl w:val="3"/>
          <w:numId w:val="59"/>
        </w:numPr>
        <w:spacing w:after="160" w:line="259" w:lineRule="auto"/>
        <w:rPr>
          <w:b/>
          <w:sz w:val="28"/>
          <w:szCs w:val="28"/>
          <w:lang w:val="az-Latn-AZ"/>
        </w:rPr>
      </w:pPr>
      <w:r>
        <w:rPr>
          <w:b/>
          <w:sz w:val="28"/>
          <w:szCs w:val="28"/>
          <w:lang w:val="az-Latn-AZ"/>
        </w:rPr>
        <w:t xml:space="preserve">Qeyri-maddi aktivlərin hərəkəti üzrə </w:t>
      </w:r>
      <w:r w:rsidRPr="00E2303D">
        <w:rPr>
          <w:b/>
          <w:sz w:val="28"/>
          <w:szCs w:val="28"/>
          <w:lang w:val="az-Latn-AZ"/>
        </w:rPr>
        <w:t>əməliyyatlarının mühasibat uçotunda əks edirilməsi</w:t>
      </w:r>
    </w:p>
    <w:p w14:paraId="0AED9521" w14:textId="77777777" w:rsidR="00207469" w:rsidRPr="00DB2C04" w:rsidRDefault="00207469" w:rsidP="00D27DCF">
      <w:pPr>
        <w:pStyle w:val="ListParagraph"/>
        <w:widowControl/>
        <w:numPr>
          <w:ilvl w:val="4"/>
          <w:numId w:val="59"/>
        </w:numPr>
        <w:spacing w:after="160" w:line="259" w:lineRule="auto"/>
        <w:rPr>
          <w:sz w:val="28"/>
          <w:szCs w:val="28"/>
          <w:lang w:val="az-Latn-AZ"/>
        </w:rPr>
      </w:pPr>
      <w:r>
        <w:rPr>
          <w:sz w:val="28"/>
          <w:szCs w:val="28"/>
          <w:lang w:val="az-Latn-AZ"/>
        </w:rPr>
        <w:t>Qeyri-maddi aktivlərin</w:t>
      </w:r>
      <w:r w:rsidRPr="00DB2C04">
        <w:rPr>
          <w:sz w:val="28"/>
          <w:szCs w:val="28"/>
          <w:lang w:val="az-Latn-AZ"/>
        </w:rPr>
        <w:t xml:space="preserve"> uçota qəbulu</w:t>
      </w:r>
    </w:p>
    <w:p w14:paraId="577ECFFB"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2C723E">
        <w:rPr>
          <w:sz w:val="28"/>
          <w:szCs w:val="28"/>
          <w:lang w:val="az-Latn-AZ"/>
        </w:rPr>
        <w:t xml:space="preserve">Qeyri-maddi aktivin parametrlərinin dəyişdirilməsi </w:t>
      </w:r>
    </w:p>
    <w:p w14:paraId="36FDA47B" w14:textId="77777777" w:rsidR="00207469" w:rsidRDefault="00207469" w:rsidP="00D27DCF">
      <w:pPr>
        <w:pStyle w:val="ListParagraph"/>
        <w:widowControl/>
        <w:numPr>
          <w:ilvl w:val="4"/>
          <w:numId w:val="59"/>
        </w:numPr>
        <w:spacing w:after="160" w:line="259" w:lineRule="auto"/>
        <w:rPr>
          <w:sz w:val="28"/>
          <w:szCs w:val="28"/>
          <w:lang w:val="az-Latn-AZ"/>
        </w:rPr>
      </w:pPr>
      <w:r>
        <w:rPr>
          <w:sz w:val="28"/>
          <w:szCs w:val="28"/>
          <w:lang w:val="az-Latn-AZ"/>
        </w:rPr>
        <w:t>Qeyri-maddi aktivlərin</w:t>
      </w:r>
      <w:r w:rsidRPr="00DB2C04">
        <w:rPr>
          <w:sz w:val="28"/>
          <w:szCs w:val="28"/>
          <w:lang w:val="az-Latn-AZ"/>
        </w:rPr>
        <w:t xml:space="preserve"> silinməsi</w:t>
      </w:r>
    </w:p>
    <w:p w14:paraId="3B9BC36C" w14:textId="77777777" w:rsidR="00207469" w:rsidRPr="00BD270E" w:rsidRDefault="00207469" w:rsidP="00D27DCF">
      <w:pPr>
        <w:pStyle w:val="ListParagraph"/>
        <w:widowControl/>
        <w:numPr>
          <w:ilvl w:val="4"/>
          <w:numId w:val="59"/>
        </w:numPr>
        <w:spacing w:after="160" w:line="259" w:lineRule="auto"/>
        <w:rPr>
          <w:sz w:val="28"/>
          <w:szCs w:val="28"/>
          <w:lang w:val="az-Latn-AZ"/>
        </w:rPr>
      </w:pPr>
      <w:r w:rsidRPr="00BD270E">
        <w:rPr>
          <w:sz w:val="28"/>
          <w:szCs w:val="28"/>
          <w:lang w:val="az-Latn-AZ"/>
        </w:rPr>
        <w:t>QMA-nın əvəzsiz alınması sənədi;</w:t>
      </w:r>
    </w:p>
    <w:p w14:paraId="61A4DDAD" w14:textId="77777777" w:rsidR="00207469" w:rsidRPr="00BD270E" w:rsidRDefault="00207469" w:rsidP="00D27DCF">
      <w:pPr>
        <w:pStyle w:val="ListParagraph"/>
        <w:widowControl/>
        <w:numPr>
          <w:ilvl w:val="4"/>
          <w:numId w:val="59"/>
        </w:numPr>
        <w:spacing w:after="160" w:line="259" w:lineRule="auto"/>
        <w:rPr>
          <w:sz w:val="28"/>
          <w:szCs w:val="28"/>
          <w:lang w:val="az-Latn-AZ"/>
        </w:rPr>
      </w:pPr>
      <w:r w:rsidRPr="00BD270E">
        <w:rPr>
          <w:sz w:val="28"/>
          <w:szCs w:val="28"/>
          <w:lang w:val="az-Latn-AZ"/>
        </w:rPr>
        <w:t>QMA-nın əvəzsiz verilməsi sənədi;</w:t>
      </w:r>
    </w:p>
    <w:p w14:paraId="0CD90EB7" w14:textId="77777777" w:rsidR="00207469" w:rsidRDefault="00207469" w:rsidP="00D27DCF">
      <w:pPr>
        <w:pStyle w:val="ListParagraph"/>
        <w:widowControl/>
        <w:numPr>
          <w:ilvl w:val="4"/>
          <w:numId w:val="59"/>
        </w:numPr>
        <w:spacing w:after="160" w:line="259" w:lineRule="auto"/>
        <w:rPr>
          <w:sz w:val="28"/>
          <w:szCs w:val="28"/>
          <w:lang w:val="az-Latn-AZ"/>
        </w:rPr>
      </w:pPr>
      <w:r w:rsidRPr="00BD270E">
        <w:rPr>
          <w:sz w:val="28"/>
          <w:szCs w:val="28"/>
          <w:lang w:val="az-Latn-AZ"/>
        </w:rPr>
        <w:t>QMA-nın satışı sənədi;</w:t>
      </w:r>
    </w:p>
    <w:p w14:paraId="7E16464A" w14:textId="77777777" w:rsidR="00207469" w:rsidRPr="00BD270E" w:rsidRDefault="00207469" w:rsidP="00207469">
      <w:pPr>
        <w:pStyle w:val="ListParagraph"/>
        <w:ind w:left="1080"/>
        <w:rPr>
          <w:sz w:val="28"/>
          <w:szCs w:val="28"/>
          <w:lang w:val="az-Latn-AZ"/>
        </w:rPr>
      </w:pPr>
    </w:p>
    <w:p w14:paraId="37936D7C" w14:textId="77777777" w:rsidR="00207469" w:rsidRPr="00554482" w:rsidRDefault="00207469" w:rsidP="00D27DCF">
      <w:pPr>
        <w:pStyle w:val="ListParagraph"/>
        <w:widowControl/>
        <w:numPr>
          <w:ilvl w:val="3"/>
          <w:numId w:val="59"/>
        </w:numPr>
        <w:spacing w:after="160" w:line="259" w:lineRule="auto"/>
        <w:rPr>
          <w:b/>
          <w:sz w:val="28"/>
          <w:szCs w:val="28"/>
          <w:lang w:val="az-Latn-AZ"/>
        </w:rPr>
      </w:pPr>
      <w:r>
        <w:rPr>
          <w:b/>
          <w:sz w:val="28"/>
          <w:szCs w:val="28"/>
          <w:lang w:val="az-Latn-AZ"/>
        </w:rPr>
        <w:t xml:space="preserve">Əmək haqqının hesablanması üzrə </w:t>
      </w:r>
      <w:r w:rsidRPr="00E2303D">
        <w:rPr>
          <w:b/>
          <w:sz w:val="28"/>
          <w:szCs w:val="28"/>
          <w:lang w:val="az-Latn-AZ"/>
        </w:rPr>
        <w:t>əməliyyatlarının mühasibat uçotunda əks edirilməsi</w:t>
      </w:r>
    </w:p>
    <w:p w14:paraId="2DDBF767"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t>Əmək haqqı və tədiyyələrin hesablanması</w:t>
      </w:r>
    </w:p>
    <w:p w14:paraId="6AAEFD96"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t>Məzuniyyət vaxtı orta əmək haqqının əmsallaşdırılması</w:t>
      </w:r>
    </w:p>
    <w:p w14:paraId="56435528"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t>Xəstəlik vərəqəsinin hesablanması</w:t>
      </w:r>
    </w:p>
    <w:p w14:paraId="7026CE6C"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t>Əmək və yaradıcılıq məzuniyyətinin hesablanması</w:t>
      </w:r>
    </w:p>
    <w:p w14:paraId="1BC9FED8"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t>Təhsil məzuniyyəti və ezamiyyə zamanı orta əmək haqqı hesablanması; daxili və xarici ezamiyyə xərclərinin hesablanması</w:t>
      </w:r>
    </w:p>
    <w:p w14:paraId="2F4276D1"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t>Həvalənin və müvəqqəti əvəzetmənin hesablanması</w:t>
      </w:r>
    </w:p>
    <w:p w14:paraId="23D4FB4E"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t>İstifadə edilməmiş məzuniyyətə görə kompensasiyanın hesablanması</w:t>
      </w:r>
    </w:p>
    <w:p w14:paraId="3CB9AED6"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t>Son haqq-hesab hesablanması</w:t>
      </w:r>
    </w:p>
    <w:p w14:paraId="3A7516DE"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t>Mükafat əmri</w:t>
      </w:r>
    </w:p>
    <w:p w14:paraId="38FB154C"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t>Banka göndərilən cədvəl</w:t>
      </w:r>
    </w:p>
    <w:p w14:paraId="136CC580"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t>Hesablanmış əmək haqqının avtomatik göndərilmə mexanizmi</w:t>
      </w:r>
    </w:p>
    <w:p w14:paraId="4EE17E84" w14:textId="77777777" w:rsidR="00207469" w:rsidRPr="002E7F92" w:rsidRDefault="00207469" w:rsidP="00D27DCF">
      <w:pPr>
        <w:pStyle w:val="ListParagraph"/>
        <w:widowControl/>
        <w:numPr>
          <w:ilvl w:val="4"/>
          <w:numId w:val="59"/>
        </w:numPr>
        <w:spacing w:after="160" w:line="259" w:lineRule="auto"/>
        <w:rPr>
          <w:sz w:val="28"/>
          <w:szCs w:val="28"/>
          <w:lang w:val="az-Latn-AZ"/>
        </w:rPr>
      </w:pPr>
      <w:r w:rsidRPr="002E7F92">
        <w:rPr>
          <w:sz w:val="28"/>
          <w:szCs w:val="28"/>
          <w:lang w:val="az-Latn-AZ"/>
        </w:rPr>
        <w:lastRenderedPageBreak/>
        <w:t>Hesablama cədvəli (Hesablanmış və ödənilmiş əmək haqqıları)</w:t>
      </w:r>
    </w:p>
    <w:p w14:paraId="3BBF5E94" w14:textId="77777777" w:rsidR="00207469" w:rsidRDefault="00207469" w:rsidP="00D27DCF">
      <w:pPr>
        <w:pStyle w:val="ListParagraph"/>
        <w:widowControl/>
        <w:numPr>
          <w:ilvl w:val="3"/>
          <w:numId w:val="59"/>
        </w:numPr>
        <w:spacing w:after="160" w:line="259" w:lineRule="auto"/>
        <w:rPr>
          <w:b/>
          <w:sz w:val="28"/>
          <w:szCs w:val="28"/>
          <w:lang w:val="az-Latn-AZ"/>
        </w:rPr>
      </w:pPr>
      <w:r>
        <w:rPr>
          <w:b/>
          <w:sz w:val="28"/>
          <w:szCs w:val="28"/>
          <w:lang w:val="az-Latn-AZ"/>
        </w:rPr>
        <w:t>Sair mühasibat əməliyyatları</w:t>
      </w:r>
    </w:p>
    <w:p w14:paraId="379C1853" w14:textId="77777777" w:rsidR="00207469" w:rsidRPr="002C6614" w:rsidRDefault="00207469" w:rsidP="00D27DCF">
      <w:pPr>
        <w:pStyle w:val="ListParagraph"/>
        <w:widowControl/>
        <w:numPr>
          <w:ilvl w:val="4"/>
          <w:numId w:val="59"/>
        </w:numPr>
        <w:spacing w:after="160" w:line="259" w:lineRule="auto"/>
        <w:rPr>
          <w:sz w:val="28"/>
          <w:szCs w:val="28"/>
          <w:lang w:val="az-Latn-AZ"/>
        </w:rPr>
      </w:pPr>
      <w:r w:rsidRPr="002C6614">
        <w:rPr>
          <w:sz w:val="28"/>
          <w:szCs w:val="28"/>
          <w:lang w:val="az-Latn-AZ"/>
        </w:rPr>
        <w:t>ƏDV əvəzləşdirilməsi</w:t>
      </w:r>
    </w:p>
    <w:p w14:paraId="7A5E09B5" w14:textId="77777777" w:rsidR="00207469" w:rsidRPr="005872FD" w:rsidRDefault="00207469" w:rsidP="00D27DCF">
      <w:pPr>
        <w:pStyle w:val="ListParagraph"/>
        <w:widowControl/>
        <w:numPr>
          <w:ilvl w:val="4"/>
          <w:numId w:val="59"/>
        </w:numPr>
        <w:spacing w:after="160" w:line="259" w:lineRule="auto"/>
        <w:rPr>
          <w:sz w:val="28"/>
          <w:szCs w:val="28"/>
          <w:lang w:val="az-Latn-AZ"/>
        </w:rPr>
      </w:pPr>
      <w:r w:rsidRPr="005872FD">
        <w:rPr>
          <w:sz w:val="28"/>
          <w:szCs w:val="28"/>
          <w:lang w:val="az-Latn-AZ"/>
        </w:rPr>
        <w:t>Borcların qarşılıqla əvəzləşdirilməsi</w:t>
      </w:r>
    </w:p>
    <w:p w14:paraId="04A751A1" w14:textId="77777777" w:rsidR="00207469" w:rsidRPr="005872FD" w:rsidRDefault="00207469" w:rsidP="00D27DCF">
      <w:pPr>
        <w:pStyle w:val="ListParagraph"/>
        <w:widowControl/>
        <w:numPr>
          <w:ilvl w:val="4"/>
          <w:numId w:val="59"/>
        </w:numPr>
        <w:spacing w:after="160" w:line="259" w:lineRule="auto"/>
        <w:rPr>
          <w:sz w:val="28"/>
          <w:szCs w:val="28"/>
          <w:lang w:val="az-Latn-AZ"/>
        </w:rPr>
      </w:pPr>
      <w:r w:rsidRPr="005872FD">
        <w:rPr>
          <w:sz w:val="28"/>
          <w:szCs w:val="28"/>
          <w:lang w:val="az-Latn-AZ"/>
        </w:rPr>
        <w:t>Krediotor borcların silinməsi</w:t>
      </w:r>
    </w:p>
    <w:p w14:paraId="21F33E1E" w14:textId="77777777" w:rsidR="00207469" w:rsidRPr="005872FD" w:rsidRDefault="00207469" w:rsidP="00D27DCF">
      <w:pPr>
        <w:pStyle w:val="ListParagraph"/>
        <w:widowControl/>
        <w:numPr>
          <w:ilvl w:val="4"/>
          <w:numId w:val="59"/>
        </w:numPr>
        <w:spacing w:after="160" w:line="259" w:lineRule="auto"/>
        <w:rPr>
          <w:sz w:val="28"/>
          <w:szCs w:val="28"/>
          <w:lang w:val="az-Latn-AZ"/>
        </w:rPr>
      </w:pPr>
      <w:r w:rsidRPr="005872FD">
        <w:rPr>
          <w:sz w:val="28"/>
          <w:szCs w:val="28"/>
          <w:lang w:val="az-Latn-AZ"/>
        </w:rPr>
        <w:t>Debitor borcların silinməsi</w:t>
      </w:r>
    </w:p>
    <w:p w14:paraId="0BA2DA52" w14:textId="77777777" w:rsidR="00207469" w:rsidRPr="005872FD" w:rsidRDefault="00207469" w:rsidP="00D27DCF">
      <w:pPr>
        <w:pStyle w:val="ListParagraph"/>
        <w:widowControl/>
        <w:numPr>
          <w:ilvl w:val="4"/>
          <w:numId w:val="59"/>
        </w:numPr>
        <w:spacing w:after="160" w:line="259" w:lineRule="auto"/>
        <w:rPr>
          <w:sz w:val="28"/>
          <w:szCs w:val="28"/>
          <w:lang w:val="az-Latn-AZ"/>
        </w:rPr>
      </w:pPr>
      <w:r w:rsidRPr="005872FD">
        <w:rPr>
          <w:sz w:val="28"/>
          <w:szCs w:val="28"/>
          <w:lang w:val="az-Latn-AZ"/>
        </w:rPr>
        <w:t>Xərclərin reklasifikasiyası</w:t>
      </w:r>
    </w:p>
    <w:p w14:paraId="019E31F7" w14:textId="77777777" w:rsidR="00207469" w:rsidRDefault="00207469" w:rsidP="00D27DCF">
      <w:pPr>
        <w:pStyle w:val="ListParagraph"/>
        <w:widowControl/>
        <w:numPr>
          <w:ilvl w:val="3"/>
          <w:numId w:val="59"/>
        </w:numPr>
        <w:spacing w:after="160" w:line="259" w:lineRule="auto"/>
        <w:rPr>
          <w:b/>
          <w:sz w:val="28"/>
          <w:szCs w:val="28"/>
          <w:lang w:val="az-Latn-AZ"/>
        </w:rPr>
      </w:pPr>
      <w:r>
        <w:rPr>
          <w:b/>
          <w:sz w:val="28"/>
          <w:szCs w:val="28"/>
          <w:lang w:val="az-Latn-AZ"/>
        </w:rPr>
        <w:t>Ayın bağlanması</w:t>
      </w:r>
    </w:p>
    <w:p w14:paraId="2CEF90B9"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Əsas vəsaitlərin amortizasiyası</w:t>
      </w:r>
    </w:p>
    <w:p w14:paraId="7D8FC153"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Qeyri-maddi aktivlərin amortizasiyası</w:t>
      </w:r>
    </w:p>
    <w:p w14:paraId="0EF89ABC"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Gəlirlərin mənfəətə yazılması</w:t>
      </w:r>
    </w:p>
    <w:p w14:paraId="7254C6AE"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Xərclərin bölüşdürülməsi</w:t>
      </w:r>
    </w:p>
    <w:p w14:paraId="3956FDBE"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Xərclərin zərərə yazılması</w:t>
      </w:r>
    </w:p>
    <w:p w14:paraId="595137AA"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Maliyyə nəticələrinin müəyyən edilməsi</w:t>
      </w:r>
    </w:p>
    <w:p w14:paraId="1BD16634" w14:textId="77777777" w:rsidR="00207469" w:rsidRDefault="00207469" w:rsidP="00D27DCF">
      <w:pPr>
        <w:pStyle w:val="ListParagraph"/>
        <w:widowControl/>
        <w:numPr>
          <w:ilvl w:val="3"/>
          <w:numId w:val="59"/>
        </w:numPr>
        <w:spacing w:after="160" w:line="259" w:lineRule="auto"/>
        <w:rPr>
          <w:b/>
          <w:sz w:val="28"/>
          <w:szCs w:val="28"/>
          <w:lang w:val="az-Latn-AZ"/>
        </w:rPr>
      </w:pPr>
      <w:r>
        <w:rPr>
          <w:b/>
          <w:sz w:val="28"/>
          <w:szCs w:val="28"/>
          <w:lang w:val="az-Latn-AZ"/>
        </w:rPr>
        <w:t>Maliyyə hesabatları</w:t>
      </w:r>
    </w:p>
    <w:p w14:paraId="4B4A8C84"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Mənfəət və zərər hesabatı</w:t>
      </w:r>
    </w:p>
    <w:p w14:paraId="05FD8391"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Pul vəsaitlərinin hərəkəti haqqında hesabat</w:t>
      </w:r>
    </w:p>
    <w:p w14:paraId="69ACFC75"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Maliyyə vəziyyəti haqqında hesabat</w:t>
      </w:r>
    </w:p>
    <w:p w14:paraId="2C5E09D8"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Kapitalda dəyişiklik haqqında hesabat</w:t>
      </w:r>
    </w:p>
    <w:p w14:paraId="2EAC682E" w14:textId="77777777" w:rsidR="00207469" w:rsidRDefault="00207469" w:rsidP="00D27DCF">
      <w:pPr>
        <w:pStyle w:val="ListParagraph"/>
        <w:widowControl/>
        <w:numPr>
          <w:ilvl w:val="3"/>
          <w:numId w:val="59"/>
        </w:numPr>
        <w:spacing w:after="160" w:line="259" w:lineRule="auto"/>
        <w:rPr>
          <w:b/>
          <w:sz w:val="28"/>
          <w:szCs w:val="28"/>
          <w:lang w:val="az-Latn-AZ"/>
        </w:rPr>
      </w:pPr>
      <w:r>
        <w:rPr>
          <w:b/>
          <w:sz w:val="28"/>
          <w:szCs w:val="28"/>
          <w:lang w:val="az-Latn-AZ"/>
        </w:rPr>
        <w:t>Sair hesabatlar</w:t>
      </w:r>
    </w:p>
    <w:p w14:paraId="272575D8"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Əsas vəsaitlərin amortizasiya cədvəli</w:t>
      </w:r>
    </w:p>
    <w:p w14:paraId="63269DBB"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Qeyri maddi aktivlərin amortizasiya cədvəli</w:t>
      </w:r>
    </w:p>
    <w:p w14:paraId="5B7E0CF6"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Debitorlar üzrə hesabat</w:t>
      </w:r>
    </w:p>
    <w:p w14:paraId="0DC42724" w14:textId="77777777" w:rsidR="00207469" w:rsidRPr="00DB2C04"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Kreditorlar üzrə hesabat</w:t>
      </w:r>
    </w:p>
    <w:p w14:paraId="391E4787" w14:textId="77777777" w:rsidR="00207469" w:rsidRDefault="00207469" w:rsidP="00D27DCF">
      <w:pPr>
        <w:pStyle w:val="ListParagraph"/>
        <w:widowControl/>
        <w:numPr>
          <w:ilvl w:val="4"/>
          <w:numId w:val="59"/>
        </w:numPr>
        <w:spacing w:after="160" w:line="259" w:lineRule="auto"/>
        <w:rPr>
          <w:sz w:val="28"/>
          <w:szCs w:val="28"/>
          <w:lang w:val="az-Latn-AZ"/>
        </w:rPr>
      </w:pPr>
      <w:r w:rsidRPr="00DB2C04">
        <w:rPr>
          <w:sz w:val="28"/>
          <w:szCs w:val="28"/>
          <w:lang w:val="az-Latn-AZ"/>
        </w:rPr>
        <w:t>Xərclərin açıqlaması hesabatı</w:t>
      </w:r>
    </w:p>
    <w:bookmarkEnd w:id="154"/>
    <w:p w14:paraId="59AAC967" w14:textId="77777777" w:rsidR="00207469" w:rsidRDefault="00207469" w:rsidP="00207469">
      <w:pPr>
        <w:pBdr>
          <w:top w:val="nil"/>
          <w:left w:val="nil"/>
          <w:bottom w:val="nil"/>
          <w:right w:val="nil"/>
          <w:between w:val="nil"/>
        </w:pBdr>
        <w:spacing w:line="276" w:lineRule="auto"/>
        <w:jc w:val="both"/>
        <w:rPr>
          <w:color w:val="000000"/>
          <w:sz w:val="28"/>
          <w:szCs w:val="28"/>
        </w:rPr>
      </w:pPr>
    </w:p>
    <w:p w14:paraId="07FD5993" w14:textId="77777777" w:rsidR="00207469" w:rsidRDefault="00207469" w:rsidP="00207469">
      <w:pPr>
        <w:pStyle w:val="ListParagraph"/>
        <w:ind w:left="2880"/>
        <w:rPr>
          <w:sz w:val="28"/>
          <w:szCs w:val="28"/>
          <w:lang w:val="az-Latn-AZ"/>
        </w:rPr>
      </w:pPr>
    </w:p>
    <w:p w14:paraId="1D62181F" w14:textId="77777777" w:rsidR="00207469" w:rsidRDefault="00207469" w:rsidP="00207469">
      <w:pPr>
        <w:pStyle w:val="ListParagraph"/>
        <w:ind w:left="2880"/>
        <w:rPr>
          <w:sz w:val="28"/>
          <w:szCs w:val="28"/>
          <w:lang w:val="az-Latn-AZ"/>
        </w:rPr>
      </w:pPr>
    </w:p>
    <w:p w14:paraId="57442E2F" w14:textId="77777777" w:rsidR="00207469" w:rsidRDefault="00207469" w:rsidP="00207469">
      <w:pPr>
        <w:pStyle w:val="ListParagraph"/>
        <w:ind w:left="2880"/>
        <w:rPr>
          <w:sz w:val="28"/>
          <w:szCs w:val="28"/>
          <w:lang w:val="az-Latn-AZ"/>
        </w:rPr>
      </w:pPr>
    </w:p>
    <w:p w14:paraId="6DACA181" w14:textId="77777777" w:rsidR="00207469" w:rsidRDefault="00207469" w:rsidP="00207469">
      <w:pPr>
        <w:pStyle w:val="ListParagraph"/>
        <w:ind w:left="2880"/>
        <w:rPr>
          <w:sz w:val="28"/>
          <w:szCs w:val="28"/>
          <w:lang w:val="az-Latn-AZ"/>
        </w:rPr>
      </w:pPr>
    </w:p>
    <w:p w14:paraId="12BCC94D" w14:textId="77777777" w:rsidR="00207469" w:rsidRPr="00E2303D" w:rsidRDefault="00207469" w:rsidP="00207469">
      <w:pPr>
        <w:pStyle w:val="ListParagraph"/>
        <w:ind w:left="2880"/>
        <w:rPr>
          <w:sz w:val="28"/>
          <w:szCs w:val="28"/>
          <w:lang w:val="az-Latn-AZ"/>
        </w:rPr>
      </w:pPr>
    </w:p>
    <w:p w14:paraId="6F835720" w14:textId="77777777" w:rsidR="00207469" w:rsidRPr="00431CAE"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155" w:name="_Toc185248333"/>
      <w:r w:rsidRPr="00431CAE">
        <w:rPr>
          <w:b/>
          <w:color w:val="1F497D" w:themeColor="text2"/>
          <w:sz w:val="28"/>
          <w:szCs w:val="28"/>
          <w:lang w:val="az-Latn-AZ"/>
        </w:rPr>
        <w:t>İlkin ayarlama işlərinin aparılması</w:t>
      </w:r>
      <w:bookmarkEnd w:id="155"/>
    </w:p>
    <w:p w14:paraId="1CB263C2" w14:textId="77777777" w:rsidR="00207469" w:rsidRPr="00804463" w:rsidRDefault="00207469" w:rsidP="00207469">
      <w:pPr>
        <w:rPr>
          <w:sz w:val="26"/>
          <w:szCs w:val="26"/>
          <w:lang w:val="az-Latn-AZ"/>
        </w:rPr>
      </w:pPr>
      <w:bookmarkStart w:id="156" w:name="_Toc166768058"/>
      <w:r w:rsidRPr="00804463">
        <w:rPr>
          <w:sz w:val="28"/>
          <w:szCs w:val="26"/>
          <w:lang w:val="az-Latn-AZ"/>
        </w:rPr>
        <w:t>Proqram təminatınd işlərin başlanması üçün müvafiq ayarlanma işləri aparılmalıdır.</w:t>
      </w:r>
    </w:p>
    <w:p w14:paraId="02A9CA25" w14:textId="77777777" w:rsidR="00207469" w:rsidRDefault="00207469" w:rsidP="00207469">
      <w:pPr>
        <w:rPr>
          <w:sz w:val="28"/>
          <w:szCs w:val="26"/>
          <w:lang w:val="az-Latn-AZ"/>
        </w:rPr>
      </w:pPr>
      <w:r w:rsidRPr="00804463">
        <w:rPr>
          <w:sz w:val="28"/>
          <w:szCs w:val="26"/>
          <w:lang w:val="az-Latn-AZ"/>
        </w:rPr>
        <w:t>Müəssiədə uçotun aparılmasına dair ayarlanma funksionalı aşağıdakı kimidir:</w:t>
      </w:r>
    </w:p>
    <w:p w14:paraId="46BC978D" w14:textId="77777777" w:rsidR="00207469" w:rsidRPr="00804463" w:rsidRDefault="00207469" w:rsidP="00207469">
      <w:pPr>
        <w:rPr>
          <w:sz w:val="28"/>
          <w:szCs w:val="26"/>
          <w:lang w:val="az-Latn-AZ"/>
        </w:rPr>
      </w:pPr>
    </w:p>
    <w:p w14:paraId="4C0ED936" w14:textId="77777777" w:rsidR="00207469" w:rsidRPr="002E7F92" w:rsidRDefault="00207469" w:rsidP="00207469">
      <w:pPr>
        <w:pBdr>
          <w:top w:val="nil"/>
          <w:left w:val="nil"/>
          <w:bottom w:val="nil"/>
          <w:right w:val="nil"/>
          <w:between w:val="nil"/>
        </w:pBdr>
        <w:jc w:val="both"/>
        <w:rPr>
          <w:color w:val="000000"/>
          <w:sz w:val="26"/>
          <w:szCs w:val="26"/>
        </w:rPr>
      </w:pPr>
      <w:r w:rsidRPr="002E7F92">
        <w:rPr>
          <w:color w:val="000000"/>
          <w:sz w:val="26"/>
          <w:szCs w:val="26"/>
        </w:rPr>
        <w:t>Müəsisə rekvizitləri</w:t>
      </w:r>
    </w:p>
    <w:tbl>
      <w:tblPr>
        <w:tblW w:w="9901" w:type="dxa"/>
        <w:tblInd w:w="-5" w:type="dxa"/>
        <w:tblLook w:val="04A0" w:firstRow="1" w:lastRow="0" w:firstColumn="1" w:lastColumn="0" w:noHBand="0" w:noVBand="1"/>
      </w:tblPr>
      <w:tblGrid>
        <w:gridCol w:w="2848"/>
        <w:gridCol w:w="7053"/>
      </w:tblGrid>
      <w:tr w:rsidR="00207469" w:rsidRPr="00C55B31" w14:paraId="61DA0F03" w14:textId="77777777" w:rsidTr="00B50943">
        <w:trPr>
          <w:trHeight w:val="435"/>
        </w:trPr>
        <w:tc>
          <w:tcPr>
            <w:tcW w:w="2848" w:type="dxa"/>
            <w:tcBorders>
              <w:top w:val="single" w:sz="4" w:space="0" w:color="auto"/>
              <w:left w:val="single" w:sz="4" w:space="0" w:color="auto"/>
              <w:bottom w:val="single" w:sz="4" w:space="0" w:color="auto"/>
              <w:right w:val="single" w:sz="4" w:space="0" w:color="auto"/>
            </w:tcBorders>
            <w:shd w:val="clear" w:color="000000" w:fill="88DEFF"/>
            <w:noWrap/>
            <w:vAlign w:val="center"/>
            <w:hideMark/>
          </w:tcPr>
          <w:p w14:paraId="70AFC70E" w14:textId="77777777" w:rsidR="00207469" w:rsidRPr="00C55B31" w:rsidRDefault="00207469" w:rsidP="00B50943">
            <w:pPr>
              <w:jc w:val="center"/>
              <w:rPr>
                <w:b/>
                <w:bCs/>
                <w:color w:val="000000"/>
                <w:sz w:val="28"/>
                <w:szCs w:val="28"/>
              </w:rPr>
            </w:pPr>
            <w:r w:rsidRPr="00C55B31">
              <w:rPr>
                <w:b/>
                <w:bCs/>
                <w:color w:val="000000"/>
                <w:sz w:val="28"/>
                <w:szCs w:val="28"/>
              </w:rPr>
              <w:t>Rekvizitin adı</w:t>
            </w:r>
          </w:p>
        </w:tc>
        <w:tc>
          <w:tcPr>
            <w:tcW w:w="7053" w:type="dxa"/>
            <w:tcBorders>
              <w:top w:val="single" w:sz="4" w:space="0" w:color="auto"/>
              <w:left w:val="nil"/>
              <w:bottom w:val="single" w:sz="4" w:space="0" w:color="auto"/>
              <w:right w:val="single" w:sz="4" w:space="0" w:color="auto"/>
            </w:tcBorders>
            <w:shd w:val="clear" w:color="000000" w:fill="88DEFF"/>
            <w:noWrap/>
            <w:vAlign w:val="center"/>
            <w:hideMark/>
          </w:tcPr>
          <w:p w14:paraId="22744725" w14:textId="77777777" w:rsidR="00207469" w:rsidRPr="00C55B31" w:rsidRDefault="00207469" w:rsidP="00B50943">
            <w:pPr>
              <w:jc w:val="center"/>
              <w:rPr>
                <w:b/>
                <w:bCs/>
                <w:color w:val="000000"/>
                <w:sz w:val="28"/>
                <w:szCs w:val="28"/>
              </w:rPr>
            </w:pPr>
            <w:r w:rsidRPr="00C55B31">
              <w:rPr>
                <w:b/>
                <w:bCs/>
                <w:color w:val="000000"/>
                <w:sz w:val="28"/>
                <w:szCs w:val="28"/>
              </w:rPr>
              <w:t>İfadə</w:t>
            </w:r>
          </w:p>
        </w:tc>
      </w:tr>
      <w:tr w:rsidR="00207469" w:rsidRPr="00C55B31" w14:paraId="282552FB" w14:textId="77777777" w:rsidTr="00B50943">
        <w:trPr>
          <w:trHeight w:val="301"/>
        </w:trPr>
        <w:tc>
          <w:tcPr>
            <w:tcW w:w="2848" w:type="dxa"/>
            <w:tcBorders>
              <w:top w:val="nil"/>
              <w:left w:val="single" w:sz="4" w:space="0" w:color="auto"/>
              <w:bottom w:val="single" w:sz="4" w:space="0" w:color="auto"/>
              <w:right w:val="single" w:sz="4" w:space="0" w:color="auto"/>
            </w:tcBorders>
            <w:shd w:val="clear" w:color="000000" w:fill="FFFFFF"/>
            <w:noWrap/>
            <w:vAlign w:val="bottom"/>
            <w:hideMark/>
          </w:tcPr>
          <w:p w14:paraId="057EC541" w14:textId="77777777" w:rsidR="00207469" w:rsidRPr="00C55B31" w:rsidRDefault="00207469" w:rsidP="00B50943">
            <w:pPr>
              <w:rPr>
                <w:color w:val="000000"/>
              </w:rPr>
            </w:pPr>
            <w:r w:rsidRPr="00C55B31">
              <w:rPr>
                <w:color w:val="000000"/>
              </w:rPr>
              <w:t>Müəssisənin növü</w:t>
            </w:r>
          </w:p>
        </w:tc>
        <w:tc>
          <w:tcPr>
            <w:tcW w:w="7053" w:type="dxa"/>
            <w:tcBorders>
              <w:top w:val="nil"/>
              <w:left w:val="nil"/>
              <w:bottom w:val="single" w:sz="4" w:space="0" w:color="auto"/>
              <w:right w:val="single" w:sz="4" w:space="0" w:color="auto"/>
            </w:tcBorders>
            <w:shd w:val="clear" w:color="000000" w:fill="FFFFFF"/>
            <w:noWrap/>
            <w:vAlign w:val="bottom"/>
            <w:hideMark/>
          </w:tcPr>
          <w:p w14:paraId="6B61F5F3" w14:textId="77777777" w:rsidR="00207469" w:rsidRPr="00C55B31" w:rsidRDefault="00207469" w:rsidP="00B50943">
            <w:pPr>
              <w:jc w:val="center"/>
              <w:rPr>
                <w:color w:val="000000"/>
                <w:lang w:val="az-Latn-AZ"/>
              </w:rPr>
            </w:pPr>
            <w:r>
              <w:rPr>
                <w:color w:val="000000"/>
                <w:lang w:val="az-Latn-AZ"/>
              </w:rPr>
              <w:t>Hüquqi şəxs</w:t>
            </w:r>
          </w:p>
        </w:tc>
      </w:tr>
      <w:tr w:rsidR="00207469" w:rsidRPr="00472A51" w14:paraId="7EC6FAB2" w14:textId="77777777" w:rsidTr="00B50943">
        <w:trPr>
          <w:trHeight w:val="301"/>
        </w:trPr>
        <w:tc>
          <w:tcPr>
            <w:tcW w:w="2848" w:type="dxa"/>
            <w:tcBorders>
              <w:top w:val="nil"/>
              <w:left w:val="single" w:sz="4" w:space="0" w:color="auto"/>
              <w:bottom w:val="single" w:sz="4" w:space="0" w:color="auto"/>
              <w:right w:val="single" w:sz="4" w:space="0" w:color="auto"/>
            </w:tcBorders>
            <w:shd w:val="clear" w:color="000000" w:fill="FFFFFF"/>
            <w:noWrap/>
            <w:vAlign w:val="bottom"/>
            <w:hideMark/>
          </w:tcPr>
          <w:p w14:paraId="3AED29A5" w14:textId="77777777" w:rsidR="00207469" w:rsidRPr="00C55B31" w:rsidRDefault="00207469" w:rsidP="00B50943">
            <w:pPr>
              <w:rPr>
                <w:color w:val="000000"/>
              </w:rPr>
            </w:pPr>
            <w:r w:rsidRPr="00C55B31">
              <w:rPr>
                <w:color w:val="000000"/>
              </w:rPr>
              <w:t>Müəssisənin tam adı</w:t>
            </w:r>
          </w:p>
        </w:tc>
        <w:tc>
          <w:tcPr>
            <w:tcW w:w="7053" w:type="dxa"/>
            <w:tcBorders>
              <w:top w:val="nil"/>
              <w:left w:val="nil"/>
              <w:bottom w:val="single" w:sz="4" w:space="0" w:color="auto"/>
              <w:right w:val="single" w:sz="4" w:space="0" w:color="auto"/>
            </w:tcBorders>
            <w:shd w:val="clear" w:color="000000" w:fill="FFFFFF"/>
            <w:noWrap/>
            <w:vAlign w:val="bottom"/>
            <w:hideMark/>
          </w:tcPr>
          <w:p w14:paraId="37637D34" w14:textId="77777777" w:rsidR="00207469" w:rsidRPr="00C55B31" w:rsidRDefault="00207469" w:rsidP="00B50943">
            <w:pPr>
              <w:jc w:val="center"/>
              <w:rPr>
                <w:color w:val="000000"/>
                <w:lang w:val="az-Latn-AZ"/>
              </w:rPr>
            </w:pPr>
            <w:r w:rsidRPr="003D2340">
              <w:rPr>
                <w:color w:val="000000"/>
                <w:lang w:val="az-Latn-AZ"/>
              </w:rPr>
              <w:t>“</w:t>
            </w:r>
            <w:r>
              <w:rPr>
                <w:color w:val="000000"/>
                <w:lang w:val="az-Latn-AZ"/>
              </w:rPr>
              <w:t>Baku Bus</w:t>
            </w:r>
            <w:r w:rsidRPr="003D2340">
              <w:rPr>
                <w:color w:val="000000"/>
                <w:lang w:val="az-Latn-AZ"/>
              </w:rPr>
              <w:t xml:space="preserve">” </w:t>
            </w:r>
            <w:r>
              <w:rPr>
                <w:color w:val="000000"/>
                <w:lang w:val="az-Latn-AZ"/>
              </w:rPr>
              <w:t>Məhdud Məsuliyyətli Cəmiyyyəti</w:t>
            </w:r>
          </w:p>
        </w:tc>
      </w:tr>
      <w:tr w:rsidR="00207469" w:rsidRPr="00C55B31" w14:paraId="223404C1" w14:textId="77777777" w:rsidTr="00B50943">
        <w:trPr>
          <w:trHeight w:val="301"/>
        </w:trPr>
        <w:tc>
          <w:tcPr>
            <w:tcW w:w="2848" w:type="dxa"/>
            <w:tcBorders>
              <w:top w:val="nil"/>
              <w:left w:val="single" w:sz="4" w:space="0" w:color="auto"/>
              <w:bottom w:val="single" w:sz="4" w:space="0" w:color="auto"/>
              <w:right w:val="single" w:sz="4" w:space="0" w:color="auto"/>
            </w:tcBorders>
            <w:shd w:val="clear" w:color="000000" w:fill="FFFFFF"/>
            <w:noWrap/>
            <w:vAlign w:val="bottom"/>
            <w:hideMark/>
          </w:tcPr>
          <w:p w14:paraId="328C7175" w14:textId="77777777" w:rsidR="00207469" w:rsidRPr="00C55B31" w:rsidRDefault="00207469" w:rsidP="00B50943">
            <w:pPr>
              <w:rPr>
                <w:color w:val="000000"/>
              </w:rPr>
            </w:pPr>
            <w:r w:rsidRPr="00C55B31">
              <w:rPr>
                <w:color w:val="000000"/>
              </w:rPr>
              <w:t>Müəssisənin qısa adı</w:t>
            </w:r>
          </w:p>
        </w:tc>
        <w:tc>
          <w:tcPr>
            <w:tcW w:w="7053" w:type="dxa"/>
            <w:tcBorders>
              <w:top w:val="nil"/>
              <w:left w:val="nil"/>
              <w:bottom w:val="single" w:sz="4" w:space="0" w:color="auto"/>
              <w:right w:val="single" w:sz="4" w:space="0" w:color="auto"/>
            </w:tcBorders>
            <w:shd w:val="clear" w:color="000000" w:fill="FFFFFF"/>
            <w:noWrap/>
            <w:vAlign w:val="bottom"/>
            <w:hideMark/>
          </w:tcPr>
          <w:p w14:paraId="50E95378" w14:textId="77777777" w:rsidR="00207469" w:rsidRPr="00C55B31" w:rsidRDefault="00207469" w:rsidP="00B50943">
            <w:pPr>
              <w:jc w:val="center"/>
              <w:rPr>
                <w:color w:val="000000"/>
              </w:rPr>
            </w:pPr>
            <w:r w:rsidRPr="003D2340">
              <w:rPr>
                <w:color w:val="000000"/>
                <w:lang w:val="az-Latn-AZ"/>
              </w:rPr>
              <w:t>“</w:t>
            </w:r>
            <w:r>
              <w:rPr>
                <w:color w:val="000000"/>
                <w:lang w:val="az-Latn-AZ"/>
              </w:rPr>
              <w:t>Baku Bus</w:t>
            </w:r>
            <w:r w:rsidRPr="003D2340">
              <w:rPr>
                <w:color w:val="000000"/>
                <w:lang w:val="az-Latn-AZ"/>
              </w:rPr>
              <w:t xml:space="preserve">” </w:t>
            </w:r>
            <w:r>
              <w:rPr>
                <w:color w:val="000000"/>
                <w:lang w:val="az-Latn-AZ"/>
              </w:rPr>
              <w:t>MMC</w:t>
            </w:r>
          </w:p>
        </w:tc>
      </w:tr>
      <w:tr w:rsidR="00207469" w:rsidRPr="00C55B31" w14:paraId="4FFBA846" w14:textId="77777777" w:rsidTr="00B50943">
        <w:trPr>
          <w:trHeight w:val="301"/>
        </w:trPr>
        <w:tc>
          <w:tcPr>
            <w:tcW w:w="2848" w:type="dxa"/>
            <w:tcBorders>
              <w:top w:val="nil"/>
              <w:left w:val="single" w:sz="4" w:space="0" w:color="auto"/>
              <w:bottom w:val="single" w:sz="4" w:space="0" w:color="auto"/>
              <w:right w:val="single" w:sz="4" w:space="0" w:color="auto"/>
            </w:tcBorders>
            <w:shd w:val="clear" w:color="000000" w:fill="FFFFFF"/>
            <w:noWrap/>
            <w:vAlign w:val="bottom"/>
            <w:hideMark/>
          </w:tcPr>
          <w:p w14:paraId="40A711A4" w14:textId="77777777" w:rsidR="00207469" w:rsidRPr="00C55B31" w:rsidRDefault="00207469" w:rsidP="00B50943">
            <w:pPr>
              <w:rPr>
                <w:color w:val="000000"/>
              </w:rPr>
            </w:pPr>
            <w:r>
              <w:rPr>
                <w:color w:val="000000"/>
              </w:rPr>
              <w:t xml:space="preserve">Müəssisənin </w:t>
            </w:r>
            <w:r>
              <w:rPr>
                <w:color w:val="000000"/>
                <w:lang w:val="az-Latn-AZ"/>
              </w:rPr>
              <w:t>b</w:t>
            </w:r>
            <w:r w:rsidRPr="00C55B31">
              <w:rPr>
                <w:color w:val="000000"/>
              </w:rPr>
              <w:t>eynəlxalq adı</w:t>
            </w:r>
          </w:p>
        </w:tc>
        <w:tc>
          <w:tcPr>
            <w:tcW w:w="7053" w:type="dxa"/>
            <w:tcBorders>
              <w:top w:val="nil"/>
              <w:left w:val="nil"/>
              <w:bottom w:val="single" w:sz="4" w:space="0" w:color="auto"/>
              <w:right w:val="single" w:sz="4" w:space="0" w:color="auto"/>
            </w:tcBorders>
            <w:shd w:val="clear" w:color="000000" w:fill="FFFFFF"/>
            <w:noWrap/>
            <w:vAlign w:val="bottom"/>
            <w:hideMark/>
          </w:tcPr>
          <w:p w14:paraId="645C9CE3" w14:textId="77777777" w:rsidR="00207469" w:rsidRPr="00C55B31" w:rsidRDefault="00207469" w:rsidP="00B50943">
            <w:pPr>
              <w:jc w:val="center"/>
              <w:rPr>
                <w:color w:val="000000"/>
              </w:rPr>
            </w:pPr>
            <w:r w:rsidRPr="003D2340">
              <w:rPr>
                <w:color w:val="000000"/>
                <w:lang w:val="az-Latn-AZ"/>
              </w:rPr>
              <w:t>“</w:t>
            </w:r>
            <w:r>
              <w:rPr>
                <w:color w:val="000000"/>
                <w:lang w:val="az-Latn-AZ"/>
              </w:rPr>
              <w:t>Baku Bus</w:t>
            </w:r>
            <w:r w:rsidRPr="003D2340">
              <w:rPr>
                <w:color w:val="000000"/>
                <w:lang w:val="az-Latn-AZ"/>
              </w:rPr>
              <w:t xml:space="preserve">” </w:t>
            </w:r>
            <w:r>
              <w:rPr>
                <w:color w:val="000000"/>
                <w:lang w:val="az-Latn-AZ"/>
              </w:rPr>
              <w:t>LLC</w:t>
            </w:r>
          </w:p>
        </w:tc>
      </w:tr>
      <w:tr w:rsidR="00207469" w:rsidRPr="00C55B31" w14:paraId="37AB303B" w14:textId="77777777" w:rsidTr="00B50943">
        <w:trPr>
          <w:trHeight w:val="301"/>
        </w:trPr>
        <w:tc>
          <w:tcPr>
            <w:tcW w:w="2848" w:type="dxa"/>
            <w:tcBorders>
              <w:top w:val="nil"/>
              <w:left w:val="single" w:sz="4" w:space="0" w:color="auto"/>
              <w:bottom w:val="single" w:sz="4" w:space="0" w:color="auto"/>
              <w:right w:val="single" w:sz="4" w:space="0" w:color="auto"/>
            </w:tcBorders>
            <w:shd w:val="clear" w:color="000000" w:fill="FFFFFF"/>
            <w:noWrap/>
            <w:vAlign w:val="bottom"/>
            <w:hideMark/>
          </w:tcPr>
          <w:p w14:paraId="04737048" w14:textId="77777777" w:rsidR="00207469" w:rsidRPr="00C55B31" w:rsidRDefault="00207469" w:rsidP="00B50943">
            <w:pPr>
              <w:rPr>
                <w:color w:val="000000"/>
              </w:rPr>
            </w:pPr>
            <w:r w:rsidRPr="00C55B31">
              <w:rPr>
                <w:color w:val="000000"/>
              </w:rPr>
              <w:t>Qeydiyyat tarixi</w:t>
            </w:r>
          </w:p>
        </w:tc>
        <w:tc>
          <w:tcPr>
            <w:tcW w:w="7053" w:type="dxa"/>
            <w:tcBorders>
              <w:top w:val="nil"/>
              <w:left w:val="nil"/>
              <w:bottom w:val="single" w:sz="4" w:space="0" w:color="auto"/>
              <w:right w:val="single" w:sz="4" w:space="0" w:color="auto"/>
            </w:tcBorders>
            <w:shd w:val="clear" w:color="000000" w:fill="FFFFFF"/>
            <w:noWrap/>
            <w:vAlign w:val="bottom"/>
            <w:hideMark/>
          </w:tcPr>
          <w:p w14:paraId="5BA72E61" w14:textId="77777777" w:rsidR="00207469" w:rsidRPr="00C55B31" w:rsidRDefault="00207469" w:rsidP="00B50943">
            <w:pPr>
              <w:rPr>
                <w:color w:val="000000"/>
              </w:rPr>
            </w:pPr>
            <w:r w:rsidRPr="00C55B31">
              <w:rPr>
                <w:color w:val="000000"/>
              </w:rPr>
              <w:t> </w:t>
            </w:r>
          </w:p>
        </w:tc>
      </w:tr>
      <w:tr w:rsidR="00207469" w:rsidRPr="00C55B31" w14:paraId="2EB527A6" w14:textId="77777777" w:rsidTr="00B50943">
        <w:trPr>
          <w:trHeight w:val="301"/>
        </w:trPr>
        <w:tc>
          <w:tcPr>
            <w:tcW w:w="2848" w:type="dxa"/>
            <w:tcBorders>
              <w:top w:val="nil"/>
              <w:left w:val="single" w:sz="4" w:space="0" w:color="auto"/>
              <w:bottom w:val="single" w:sz="4" w:space="0" w:color="auto"/>
              <w:right w:val="single" w:sz="4" w:space="0" w:color="auto"/>
            </w:tcBorders>
            <w:shd w:val="clear" w:color="000000" w:fill="FFFFFF"/>
            <w:noWrap/>
            <w:vAlign w:val="bottom"/>
            <w:hideMark/>
          </w:tcPr>
          <w:p w14:paraId="3D661DFA" w14:textId="77777777" w:rsidR="00207469" w:rsidRPr="00C55B31" w:rsidRDefault="00207469" w:rsidP="00B50943">
            <w:pPr>
              <w:rPr>
                <w:color w:val="000000"/>
              </w:rPr>
            </w:pPr>
            <w:r w:rsidRPr="00C55B31">
              <w:rPr>
                <w:color w:val="000000"/>
              </w:rPr>
              <w:t>VÖEN:</w:t>
            </w:r>
          </w:p>
        </w:tc>
        <w:tc>
          <w:tcPr>
            <w:tcW w:w="7053" w:type="dxa"/>
            <w:tcBorders>
              <w:top w:val="nil"/>
              <w:left w:val="nil"/>
              <w:bottom w:val="single" w:sz="4" w:space="0" w:color="auto"/>
              <w:right w:val="single" w:sz="4" w:space="0" w:color="auto"/>
            </w:tcBorders>
            <w:shd w:val="clear" w:color="000000" w:fill="FFFFFF"/>
            <w:noWrap/>
            <w:vAlign w:val="bottom"/>
            <w:hideMark/>
          </w:tcPr>
          <w:p w14:paraId="1198D1CC" w14:textId="77777777" w:rsidR="00207469" w:rsidRPr="00C55B31" w:rsidRDefault="00207469" w:rsidP="00B50943">
            <w:pPr>
              <w:rPr>
                <w:color w:val="000000"/>
              </w:rPr>
            </w:pPr>
            <w:r w:rsidRPr="00C55B31">
              <w:rPr>
                <w:color w:val="000000"/>
              </w:rPr>
              <w:t> </w:t>
            </w:r>
          </w:p>
        </w:tc>
      </w:tr>
      <w:tr w:rsidR="00207469" w:rsidRPr="00C55B31" w14:paraId="2758AB01" w14:textId="77777777" w:rsidTr="00B50943">
        <w:trPr>
          <w:trHeight w:val="301"/>
        </w:trPr>
        <w:tc>
          <w:tcPr>
            <w:tcW w:w="2848" w:type="dxa"/>
            <w:tcBorders>
              <w:top w:val="nil"/>
              <w:left w:val="single" w:sz="4" w:space="0" w:color="auto"/>
              <w:bottom w:val="single" w:sz="4" w:space="0" w:color="auto"/>
              <w:right w:val="single" w:sz="4" w:space="0" w:color="auto"/>
            </w:tcBorders>
            <w:shd w:val="clear" w:color="000000" w:fill="FFFFFF"/>
            <w:noWrap/>
            <w:vAlign w:val="bottom"/>
            <w:hideMark/>
          </w:tcPr>
          <w:p w14:paraId="76BEC90B" w14:textId="77777777" w:rsidR="00207469" w:rsidRPr="00C55B31" w:rsidRDefault="00207469" w:rsidP="00B50943">
            <w:pPr>
              <w:rPr>
                <w:color w:val="000000"/>
              </w:rPr>
            </w:pPr>
            <w:r w:rsidRPr="00C55B31">
              <w:rPr>
                <w:color w:val="000000"/>
              </w:rPr>
              <w:t>Hüquqi ünvan:</w:t>
            </w:r>
          </w:p>
        </w:tc>
        <w:tc>
          <w:tcPr>
            <w:tcW w:w="7053" w:type="dxa"/>
            <w:tcBorders>
              <w:top w:val="nil"/>
              <w:left w:val="nil"/>
              <w:bottom w:val="single" w:sz="4" w:space="0" w:color="auto"/>
              <w:right w:val="single" w:sz="4" w:space="0" w:color="auto"/>
            </w:tcBorders>
            <w:shd w:val="clear" w:color="000000" w:fill="FFFFFF"/>
            <w:noWrap/>
            <w:vAlign w:val="bottom"/>
            <w:hideMark/>
          </w:tcPr>
          <w:p w14:paraId="10339E9D" w14:textId="77777777" w:rsidR="00207469" w:rsidRPr="00C55B31" w:rsidRDefault="00207469" w:rsidP="00B50943">
            <w:pPr>
              <w:rPr>
                <w:color w:val="000000"/>
              </w:rPr>
            </w:pPr>
            <w:r w:rsidRPr="00C55B31">
              <w:rPr>
                <w:color w:val="000000"/>
              </w:rPr>
              <w:t> </w:t>
            </w:r>
          </w:p>
        </w:tc>
      </w:tr>
      <w:tr w:rsidR="00207469" w:rsidRPr="00C55B31" w14:paraId="1603928D" w14:textId="77777777" w:rsidTr="00B50943">
        <w:trPr>
          <w:trHeight w:val="301"/>
        </w:trPr>
        <w:tc>
          <w:tcPr>
            <w:tcW w:w="2848" w:type="dxa"/>
            <w:tcBorders>
              <w:top w:val="nil"/>
              <w:left w:val="single" w:sz="4" w:space="0" w:color="auto"/>
              <w:bottom w:val="single" w:sz="4" w:space="0" w:color="auto"/>
              <w:right w:val="single" w:sz="4" w:space="0" w:color="auto"/>
            </w:tcBorders>
            <w:shd w:val="clear" w:color="000000" w:fill="FFFFFF"/>
            <w:noWrap/>
            <w:vAlign w:val="bottom"/>
            <w:hideMark/>
          </w:tcPr>
          <w:p w14:paraId="0FA50129" w14:textId="77777777" w:rsidR="00207469" w:rsidRPr="00C55B31" w:rsidRDefault="00207469" w:rsidP="00B50943">
            <w:pPr>
              <w:rPr>
                <w:color w:val="000000"/>
              </w:rPr>
            </w:pPr>
            <w:r w:rsidRPr="00C55B31">
              <w:rPr>
                <w:color w:val="000000"/>
              </w:rPr>
              <w:t>Faktiki ünvan:</w:t>
            </w:r>
          </w:p>
        </w:tc>
        <w:tc>
          <w:tcPr>
            <w:tcW w:w="7053" w:type="dxa"/>
            <w:tcBorders>
              <w:top w:val="nil"/>
              <w:left w:val="nil"/>
              <w:bottom w:val="single" w:sz="4" w:space="0" w:color="auto"/>
              <w:right w:val="single" w:sz="4" w:space="0" w:color="auto"/>
            </w:tcBorders>
            <w:shd w:val="clear" w:color="000000" w:fill="FFFFFF"/>
            <w:noWrap/>
            <w:vAlign w:val="bottom"/>
            <w:hideMark/>
          </w:tcPr>
          <w:p w14:paraId="482A336C" w14:textId="77777777" w:rsidR="00207469" w:rsidRPr="00C55B31" w:rsidRDefault="00207469" w:rsidP="00B50943">
            <w:pPr>
              <w:rPr>
                <w:color w:val="000000"/>
              </w:rPr>
            </w:pPr>
            <w:r w:rsidRPr="00C55B31">
              <w:rPr>
                <w:color w:val="000000"/>
              </w:rPr>
              <w:t> </w:t>
            </w:r>
          </w:p>
        </w:tc>
      </w:tr>
      <w:tr w:rsidR="00207469" w:rsidRPr="00C55B31" w14:paraId="1D4D3AAA" w14:textId="77777777" w:rsidTr="00B50943">
        <w:trPr>
          <w:trHeight w:val="301"/>
        </w:trPr>
        <w:tc>
          <w:tcPr>
            <w:tcW w:w="2848" w:type="dxa"/>
            <w:tcBorders>
              <w:top w:val="nil"/>
              <w:left w:val="single" w:sz="4" w:space="0" w:color="auto"/>
              <w:bottom w:val="single" w:sz="4" w:space="0" w:color="auto"/>
              <w:right w:val="single" w:sz="4" w:space="0" w:color="auto"/>
            </w:tcBorders>
            <w:shd w:val="clear" w:color="000000" w:fill="FFFFFF"/>
            <w:noWrap/>
            <w:vAlign w:val="bottom"/>
            <w:hideMark/>
          </w:tcPr>
          <w:p w14:paraId="2219D64F" w14:textId="77777777" w:rsidR="00207469" w:rsidRPr="00C55B31" w:rsidRDefault="00207469" w:rsidP="00B50943">
            <w:pPr>
              <w:rPr>
                <w:color w:val="000000"/>
              </w:rPr>
            </w:pPr>
            <w:r w:rsidRPr="00C55B31">
              <w:rPr>
                <w:color w:val="000000"/>
              </w:rPr>
              <w:t>Əlaqə nömrəsi</w:t>
            </w:r>
          </w:p>
        </w:tc>
        <w:tc>
          <w:tcPr>
            <w:tcW w:w="7053" w:type="dxa"/>
            <w:tcBorders>
              <w:top w:val="nil"/>
              <w:left w:val="nil"/>
              <w:bottom w:val="single" w:sz="4" w:space="0" w:color="auto"/>
              <w:right w:val="single" w:sz="4" w:space="0" w:color="auto"/>
            </w:tcBorders>
            <w:shd w:val="clear" w:color="000000" w:fill="FFFFFF"/>
            <w:noWrap/>
            <w:vAlign w:val="bottom"/>
            <w:hideMark/>
          </w:tcPr>
          <w:p w14:paraId="543F592F" w14:textId="77777777" w:rsidR="00207469" w:rsidRPr="00C55B31" w:rsidRDefault="00207469" w:rsidP="00B50943">
            <w:pPr>
              <w:rPr>
                <w:color w:val="000000"/>
              </w:rPr>
            </w:pPr>
            <w:r w:rsidRPr="00C55B31">
              <w:rPr>
                <w:color w:val="000000"/>
              </w:rPr>
              <w:t> </w:t>
            </w:r>
          </w:p>
        </w:tc>
      </w:tr>
      <w:tr w:rsidR="00207469" w:rsidRPr="00C55B31" w14:paraId="12C74F34" w14:textId="77777777" w:rsidTr="00B50943">
        <w:trPr>
          <w:trHeight w:val="301"/>
        </w:trPr>
        <w:tc>
          <w:tcPr>
            <w:tcW w:w="2848" w:type="dxa"/>
            <w:tcBorders>
              <w:top w:val="nil"/>
              <w:left w:val="single" w:sz="4" w:space="0" w:color="auto"/>
              <w:bottom w:val="single" w:sz="4" w:space="0" w:color="auto"/>
              <w:right w:val="single" w:sz="4" w:space="0" w:color="auto"/>
            </w:tcBorders>
            <w:shd w:val="clear" w:color="000000" w:fill="FFFFFF"/>
            <w:noWrap/>
            <w:vAlign w:val="bottom"/>
            <w:hideMark/>
          </w:tcPr>
          <w:p w14:paraId="36D05663" w14:textId="77777777" w:rsidR="00207469" w:rsidRPr="00C55B31" w:rsidRDefault="00207469" w:rsidP="00B50943">
            <w:pPr>
              <w:rPr>
                <w:color w:val="000000"/>
              </w:rPr>
            </w:pPr>
            <w:r w:rsidRPr="00C55B31">
              <w:rPr>
                <w:color w:val="000000"/>
              </w:rPr>
              <w:t>E-mail</w:t>
            </w:r>
          </w:p>
        </w:tc>
        <w:tc>
          <w:tcPr>
            <w:tcW w:w="7053" w:type="dxa"/>
            <w:tcBorders>
              <w:top w:val="nil"/>
              <w:left w:val="nil"/>
              <w:bottom w:val="single" w:sz="4" w:space="0" w:color="auto"/>
              <w:right w:val="single" w:sz="4" w:space="0" w:color="auto"/>
            </w:tcBorders>
            <w:shd w:val="clear" w:color="000000" w:fill="FFFFFF"/>
            <w:noWrap/>
            <w:vAlign w:val="bottom"/>
            <w:hideMark/>
          </w:tcPr>
          <w:p w14:paraId="718EEA81" w14:textId="77777777" w:rsidR="00207469" w:rsidRPr="00C55B31" w:rsidRDefault="00207469" w:rsidP="00B50943">
            <w:pPr>
              <w:rPr>
                <w:color w:val="000000"/>
              </w:rPr>
            </w:pPr>
            <w:r w:rsidRPr="00C55B31">
              <w:rPr>
                <w:color w:val="000000"/>
              </w:rPr>
              <w:t> </w:t>
            </w:r>
          </w:p>
        </w:tc>
      </w:tr>
      <w:bookmarkEnd w:id="156"/>
    </w:tbl>
    <w:p w14:paraId="03362695" w14:textId="77777777" w:rsidR="00207469" w:rsidRDefault="00207469" w:rsidP="00207469">
      <w:pPr>
        <w:pBdr>
          <w:top w:val="nil"/>
          <w:left w:val="nil"/>
          <w:bottom w:val="nil"/>
          <w:right w:val="nil"/>
          <w:between w:val="nil"/>
        </w:pBdr>
        <w:jc w:val="both"/>
        <w:rPr>
          <w:color w:val="000000"/>
          <w:sz w:val="26"/>
          <w:szCs w:val="26"/>
        </w:rPr>
      </w:pPr>
    </w:p>
    <w:p w14:paraId="4F72C771" w14:textId="77777777" w:rsidR="00207469" w:rsidRPr="002E7F92" w:rsidRDefault="00207469" w:rsidP="00207469">
      <w:pPr>
        <w:pBdr>
          <w:top w:val="nil"/>
          <w:left w:val="nil"/>
          <w:bottom w:val="nil"/>
          <w:right w:val="nil"/>
          <w:between w:val="nil"/>
        </w:pBdr>
        <w:jc w:val="both"/>
        <w:rPr>
          <w:color w:val="000000"/>
          <w:sz w:val="26"/>
          <w:szCs w:val="26"/>
        </w:rPr>
      </w:pPr>
      <w:r w:rsidRPr="002E7F92">
        <w:rPr>
          <w:color w:val="000000"/>
          <w:sz w:val="26"/>
          <w:szCs w:val="26"/>
        </w:rPr>
        <w:t>Anbar modulu üzrə ayarlar:</w:t>
      </w:r>
    </w:p>
    <w:tbl>
      <w:tblPr>
        <w:tblW w:w="9921" w:type="dxa"/>
        <w:tblInd w:w="-5" w:type="dxa"/>
        <w:tblLook w:val="04A0" w:firstRow="1" w:lastRow="0" w:firstColumn="1" w:lastColumn="0" w:noHBand="0" w:noVBand="1"/>
      </w:tblPr>
      <w:tblGrid>
        <w:gridCol w:w="2556"/>
        <w:gridCol w:w="7365"/>
      </w:tblGrid>
      <w:tr w:rsidR="00207469" w:rsidRPr="003E3398" w14:paraId="0128C19B" w14:textId="77777777" w:rsidTr="00B50943">
        <w:trPr>
          <w:trHeight w:val="437"/>
        </w:trPr>
        <w:tc>
          <w:tcPr>
            <w:tcW w:w="2556" w:type="dxa"/>
            <w:tcBorders>
              <w:top w:val="single" w:sz="4" w:space="0" w:color="auto"/>
              <w:left w:val="single" w:sz="4" w:space="0" w:color="auto"/>
              <w:bottom w:val="single" w:sz="4" w:space="0" w:color="auto"/>
              <w:right w:val="single" w:sz="4" w:space="0" w:color="auto"/>
            </w:tcBorders>
            <w:shd w:val="clear" w:color="000000" w:fill="88DEFF"/>
            <w:noWrap/>
            <w:vAlign w:val="center"/>
            <w:hideMark/>
          </w:tcPr>
          <w:p w14:paraId="015A256E" w14:textId="77777777" w:rsidR="00207469" w:rsidRPr="003E3398" w:rsidRDefault="00207469" w:rsidP="00B50943">
            <w:pPr>
              <w:jc w:val="center"/>
              <w:rPr>
                <w:b/>
                <w:bCs/>
                <w:color w:val="000000"/>
                <w:sz w:val="28"/>
                <w:szCs w:val="28"/>
              </w:rPr>
            </w:pPr>
            <w:r w:rsidRPr="003E3398">
              <w:rPr>
                <w:b/>
                <w:bCs/>
                <w:color w:val="000000"/>
                <w:sz w:val="28"/>
                <w:szCs w:val="28"/>
              </w:rPr>
              <w:t>Rekvizitin adı</w:t>
            </w:r>
          </w:p>
        </w:tc>
        <w:tc>
          <w:tcPr>
            <w:tcW w:w="7365" w:type="dxa"/>
            <w:tcBorders>
              <w:top w:val="single" w:sz="4" w:space="0" w:color="auto"/>
              <w:left w:val="nil"/>
              <w:bottom w:val="single" w:sz="4" w:space="0" w:color="auto"/>
              <w:right w:val="single" w:sz="4" w:space="0" w:color="auto"/>
            </w:tcBorders>
            <w:shd w:val="clear" w:color="000000" w:fill="88DEFF"/>
            <w:noWrap/>
            <w:vAlign w:val="center"/>
            <w:hideMark/>
          </w:tcPr>
          <w:p w14:paraId="7A5A9C3D" w14:textId="77777777" w:rsidR="00207469" w:rsidRPr="003E3398" w:rsidRDefault="00207469" w:rsidP="00B50943">
            <w:pPr>
              <w:jc w:val="center"/>
              <w:rPr>
                <w:b/>
                <w:bCs/>
                <w:color w:val="000000"/>
                <w:sz w:val="28"/>
                <w:szCs w:val="28"/>
              </w:rPr>
            </w:pPr>
            <w:r w:rsidRPr="003E3398">
              <w:rPr>
                <w:b/>
                <w:bCs/>
                <w:color w:val="000000"/>
                <w:sz w:val="28"/>
                <w:szCs w:val="28"/>
              </w:rPr>
              <w:t>İfadə</w:t>
            </w:r>
          </w:p>
        </w:tc>
      </w:tr>
      <w:tr w:rsidR="00207469" w:rsidRPr="003E3398" w14:paraId="240AFC23" w14:textId="77777777" w:rsidTr="00B50943">
        <w:trPr>
          <w:trHeight w:val="273"/>
        </w:trPr>
        <w:tc>
          <w:tcPr>
            <w:tcW w:w="2556" w:type="dxa"/>
            <w:tcBorders>
              <w:top w:val="nil"/>
              <w:left w:val="single" w:sz="4" w:space="0" w:color="auto"/>
              <w:bottom w:val="single" w:sz="4" w:space="0" w:color="auto"/>
              <w:right w:val="single" w:sz="4" w:space="0" w:color="auto"/>
            </w:tcBorders>
            <w:shd w:val="clear" w:color="000000" w:fill="FFFFFF"/>
            <w:noWrap/>
            <w:vAlign w:val="bottom"/>
            <w:hideMark/>
          </w:tcPr>
          <w:p w14:paraId="1398167A" w14:textId="77777777" w:rsidR="00207469" w:rsidRPr="003E3398" w:rsidRDefault="00207469" w:rsidP="00B50943">
            <w:pPr>
              <w:rPr>
                <w:color w:val="000000"/>
                <w:sz w:val="28"/>
                <w:szCs w:val="28"/>
              </w:rPr>
            </w:pPr>
            <w:r w:rsidRPr="003E3398">
              <w:rPr>
                <w:color w:val="000000"/>
                <w:sz w:val="28"/>
                <w:szCs w:val="28"/>
              </w:rPr>
              <w:t>Anbarların miqdarı</w:t>
            </w:r>
          </w:p>
        </w:tc>
        <w:tc>
          <w:tcPr>
            <w:tcW w:w="7365" w:type="dxa"/>
            <w:tcBorders>
              <w:top w:val="nil"/>
              <w:left w:val="nil"/>
              <w:bottom w:val="single" w:sz="4" w:space="0" w:color="auto"/>
              <w:right w:val="single" w:sz="4" w:space="0" w:color="auto"/>
            </w:tcBorders>
            <w:shd w:val="clear" w:color="000000" w:fill="FFFFFF"/>
            <w:noWrap/>
            <w:vAlign w:val="bottom"/>
            <w:hideMark/>
          </w:tcPr>
          <w:p w14:paraId="4CA2FE84" w14:textId="77777777" w:rsidR="00207469" w:rsidRPr="003E3398" w:rsidRDefault="00207469" w:rsidP="00B50943">
            <w:pPr>
              <w:rPr>
                <w:color w:val="000000"/>
                <w:sz w:val="28"/>
                <w:szCs w:val="28"/>
              </w:rPr>
            </w:pPr>
            <w:r w:rsidRPr="003E3398">
              <w:rPr>
                <w:color w:val="000000"/>
                <w:sz w:val="28"/>
                <w:szCs w:val="28"/>
              </w:rPr>
              <w:t>Bir neçə anbar mövcuddur</w:t>
            </w:r>
          </w:p>
        </w:tc>
      </w:tr>
      <w:tr w:rsidR="00207469" w:rsidRPr="003E3398" w14:paraId="165D9E90" w14:textId="77777777" w:rsidTr="00B50943">
        <w:trPr>
          <w:trHeight w:val="273"/>
        </w:trPr>
        <w:tc>
          <w:tcPr>
            <w:tcW w:w="2556" w:type="dxa"/>
            <w:tcBorders>
              <w:top w:val="nil"/>
              <w:left w:val="single" w:sz="4" w:space="0" w:color="auto"/>
              <w:bottom w:val="single" w:sz="4" w:space="0" w:color="auto"/>
              <w:right w:val="single" w:sz="4" w:space="0" w:color="auto"/>
            </w:tcBorders>
            <w:shd w:val="clear" w:color="000000" w:fill="FFFFFF"/>
            <w:noWrap/>
            <w:vAlign w:val="bottom"/>
            <w:hideMark/>
          </w:tcPr>
          <w:p w14:paraId="54779558" w14:textId="77777777" w:rsidR="00207469" w:rsidRPr="003E3398" w:rsidRDefault="00207469" w:rsidP="00B50943">
            <w:pPr>
              <w:rPr>
                <w:color w:val="000000"/>
                <w:sz w:val="28"/>
                <w:szCs w:val="28"/>
              </w:rPr>
            </w:pPr>
            <w:r w:rsidRPr="003E3398">
              <w:rPr>
                <w:color w:val="000000"/>
                <w:sz w:val="28"/>
                <w:szCs w:val="28"/>
              </w:rPr>
              <w:t>Anbar uçot siyasəti</w:t>
            </w:r>
          </w:p>
        </w:tc>
        <w:tc>
          <w:tcPr>
            <w:tcW w:w="7365" w:type="dxa"/>
            <w:tcBorders>
              <w:top w:val="nil"/>
              <w:left w:val="nil"/>
              <w:bottom w:val="single" w:sz="4" w:space="0" w:color="auto"/>
              <w:right w:val="single" w:sz="4" w:space="0" w:color="auto"/>
            </w:tcBorders>
            <w:shd w:val="clear" w:color="000000" w:fill="FFFFFF"/>
            <w:noWrap/>
            <w:vAlign w:val="bottom"/>
            <w:hideMark/>
          </w:tcPr>
          <w:p w14:paraId="0AA92784" w14:textId="77777777" w:rsidR="00207469" w:rsidRPr="003E3398" w:rsidRDefault="00207469" w:rsidP="00B50943">
            <w:pPr>
              <w:rPr>
                <w:color w:val="000000"/>
                <w:sz w:val="28"/>
                <w:szCs w:val="28"/>
              </w:rPr>
            </w:pPr>
            <w:r w:rsidRPr="003E3398">
              <w:rPr>
                <w:color w:val="000000"/>
                <w:sz w:val="28"/>
                <w:szCs w:val="28"/>
              </w:rPr>
              <w:t>Order anbarları mövcuddur, malların silinməsi və mədaxili oderlər ilə formalaşır.</w:t>
            </w:r>
          </w:p>
        </w:tc>
      </w:tr>
      <w:tr w:rsidR="00207469" w:rsidRPr="003E3398" w14:paraId="6A648675" w14:textId="77777777" w:rsidTr="00B50943">
        <w:trPr>
          <w:trHeight w:val="273"/>
        </w:trPr>
        <w:tc>
          <w:tcPr>
            <w:tcW w:w="2556" w:type="dxa"/>
            <w:tcBorders>
              <w:top w:val="nil"/>
              <w:left w:val="single" w:sz="4" w:space="0" w:color="auto"/>
              <w:bottom w:val="single" w:sz="4" w:space="0" w:color="auto"/>
              <w:right w:val="single" w:sz="4" w:space="0" w:color="auto"/>
            </w:tcBorders>
            <w:shd w:val="clear" w:color="000000" w:fill="FFFFFF"/>
            <w:noWrap/>
            <w:vAlign w:val="bottom"/>
            <w:hideMark/>
          </w:tcPr>
          <w:p w14:paraId="2098C937" w14:textId="77777777" w:rsidR="00207469" w:rsidRPr="003E3398" w:rsidRDefault="00207469" w:rsidP="00B50943">
            <w:pPr>
              <w:rPr>
                <w:color w:val="000000"/>
                <w:sz w:val="28"/>
                <w:szCs w:val="28"/>
              </w:rPr>
            </w:pPr>
            <w:r w:rsidRPr="003E3398">
              <w:rPr>
                <w:color w:val="000000"/>
                <w:sz w:val="28"/>
                <w:szCs w:val="28"/>
              </w:rPr>
              <w:t> </w:t>
            </w:r>
          </w:p>
        </w:tc>
        <w:tc>
          <w:tcPr>
            <w:tcW w:w="7365" w:type="dxa"/>
            <w:tcBorders>
              <w:top w:val="nil"/>
              <w:left w:val="nil"/>
              <w:bottom w:val="single" w:sz="4" w:space="0" w:color="auto"/>
              <w:right w:val="single" w:sz="4" w:space="0" w:color="auto"/>
            </w:tcBorders>
            <w:shd w:val="clear" w:color="000000" w:fill="FFFFFF"/>
            <w:noWrap/>
            <w:vAlign w:val="bottom"/>
            <w:hideMark/>
          </w:tcPr>
          <w:p w14:paraId="206C00B9" w14:textId="77777777" w:rsidR="00207469" w:rsidRPr="003E3398" w:rsidRDefault="00207469" w:rsidP="00B50943">
            <w:pPr>
              <w:rPr>
                <w:color w:val="000000"/>
                <w:sz w:val="28"/>
                <w:szCs w:val="28"/>
              </w:rPr>
            </w:pPr>
            <w:r w:rsidRPr="003E3398">
              <w:rPr>
                <w:color w:val="000000"/>
                <w:sz w:val="28"/>
                <w:szCs w:val="28"/>
              </w:rPr>
              <w:t>Anbarlarda malların miqdarı mənfi olması qadağan edilməlidir</w:t>
            </w:r>
          </w:p>
        </w:tc>
      </w:tr>
      <w:tr w:rsidR="00207469" w:rsidRPr="003E3398" w14:paraId="15D4D8C6" w14:textId="77777777" w:rsidTr="00B50943">
        <w:trPr>
          <w:trHeight w:val="273"/>
        </w:trPr>
        <w:tc>
          <w:tcPr>
            <w:tcW w:w="2556" w:type="dxa"/>
            <w:tcBorders>
              <w:top w:val="nil"/>
              <w:left w:val="single" w:sz="4" w:space="0" w:color="auto"/>
              <w:bottom w:val="single" w:sz="4" w:space="0" w:color="auto"/>
              <w:right w:val="single" w:sz="4" w:space="0" w:color="auto"/>
            </w:tcBorders>
            <w:shd w:val="clear" w:color="000000" w:fill="FFFFFF"/>
            <w:noWrap/>
            <w:vAlign w:val="bottom"/>
            <w:hideMark/>
          </w:tcPr>
          <w:p w14:paraId="2D871AC2" w14:textId="77777777" w:rsidR="00207469" w:rsidRPr="003E3398" w:rsidRDefault="00207469" w:rsidP="00B50943">
            <w:pPr>
              <w:rPr>
                <w:color w:val="000000"/>
                <w:sz w:val="28"/>
                <w:szCs w:val="28"/>
              </w:rPr>
            </w:pPr>
            <w:r w:rsidRPr="003E3398">
              <w:rPr>
                <w:color w:val="000000"/>
                <w:sz w:val="28"/>
                <w:szCs w:val="28"/>
              </w:rPr>
              <w:t>Order siyasəti</w:t>
            </w:r>
          </w:p>
        </w:tc>
        <w:tc>
          <w:tcPr>
            <w:tcW w:w="7365" w:type="dxa"/>
            <w:tcBorders>
              <w:top w:val="nil"/>
              <w:left w:val="nil"/>
              <w:bottom w:val="single" w:sz="4" w:space="0" w:color="auto"/>
              <w:right w:val="single" w:sz="4" w:space="0" w:color="auto"/>
            </w:tcBorders>
            <w:shd w:val="clear" w:color="000000" w:fill="FFFFFF"/>
            <w:noWrap/>
            <w:vAlign w:val="bottom"/>
            <w:hideMark/>
          </w:tcPr>
          <w:p w14:paraId="331A5FAA" w14:textId="77777777" w:rsidR="00207469" w:rsidRPr="003E3398" w:rsidRDefault="00207469" w:rsidP="00B50943">
            <w:pPr>
              <w:rPr>
                <w:color w:val="000000"/>
                <w:sz w:val="28"/>
                <w:szCs w:val="28"/>
              </w:rPr>
            </w:pPr>
            <w:r w:rsidRPr="003E3398">
              <w:rPr>
                <w:color w:val="000000"/>
                <w:sz w:val="28"/>
                <w:szCs w:val="28"/>
              </w:rPr>
              <w:t xml:space="preserve">Sifariş əsasında order yaradılır. Alış sənədinin əsasında order </w:t>
            </w:r>
            <w:r w:rsidRPr="003E3398">
              <w:rPr>
                <w:color w:val="000000"/>
                <w:sz w:val="28"/>
                <w:szCs w:val="28"/>
              </w:rPr>
              <w:lastRenderedPageBreak/>
              <w:t>yaradılması qadağandır.</w:t>
            </w:r>
          </w:p>
        </w:tc>
      </w:tr>
      <w:tr w:rsidR="00207469" w:rsidRPr="003E3398" w14:paraId="76BD0A77" w14:textId="77777777" w:rsidTr="00B50943">
        <w:trPr>
          <w:trHeight w:val="273"/>
        </w:trPr>
        <w:tc>
          <w:tcPr>
            <w:tcW w:w="2556" w:type="dxa"/>
            <w:tcBorders>
              <w:top w:val="nil"/>
              <w:left w:val="single" w:sz="4" w:space="0" w:color="auto"/>
              <w:bottom w:val="single" w:sz="4" w:space="0" w:color="auto"/>
              <w:right w:val="single" w:sz="4" w:space="0" w:color="auto"/>
            </w:tcBorders>
            <w:shd w:val="clear" w:color="000000" w:fill="FFFFFF"/>
            <w:noWrap/>
            <w:vAlign w:val="bottom"/>
            <w:hideMark/>
          </w:tcPr>
          <w:p w14:paraId="218CD981" w14:textId="77777777" w:rsidR="00207469" w:rsidRPr="003E3398" w:rsidRDefault="00207469" w:rsidP="00B50943">
            <w:pPr>
              <w:rPr>
                <w:color w:val="000000"/>
                <w:sz w:val="28"/>
                <w:szCs w:val="28"/>
              </w:rPr>
            </w:pPr>
            <w:r w:rsidRPr="003E3398">
              <w:rPr>
                <w:color w:val="000000"/>
                <w:sz w:val="28"/>
                <w:szCs w:val="28"/>
              </w:rPr>
              <w:lastRenderedPageBreak/>
              <w:t>Çatdırılma</w:t>
            </w:r>
          </w:p>
        </w:tc>
        <w:tc>
          <w:tcPr>
            <w:tcW w:w="7365" w:type="dxa"/>
            <w:tcBorders>
              <w:top w:val="nil"/>
              <w:left w:val="nil"/>
              <w:bottom w:val="single" w:sz="4" w:space="0" w:color="auto"/>
              <w:right w:val="single" w:sz="4" w:space="0" w:color="auto"/>
            </w:tcBorders>
            <w:shd w:val="clear" w:color="000000" w:fill="FFFFFF"/>
            <w:noWrap/>
            <w:vAlign w:val="bottom"/>
            <w:hideMark/>
          </w:tcPr>
          <w:p w14:paraId="3380FED5" w14:textId="77777777" w:rsidR="00207469" w:rsidRPr="003E3398" w:rsidRDefault="00207469" w:rsidP="00B50943">
            <w:pPr>
              <w:rPr>
                <w:color w:val="000000"/>
                <w:sz w:val="28"/>
                <w:szCs w:val="28"/>
              </w:rPr>
            </w:pPr>
            <w:r w:rsidRPr="003E3398">
              <w:rPr>
                <w:color w:val="000000"/>
                <w:sz w:val="28"/>
                <w:szCs w:val="28"/>
              </w:rPr>
              <w:t>Malların məxarici zamanı malların çatdırılma növləri əks olunsun</w:t>
            </w:r>
          </w:p>
        </w:tc>
      </w:tr>
      <w:tr w:rsidR="00207469" w:rsidRPr="00EF3ADF" w14:paraId="16CF11AB" w14:textId="77777777" w:rsidTr="00B50943">
        <w:trPr>
          <w:trHeight w:val="273"/>
        </w:trPr>
        <w:tc>
          <w:tcPr>
            <w:tcW w:w="2556" w:type="dxa"/>
            <w:tcBorders>
              <w:top w:val="nil"/>
              <w:left w:val="single" w:sz="4" w:space="0" w:color="auto"/>
              <w:bottom w:val="single" w:sz="4" w:space="0" w:color="auto"/>
              <w:right w:val="single" w:sz="4" w:space="0" w:color="auto"/>
            </w:tcBorders>
            <w:shd w:val="clear" w:color="000000" w:fill="FFFFFF"/>
            <w:noWrap/>
            <w:vAlign w:val="bottom"/>
            <w:hideMark/>
          </w:tcPr>
          <w:p w14:paraId="4D47764F" w14:textId="77777777" w:rsidR="00207469" w:rsidRPr="003E3398" w:rsidRDefault="00207469" w:rsidP="00B50943">
            <w:pPr>
              <w:rPr>
                <w:color w:val="000000"/>
                <w:sz w:val="28"/>
                <w:szCs w:val="28"/>
              </w:rPr>
            </w:pPr>
            <w:r w:rsidRPr="003E3398">
              <w:rPr>
                <w:color w:val="000000"/>
                <w:sz w:val="28"/>
                <w:szCs w:val="28"/>
              </w:rPr>
              <w:t>Yerdəyişmə ayarları</w:t>
            </w:r>
          </w:p>
        </w:tc>
        <w:tc>
          <w:tcPr>
            <w:tcW w:w="7365" w:type="dxa"/>
            <w:tcBorders>
              <w:top w:val="nil"/>
              <w:left w:val="nil"/>
              <w:bottom w:val="single" w:sz="4" w:space="0" w:color="auto"/>
              <w:right w:val="single" w:sz="4" w:space="0" w:color="auto"/>
            </w:tcBorders>
            <w:shd w:val="clear" w:color="000000" w:fill="FFFFFF"/>
            <w:noWrap/>
            <w:vAlign w:val="bottom"/>
            <w:hideMark/>
          </w:tcPr>
          <w:p w14:paraId="499290F0" w14:textId="77777777" w:rsidR="00207469" w:rsidRPr="003E3398" w:rsidRDefault="00207469" w:rsidP="00B50943">
            <w:pPr>
              <w:rPr>
                <w:color w:val="000000"/>
                <w:sz w:val="28"/>
                <w:szCs w:val="28"/>
                <w:lang w:val="en-US"/>
              </w:rPr>
            </w:pPr>
            <w:r w:rsidRPr="003E3398">
              <w:rPr>
                <w:color w:val="000000"/>
                <w:sz w:val="28"/>
                <w:szCs w:val="28"/>
                <w:lang w:val="en-US"/>
              </w:rPr>
              <w:t>Malların yerdəyişməsi order ilə olur</w:t>
            </w:r>
          </w:p>
        </w:tc>
      </w:tr>
      <w:tr w:rsidR="00207469" w:rsidRPr="00EF3ADF" w14:paraId="02AF1F2C" w14:textId="77777777" w:rsidTr="00B50943">
        <w:trPr>
          <w:trHeight w:val="273"/>
        </w:trPr>
        <w:tc>
          <w:tcPr>
            <w:tcW w:w="2556" w:type="dxa"/>
            <w:tcBorders>
              <w:top w:val="nil"/>
              <w:left w:val="single" w:sz="4" w:space="0" w:color="auto"/>
              <w:bottom w:val="single" w:sz="4" w:space="0" w:color="auto"/>
              <w:right w:val="single" w:sz="4" w:space="0" w:color="auto"/>
            </w:tcBorders>
            <w:shd w:val="clear" w:color="000000" w:fill="FFFFFF"/>
            <w:noWrap/>
            <w:vAlign w:val="bottom"/>
            <w:hideMark/>
          </w:tcPr>
          <w:p w14:paraId="20E595BB" w14:textId="77777777" w:rsidR="00207469" w:rsidRPr="003E3398" w:rsidRDefault="00207469" w:rsidP="00B50943">
            <w:pPr>
              <w:rPr>
                <w:color w:val="000000"/>
                <w:sz w:val="28"/>
                <w:szCs w:val="28"/>
                <w:lang w:val="en-US"/>
              </w:rPr>
            </w:pPr>
            <w:r w:rsidRPr="003E3398">
              <w:rPr>
                <w:color w:val="000000"/>
                <w:sz w:val="28"/>
                <w:szCs w:val="28"/>
                <w:lang w:val="en-US"/>
              </w:rPr>
              <w:t> </w:t>
            </w:r>
          </w:p>
        </w:tc>
        <w:tc>
          <w:tcPr>
            <w:tcW w:w="7365" w:type="dxa"/>
            <w:tcBorders>
              <w:top w:val="nil"/>
              <w:left w:val="nil"/>
              <w:bottom w:val="single" w:sz="4" w:space="0" w:color="auto"/>
              <w:right w:val="single" w:sz="4" w:space="0" w:color="auto"/>
            </w:tcBorders>
            <w:shd w:val="clear" w:color="000000" w:fill="FFFFFF"/>
            <w:noWrap/>
            <w:vAlign w:val="bottom"/>
            <w:hideMark/>
          </w:tcPr>
          <w:p w14:paraId="22ADDAC9" w14:textId="77777777" w:rsidR="00207469" w:rsidRPr="003E3398" w:rsidRDefault="00207469" w:rsidP="00B50943">
            <w:pPr>
              <w:rPr>
                <w:color w:val="000000"/>
                <w:sz w:val="28"/>
                <w:szCs w:val="28"/>
                <w:lang w:val="en-US"/>
              </w:rPr>
            </w:pPr>
            <w:r w:rsidRPr="003E3398">
              <w:rPr>
                <w:color w:val="000000"/>
                <w:sz w:val="28"/>
                <w:szCs w:val="28"/>
                <w:lang w:val="en-US"/>
              </w:rPr>
              <w:t>Bir neçə sifarişin mallarını bir yerdəyimə ilə icra etmək mümkün olmalıdır</w:t>
            </w:r>
          </w:p>
        </w:tc>
      </w:tr>
      <w:tr w:rsidR="00207469" w:rsidRPr="00EF3ADF" w14:paraId="5DE82944" w14:textId="77777777" w:rsidTr="00B50943">
        <w:trPr>
          <w:trHeight w:val="273"/>
        </w:trPr>
        <w:tc>
          <w:tcPr>
            <w:tcW w:w="2556" w:type="dxa"/>
            <w:tcBorders>
              <w:top w:val="nil"/>
              <w:left w:val="single" w:sz="4" w:space="0" w:color="auto"/>
              <w:bottom w:val="single" w:sz="4" w:space="0" w:color="auto"/>
              <w:right w:val="single" w:sz="4" w:space="0" w:color="auto"/>
            </w:tcBorders>
            <w:shd w:val="clear" w:color="000000" w:fill="FFFFFF"/>
            <w:noWrap/>
            <w:vAlign w:val="bottom"/>
            <w:hideMark/>
          </w:tcPr>
          <w:p w14:paraId="134B9FC6" w14:textId="77777777" w:rsidR="00207469" w:rsidRPr="003E3398" w:rsidRDefault="00207469" w:rsidP="00B50943">
            <w:pPr>
              <w:rPr>
                <w:color w:val="000000"/>
                <w:sz w:val="28"/>
                <w:szCs w:val="28"/>
                <w:lang w:val="en-US"/>
              </w:rPr>
            </w:pPr>
            <w:r w:rsidRPr="003E3398">
              <w:rPr>
                <w:color w:val="000000"/>
                <w:sz w:val="28"/>
                <w:szCs w:val="28"/>
                <w:lang w:val="en-US"/>
              </w:rPr>
              <w:t> </w:t>
            </w:r>
          </w:p>
        </w:tc>
        <w:tc>
          <w:tcPr>
            <w:tcW w:w="7365" w:type="dxa"/>
            <w:tcBorders>
              <w:top w:val="nil"/>
              <w:left w:val="nil"/>
              <w:bottom w:val="single" w:sz="4" w:space="0" w:color="auto"/>
              <w:right w:val="single" w:sz="4" w:space="0" w:color="auto"/>
            </w:tcBorders>
            <w:shd w:val="clear" w:color="000000" w:fill="FFFFFF"/>
            <w:noWrap/>
            <w:vAlign w:val="bottom"/>
            <w:hideMark/>
          </w:tcPr>
          <w:p w14:paraId="573D18AA" w14:textId="77777777" w:rsidR="00207469" w:rsidRPr="003E3398" w:rsidRDefault="00207469" w:rsidP="00B50943">
            <w:pPr>
              <w:rPr>
                <w:color w:val="000000"/>
                <w:sz w:val="28"/>
                <w:szCs w:val="28"/>
                <w:lang w:val="en-US"/>
              </w:rPr>
            </w:pPr>
            <w:r w:rsidRPr="003E3398">
              <w:rPr>
                <w:color w:val="000000"/>
                <w:sz w:val="28"/>
                <w:szCs w:val="28"/>
                <w:lang w:val="en-US"/>
              </w:rPr>
              <w:t>Yerdəyişmə sifarişi sənədlərində statuslar olmalıdır</w:t>
            </w:r>
          </w:p>
        </w:tc>
      </w:tr>
      <w:tr w:rsidR="00207469" w:rsidRPr="003E3398" w14:paraId="49EC0DE2" w14:textId="77777777" w:rsidTr="00B50943">
        <w:trPr>
          <w:trHeight w:val="273"/>
        </w:trPr>
        <w:tc>
          <w:tcPr>
            <w:tcW w:w="2556" w:type="dxa"/>
            <w:tcBorders>
              <w:top w:val="nil"/>
              <w:left w:val="single" w:sz="4" w:space="0" w:color="auto"/>
              <w:bottom w:val="single" w:sz="4" w:space="0" w:color="auto"/>
              <w:right w:val="single" w:sz="4" w:space="0" w:color="auto"/>
            </w:tcBorders>
            <w:shd w:val="clear" w:color="000000" w:fill="FFFFFF"/>
            <w:noWrap/>
            <w:vAlign w:val="bottom"/>
            <w:hideMark/>
          </w:tcPr>
          <w:p w14:paraId="2E840B0B" w14:textId="77777777" w:rsidR="00207469" w:rsidRPr="003E3398" w:rsidRDefault="00207469" w:rsidP="00B50943">
            <w:pPr>
              <w:rPr>
                <w:color w:val="000000"/>
                <w:sz w:val="28"/>
                <w:szCs w:val="28"/>
                <w:lang w:val="en-US"/>
              </w:rPr>
            </w:pPr>
            <w:r w:rsidRPr="003E3398">
              <w:rPr>
                <w:color w:val="000000"/>
                <w:sz w:val="28"/>
                <w:szCs w:val="28"/>
                <w:lang w:val="en-US"/>
              </w:rPr>
              <w:t> </w:t>
            </w:r>
          </w:p>
        </w:tc>
        <w:tc>
          <w:tcPr>
            <w:tcW w:w="7365" w:type="dxa"/>
            <w:tcBorders>
              <w:top w:val="nil"/>
              <w:left w:val="nil"/>
              <w:bottom w:val="single" w:sz="4" w:space="0" w:color="auto"/>
              <w:right w:val="single" w:sz="4" w:space="0" w:color="auto"/>
            </w:tcBorders>
            <w:shd w:val="clear" w:color="000000" w:fill="FFFFFF"/>
            <w:noWrap/>
            <w:vAlign w:val="bottom"/>
            <w:hideMark/>
          </w:tcPr>
          <w:p w14:paraId="1AA869B5" w14:textId="77777777" w:rsidR="00207469" w:rsidRPr="003E3398" w:rsidRDefault="00207469" w:rsidP="00B50943">
            <w:pPr>
              <w:rPr>
                <w:color w:val="000000"/>
                <w:sz w:val="28"/>
                <w:szCs w:val="28"/>
              </w:rPr>
            </w:pPr>
            <w:r w:rsidRPr="003E3398">
              <w:rPr>
                <w:color w:val="000000"/>
                <w:sz w:val="28"/>
                <w:szCs w:val="28"/>
              </w:rPr>
              <w:t>Yerdəyişmə sənədlərində statuslar olmalıdır</w:t>
            </w:r>
          </w:p>
        </w:tc>
      </w:tr>
      <w:tr w:rsidR="00207469" w:rsidRPr="003E3398" w14:paraId="377EB781" w14:textId="77777777" w:rsidTr="00B50943">
        <w:trPr>
          <w:trHeight w:val="273"/>
        </w:trPr>
        <w:tc>
          <w:tcPr>
            <w:tcW w:w="2556" w:type="dxa"/>
            <w:tcBorders>
              <w:top w:val="nil"/>
              <w:left w:val="single" w:sz="4" w:space="0" w:color="auto"/>
              <w:bottom w:val="single" w:sz="4" w:space="0" w:color="auto"/>
              <w:right w:val="single" w:sz="4" w:space="0" w:color="auto"/>
            </w:tcBorders>
            <w:shd w:val="clear" w:color="000000" w:fill="FFFFFF"/>
            <w:noWrap/>
            <w:vAlign w:val="bottom"/>
            <w:hideMark/>
          </w:tcPr>
          <w:p w14:paraId="7FDD7BBA" w14:textId="77777777" w:rsidR="00207469" w:rsidRPr="003E3398" w:rsidRDefault="00207469" w:rsidP="00B50943">
            <w:pPr>
              <w:rPr>
                <w:color w:val="000000"/>
                <w:sz w:val="28"/>
                <w:szCs w:val="28"/>
              </w:rPr>
            </w:pPr>
            <w:r w:rsidRPr="003E3398">
              <w:rPr>
                <w:color w:val="000000"/>
                <w:sz w:val="28"/>
                <w:szCs w:val="28"/>
              </w:rPr>
              <w:t>Daxili istehlak (silinmə)</w:t>
            </w:r>
          </w:p>
        </w:tc>
        <w:tc>
          <w:tcPr>
            <w:tcW w:w="7365" w:type="dxa"/>
            <w:tcBorders>
              <w:top w:val="nil"/>
              <w:left w:val="nil"/>
              <w:bottom w:val="single" w:sz="4" w:space="0" w:color="auto"/>
              <w:right w:val="single" w:sz="4" w:space="0" w:color="auto"/>
            </w:tcBorders>
            <w:shd w:val="clear" w:color="000000" w:fill="FFFFFF"/>
            <w:noWrap/>
            <w:vAlign w:val="bottom"/>
            <w:hideMark/>
          </w:tcPr>
          <w:p w14:paraId="6EE08C99" w14:textId="77777777" w:rsidR="00207469" w:rsidRPr="003E3398" w:rsidRDefault="00207469" w:rsidP="00B50943">
            <w:pPr>
              <w:rPr>
                <w:color w:val="000000"/>
                <w:sz w:val="28"/>
                <w:szCs w:val="28"/>
              </w:rPr>
            </w:pPr>
            <w:r w:rsidRPr="003E3398">
              <w:rPr>
                <w:color w:val="000000"/>
                <w:sz w:val="28"/>
                <w:szCs w:val="28"/>
              </w:rPr>
              <w:t>Silinmə sənədi order əsasında olmalıdır</w:t>
            </w:r>
          </w:p>
        </w:tc>
      </w:tr>
      <w:tr w:rsidR="00207469" w:rsidRPr="003E3398" w14:paraId="7F812CF0" w14:textId="77777777" w:rsidTr="00B50943">
        <w:trPr>
          <w:trHeight w:val="273"/>
        </w:trPr>
        <w:tc>
          <w:tcPr>
            <w:tcW w:w="2556" w:type="dxa"/>
            <w:tcBorders>
              <w:top w:val="nil"/>
              <w:left w:val="single" w:sz="4" w:space="0" w:color="auto"/>
              <w:bottom w:val="single" w:sz="4" w:space="0" w:color="auto"/>
              <w:right w:val="single" w:sz="4" w:space="0" w:color="auto"/>
            </w:tcBorders>
            <w:shd w:val="clear" w:color="000000" w:fill="FFFFFF"/>
            <w:noWrap/>
            <w:vAlign w:val="bottom"/>
            <w:hideMark/>
          </w:tcPr>
          <w:p w14:paraId="13529553" w14:textId="77777777" w:rsidR="00207469" w:rsidRPr="003E3398" w:rsidRDefault="00207469" w:rsidP="00B50943">
            <w:pPr>
              <w:rPr>
                <w:color w:val="000000"/>
                <w:sz w:val="28"/>
                <w:szCs w:val="28"/>
              </w:rPr>
            </w:pPr>
            <w:r w:rsidRPr="003E3398">
              <w:rPr>
                <w:color w:val="000000"/>
                <w:sz w:val="28"/>
                <w:szCs w:val="28"/>
              </w:rPr>
              <w:t> </w:t>
            </w:r>
          </w:p>
        </w:tc>
        <w:tc>
          <w:tcPr>
            <w:tcW w:w="7365" w:type="dxa"/>
            <w:tcBorders>
              <w:top w:val="nil"/>
              <w:left w:val="nil"/>
              <w:bottom w:val="single" w:sz="4" w:space="0" w:color="auto"/>
              <w:right w:val="single" w:sz="4" w:space="0" w:color="auto"/>
            </w:tcBorders>
            <w:shd w:val="clear" w:color="000000" w:fill="FFFFFF"/>
            <w:noWrap/>
            <w:vAlign w:val="bottom"/>
            <w:hideMark/>
          </w:tcPr>
          <w:p w14:paraId="6237533D" w14:textId="77777777" w:rsidR="00207469" w:rsidRPr="003E3398" w:rsidRDefault="00207469" w:rsidP="00B50943">
            <w:pPr>
              <w:rPr>
                <w:color w:val="000000"/>
                <w:sz w:val="28"/>
                <w:szCs w:val="28"/>
              </w:rPr>
            </w:pPr>
            <w:r w:rsidRPr="003E3398">
              <w:rPr>
                <w:color w:val="000000"/>
                <w:sz w:val="28"/>
                <w:szCs w:val="28"/>
              </w:rPr>
              <w:t>Bir neçə Daxili istehlak sifarişini bir silinmə ilə icra etmək mümkün olmalıdır</w:t>
            </w:r>
          </w:p>
        </w:tc>
      </w:tr>
    </w:tbl>
    <w:p w14:paraId="19A5F4F7" w14:textId="77777777" w:rsidR="00207469" w:rsidRDefault="00207469" w:rsidP="00207469">
      <w:pPr>
        <w:pBdr>
          <w:top w:val="nil"/>
          <w:left w:val="nil"/>
          <w:bottom w:val="nil"/>
          <w:right w:val="nil"/>
          <w:between w:val="nil"/>
        </w:pBdr>
        <w:jc w:val="both"/>
        <w:rPr>
          <w:color w:val="000000"/>
          <w:sz w:val="26"/>
          <w:szCs w:val="26"/>
        </w:rPr>
      </w:pPr>
    </w:p>
    <w:p w14:paraId="0EB3724A" w14:textId="77777777" w:rsidR="00207469" w:rsidRPr="00804463"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157" w:name="_Toc174361864"/>
      <w:bookmarkStart w:id="158" w:name="_Toc185248334"/>
      <w:r w:rsidRPr="00804463">
        <w:rPr>
          <w:b/>
          <w:color w:val="1F497D" w:themeColor="text2"/>
          <w:sz w:val="28"/>
          <w:szCs w:val="28"/>
          <w:lang w:val="az-Latn-AZ"/>
        </w:rPr>
        <w:t>Müəssisənin uçot siyasətinin ayarlanması</w:t>
      </w:r>
      <w:bookmarkEnd w:id="157"/>
      <w:bookmarkEnd w:id="158"/>
    </w:p>
    <w:p w14:paraId="15342A19" w14:textId="77777777" w:rsidR="00207469"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sidRPr="00DC3E06">
        <w:rPr>
          <w:color w:val="000000" w:themeColor="text1"/>
          <w:sz w:val="28"/>
          <w:szCs w:val="28"/>
          <w:lang w:val="az-Latn-AZ"/>
        </w:rPr>
        <w:t>Müəssisənin fəaliyyəti Azərbaycan Respubliksasının 192 nömrəli “</w:t>
      </w:r>
      <w:r w:rsidRPr="00DC3E06">
        <w:rPr>
          <w:b/>
          <w:color w:val="000000" w:themeColor="text1"/>
          <w:sz w:val="28"/>
          <w:szCs w:val="28"/>
          <w:lang w:val="az-Latn-AZ"/>
        </w:rPr>
        <w:t>Mühasibat uçotu haqqında</w:t>
      </w:r>
      <w:r w:rsidRPr="00DC3E06">
        <w:rPr>
          <w:color w:val="000000" w:themeColor="text1"/>
          <w:sz w:val="28"/>
          <w:szCs w:val="28"/>
          <w:lang w:val="az-Latn-AZ"/>
        </w:rPr>
        <w:t>” Qanununa və ona əlavə olunan normativ hüquqi aktlara uyğun olaraq fəliyyət göstərir.</w:t>
      </w:r>
    </w:p>
    <w:p w14:paraId="0D3FB0D1" w14:textId="77777777" w:rsidR="00207469"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Pr>
          <w:color w:val="000000" w:themeColor="text1"/>
          <w:sz w:val="28"/>
          <w:szCs w:val="28"/>
          <w:lang w:val="az-Latn-AZ"/>
        </w:rPr>
        <w:t>Uçotun başlama tarixi: 00.00.202x</w:t>
      </w:r>
    </w:p>
    <w:p w14:paraId="5F6EEA16" w14:textId="77777777" w:rsidR="00207469" w:rsidRPr="00364CD5"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sidRPr="00364CD5">
        <w:rPr>
          <w:color w:val="000000" w:themeColor="text1"/>
          <w:sz w:val="28"/>
          <w:szCs w:val="28"/>
          <w:lang w:val="az-Latn-AZ"/>
        </w:rPr>
        <w:t>Uçot növləri: Mühasibat uçotu, Vergi uçotu və İdarəetmə uçotu</w:t>
      </w:r>
    </w:p>
    <w:p w14:paraId="3D17359E" w14:textId="77777777" w:rsidR="00207469" w:rsidRPr="00804463"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sidRPr="00804463">
        <w:rPr>
          <w:color w:val="000000" w:themeColor="text1"/>
          <w:sz w:val="28"/>
          <w:szCs w:val="28"/>
          <w:lang w:val="az-Latn-AZ"/>
        </w:rPr>
        <w:t>Uçot valyutası: Azərbaycan manatı (AZN)</w:t>
      </w:r>
    </w:p>
    <w:p w14:paraId="3E70D041" w14:textId="77777777" w:rsidR="00207469" w:rsidRPr="00804463"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sidRPr="00804463">
        <w:rPr>
          <w:color w:val="000000" w:themeColor="text1"/>
          <w:sz w:val="28"/>
          <w:szCs w:val="28"/>
          <w:lang w:val="az-Latn-AZ"/>
        </w:rPr>
        <w:t>Vergi ödəyicisinin növü: ƏDV ödəyicisi</w:t>
      </w:r>
    </w:p>
    <w:p w14:paraId="08F22FFF" w14:textId="77777777" w:rsidR="00207469" w:rsidRPr="00804463"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sidRPr="00804463">
        <w:rPr>
          <w:color w:val="000000" w:themeColor="text1"/>
          <w:sz w:val="28"/>
          <w:szCs w:val="28"/>
          <w:lang w:val="az-Latn-AZ"/>
        </w:rPr>
        <w:t>Müəssisənin sektoru: Qeyri neft-qaz</w:t>
      </w:r>
    </w:p>
    <w:p w14:paraId="4E281012" w14:textId="77777777" w:rsidR="00207469" w:rsidRPr="00804463"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sidRPr="00804463">
        <w:rPr>
          <w:color w:val="000000" w:themeColor="text1"/>
          <w:sz w:val="28"/>
          <w:szCs w:val="28"/>
          <w:lang w:val="az-Latn-AZ"/>
        </w:rPr>
        <w:t xml:space="preserve">Mal-materialın uçot üsulu: </w:t>
      </w:r>
      <w:r>
        <w:rPr>
          <w:color w:val="000000" w:themeColor="text1"/>
          <w:sz w:val="28"/>
          <w:szCs w:val="28"/>
          <w:lang w:val="az-Latn-AZ"/>
        </w:rPr>
        <w:t>FİFO və AVCO seçilmə imkanı olmalıdır.</w:t>
      </w:r>
    </w:p>
    <w:p w14:paraId="71FD527C" w14:textId="77777777" w:rsidR="00207469" w:rsidRPr="00804463"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sidRPr="00804463">
        <w:rPr>
          <w:color w:val="000000" w:themeColor="text1"/>
          <w:sz w:val="28"/>
          <w:szCs w:val="28"/>
          <w:lang w:val="az-Latn-AZ"/>
        </w:rPr>
        <w:t>Qeyri-dövriyyə aktivlərinin amortizasiyası aylıq hesablanır. Hesablama vəsaitin uçota alındığı gündən etibarən nəzərə alınmalıdır.</w:t>
      </w:r>
    </w:p>
    <w:p w14:paraId="1E5257FC" w14:textId="77777777" w:rsidR="00207469" w:rsidRPr="00804463"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sidRPr="00804463">
        <w:rPr>
          <w:color w:val="000000" w:themeColor="text1"/>
          <w:sz w:val="28"/>
          <w:szCs w:val="28"/>
          <w:lang w:val="az-Latn-AZ"/>
        </w:rPr>
        <w:t>Qeyri dörviyyə aktivlərin amortizasiya üsulu: MU – düzxətt / VU – azalan qalıq</w:t>
      </w:r>
    </w:p>
    <w:p w14:paraId="5806189D" w14:textId="77777777" w:rsidR="00207469" w:rsidRPr="00804463"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sidRPr="00804463">
        <w:rPr>
          <w:color w:val="000000" w:themeColor="text1"/>
          <w:sz w:val="28"/>
          <w:szCs w:val="28"/>
          <w:lang w:val="az-Latn-AZ"/>
        </w:rPr>
        <w:t>Anbarda olan qeyri-dövriyyə aktivlərinə amortizasiya hesablanmır</w:t>
      </w:r>
    </w:p>
    <w:p w14:paraId="7CEB3678" w14:textId="77777777" w:rsidR="00207469" w:rsidRPr="00804463"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sidRPr="00804463">
        <w:rPr>
          <w:color w:val="000000" w:themeColor="text1"/>
          <w:sz w:val="28"/>
          <w:szCs w:val="28"/>
          <w:lang w:val="az-Latn-AZ"/>
        </w:rPr>
        <w:t>Valyuta hesabları üzrə məzənnə fərqi: Ayın sonunda hesabdakı qalıq üzrə</w:t>
      </w:r>
    </w:p>
    <w:p w14:paraId="669587F6" w14:textId="77777777" w:rsidR="00207469" w:rsidRPr="00DC3E06"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sidRPr="00BC5C74">
        <w:rPr>
          <w:color w:val="000000" w:themeColor="text1"/>
          <w:sz w:val="28"/>
          <w:szCs w:val="28"/>
          <w:lang w:val="az-Latn-AZ"/>
        </w:rPr>
        <w:t>Gəlir və xərclə</w:t>
      </w:r>
      <w:r>
        <w:rPr>
          <w:color w:val="000000" w:themeColor="text1"/>
          <w:sz w:val="28"/>
          <w:szCs w:val="28"/>
          <w:lang w:val="az-Latn-AZ"/>
        </w:rPr>
        <w:t xml:space="preserve">rin uçot metodu: </w:t>
      </w:r>
      <w:r w:rsidRPr="00DC3E06">
        <w:rPr>
          <w:b/>
          <w:color w:val="000000" w:themeColor="text1"/>
          <w:sz w:val="28"/>
          <w:szCs w:val="28"/>
          <w:lang w:val="az-Latn-AZ"/>
        </w:rPr>
        <w:t>Hesablama metodu</w:t>
      </w:r>
    </w:p>
    <w:p w14:paraId="118DD7A4" w14:textId="77777777" w:rsidR="00207469" w:rsidRPr="008036FE" w:rsidRDefault="00207469" w:rsidP="00D27DCF">
      <w:pPr>
        <w:pStyle w:val="ListParagraph"/>
        <w:widowControl/>
        <w:numPr>
          <w:ilvl w:val="0"/>
          <w:numId w:val="60"/>
        </w:numPr>
        <w:spacing w:after="160" w:line="259" w:lineRule="auto"/>
        <w:ind w:left="0" w:firstLine="0"/>
        <w:rPr>
          <w:color w:val="000000" w:themeColor="text1"/>
          <w:sz w:val="28"/>
          <w:szCs w:val="28"/>
          <w:lang w:val="az-Latn-AZ"/>
        </w:rPr>
      </w:pPr>
      <w:r>
        <w:rPr>
          <w:color w:val="000000" w:themeColor="text1"/>
          <w:sz w:val="28"/>
          <w:szCs w:val="28"/>
          <w:lang w:val="az-Latn-AZ"/>
        </w:rPr>
        <w:lastRenderedPageBreak/>
        <w:t>Birliyin</w:t>
      </w:r>
      <w:r w:rsidRPr="00BC5C74">
        <w:rPr>
          <w:color w:val="000000" w:themeColor="text1"/>
          <w:sz w:val="28"/>
          <w:szCs w:val="28"/>
          <w:lang w:val="az-Latn-AZ"/>
        </w:rPr>
        <w:t xml:space="preserve"> tabeliyində olan </w:t>
      </w:r>
      <w:r>
        <w:rPr>
          <w:color w:val="000000" w:themeColor="text1"/>
          <w:sz w:val="28"/>
          <w:szCs w:val="28"/>
          <w:lang w:val="az-Latn-AZ"/>
        </w:rPr>
        <w:t>müəssisələr</w:t>
      </w:r>
      <w:r w:rsidRPr="00BC5C74">
        <w:rPr>
          <w:color w:val="000000" w:themeColor="text1"/>
          <w:sz w:val="28"/>
          <w:szCs w:val="28"/>
          <w:lang w:val="az-Latn-AZ"/>
        </w:rPr>
        <w:t xml:space="preserve"> eyni müəssisənin strukturuna tabe olan bölmə kimi yaradılır.</w:t>
      </w:r>
    </w:p>
    <w:p w14:paraId="099657F1" w14:textId="77777777" w:rsidR="00207469" w:rsidRDefault="00207469" w:rsidP="00D27DCF">
      <w:pPr>
        <w:pStyle w:val="ListParagraph"/>
        <w:widowControl/>
        <w:numPr>
          <w:ilvl w:val="0"/>
          <w:numId w:val="60"/>
        </w:numPr>
        <w:spacing w:after="160" w:line="259" w:lineRule="auto"/>
        <w:ind w:left="0" w:firstLine="0"/>
        <w:rPr>
          <w:sz w:val="28"/>
          <w:szCs w:val="28"/>
          <w:lang w:val="az-Latn-AZ"/>
        </w:rPr>
      </w:pPr>
      <w:r w:rsidRPr="005C0567">
        <w:rPr>
          <w:sz w:val="28"/>
          <w:szCs w:val="28"/>
          <w:lang w:val="az-Latn-AZ"/>
        </w:rPr>
        <w:t>Maliyyə nəticələrinin hesablanması</w:t>
      </w:r>
      <w:r>
        <w:rPr>
          <w:sz w:val="28"/>
          <w:szCs w:val="28"/>
          <w:lang w:val="az-Latn-AZ"/>
        </w:rPr>
        <w:t xml:space="preserve"> (Ayın/ilin) bağlanması</w:t>
      </w:r>
      <w:r w:rsidRPr="005C0567">
        <w:rPr>
          <w:sz w:val="28"/>
          <w:szCs w:val="28"/>
          <w:lang w:val="az-Latn-AZ"/>
        </w:rPr>
        <w:t xml:space="preserve"> </w:t>
      </w:r>
      <w:r w:rsidRPr="005C0567">
        <w:rPr>
          <w:b/>
          <w:sz w:val="28"/>
          <w:szCs w:val="28"/>
          <w:u w:val="single"/>
          <w:lang w:val="az-Latn-AZ"/>
        </w:rPr>
        <w:t>Aylıq</w:t>
      </w:r>
      <w:r w:rsidRPr="005C0567">
        <w:rPr>
          <w:sz w:val="28"/>
          <w:szCs w:val="28"/>
          <w:lang w:val="az-Latn-AZ"/>
        </w:rPr>
        <w:t xml:space="preserve"> olaraq icra edilir.</w:t>
      </w:r>
    </w:p>
    <w:p w14:paraId="67B87637" w14:textId="77777777" w:rsidR="00207469" w:rsidRDefault="00207469" w:rsidP="00D27DCF">
      <w:pPr>
        <w:pStyle w:val="ListParagraph"/>
        <w:widowControl/>
        <w:numPr>
          <w:ilvl w:val="0"/>
          <w:numId w:val="60"/>
        </w:numPr>
        <w:spacing w:after="160" w:line="259" w:lineRule="auto"/>
        <w:ind w:left="0" w:firstLine="0"/>
        <w:rPr>
          <w:sz w:val="28"/>
          <w:szCs w:val="28"/>
          <w:lang w:val="az-Latn-AZ"/>
        </w:rPr>
      </w:pPr>
      <w:r>
        <w:rPr>
          <w:sz w:val="28"/>
          <w:szCs w:val="28"/>
          <w:lang w:val="az-Latn-AZ"/>
        </w:rPr>
        <w:t>Müəssisənin istifadə edəcəyi xərc və gəlir maddələrinin siyahısı “Əlavələr bölməsində” əks olunacaqdır.</w:t>
      </w:r>
    </w:p>
    <w:p w14:paraId="2A9C08A1" w14:textId="77777777" w:rsidR="00207469" w:rsidRPr="00471653" w:rsidRDefault="00207469" w:rsidP="00D27DCF">
      <w:pPr>
        <w:pStyle w:val="ListParagraph"/>
        <w:widowControl/>
        <w:numPr>
          <w:ilvl w:val="0"/>
          <w:numId w:val="60"/>
        </w:numPr>
        <w:spacing w:after="160" w:line="259" w:lineRule="auto"/>
        <w:ind w:left="0" w:firstLine="0"/>
        <w:rPr>
          <w:sz w:val="28"/>
          <w:szCs w:val="28"/>
          <w:lang w:val="az-Latn-AZ"/>
        </w:rPr>
      </w:pPr>
      <w:r>
        <w:rPr>
          <w:sz w:val="28"/>
          <w:szCs w:val="28"/>
          <w:lang w:val="az-Latn-AZ"/>
        </w:rPr>
        <w:t>Müəssisənin istifadə edəcəyi Pul vəsaitlərinin hərəkəti maddələrinin siyahısı “Əlavələr bölməsində” əks olunacaqdır.</w:t>
      </w:r>
    </w:p>
    <w:p w14:paraId="3F03CA80" w14:textId="77777777" w:rsidR="00207469" w:rsidRPr="00361179" w:rsidRDefault="00207469" w:rsidP="00D27DCF">
      <w:pPr>
        <w:pStyle w:val="ListParagraph"/>
        <w:widowControl/>
        <w:numPr>
          <w:ilvl w:val="0"/>
          <w:numId w:val="60"/>
        </w:numPr>
        <w:spacing w:after="160" w:line="259" w:lineRule="auto"/>
        <w:ind w:left="0" w:firstLine="0"/>
        <w:rPr>
          <w:sz w:val="28"/>
          <w:szCs w:val="28"/>
          <w:lang w:val="az-Latn-AZ"/>
        </w:rPr>
      </w:pPr>
      <w:r w:rsidRPr="00361179">
        <w:rPr>
          <w:sz w:val="28"/>
          <w:szCs w:val="28"/>
          <w:lang w:val="az-Latn-AZ"/>
        </w:rPr>
        <w:t>Müəssisə aşağıda qeyd olunan vergi ödəyicisidir:</w:t>
      </w:r>
    </w:p>
    <w:p w14:paraId="0F7C6B51" w14:textId="77777777" w:rsidR="00207469" w:rsidRDefault="00207469" w:rsidP="00D27DCF">
      <w:pPr>
        <w:pStyle w:val="ListParagraph"/>
        <w:widowControl/>
        <w:numPr>
          <w:ilvl w:val="0"/>
          <w:numId w:val="61"/>
        </w:numPr>
        <w:spacing w:after="160" w:line="259" w:lineRule="auto"/>
        <w:ind w:left="0" w:firstLine="0"/>
        <w:rPr>
          <w:color w:val="000000" w:themeColor="text1"/>
          <w:sz w:val="28"/>
          <w:szCs w:val="28"/>
          <w:lang w:val="az-Latn-AZ"/>
        </w:rPr>
      </w:pPr>
      <w:r w:rsidRPr="00361179">
        <w:rPr>
          <w:color w:val="000000" w:themeColor="text1"/>
          <w:sz w:val="28"/>
          <w:szCs w:val="28"/>
          <w:lang w:val="az-Latn-AZ"/>
        </w:rPr>
        <w:t>Əlavə dəyər vergisi</w:t>
      </w:r>
    </w:p>
    <w:p w14:paraId="332DBB99" w14:textId="77777777" w:rsidR="00207469" w:rsidRPr="00361179" w:rsidRDefault="00207469" w:rsidP="00D27DCF">
      <w:pPr>
        <w:pStyle w:val="ListParagraph"/>
        <w:widowControl/>
        <w:numPr>
          <w:ilvl w:val="0"/>
          <w:numId w:val="61"/>
        </w:numPr>
        <w:spacing w:after="160" w:line="259" w:lineRule="auto"/>
        <w:ind w:left="0" w:firstLine="0"/>
        <w:rPr>
          <w:color w:val="000000" w:themeColor="text1"/>
          <w:sz w:val="28"/>
          <w:szCs w:val="28"/>
          <w:lang w:val="az-Latn-AZ"/>
        </w:rPr>
      </w:pPr>
      <w:r>
        <w:rPr>
          <w:color w:val="000000" w:themeColor="text1"/>
          <w:sz w:val="28"/>
          <w:szCs w:val="28"/>
          <w:lang w:val="az-Latn-AZ"/>
        </w:rPr>
        <w:t>Fiziki şəxslərin gəlir vergisi</w:t>
      </w:r>
    </w:p>
    <w:p w14:paraId="7C82A6C2" w14:textId="77777777" w:rsidR="00207469" w:rsidRPr="00361179" w:rsidRDefault="00207469" w:rsidP="00D27DCF">
      <w:pPr>
        <w:pStyle w:val="ListParagraph"/>
        <w:widowControl/>
        <w:numPr>
          <w:ilvl w:val="0"/>
          <w:numId w:val="61"/>
        </w:numPr>
        <w:spacing w:after="160" w:line="259" w:lineRule="auto"/>
        <w:ind w:left="0" w:firstLine="0"/>
        <w:rPr>
          <w:color w:val="000000" w:themeColor="text1"/>
          <w:sz w:val="28"/>
          <w:szCs w:val="28"/>
          <w:lang w:val="az-Latn-AZ"/>
        </w:rPr>
      </w:pPr>
      <w:r w:rsidRPr="00361179">
        <w:rPr>
          <w:color w:val="000000" w:themeColor="text1"/>
          <w:sz w:val="28"/>
          <w:szCs w:val="28"/>
          <w:lang w:val="az-Latn-AZ"/>
        </w:rPr>
        <w:t>Ödəmə mənbəyindən tutulan vergilər</w:t>
      </w:r>
    </w:p>
    <w:p w14:paraId="3B4459F0" w14:textId="77777777" w:rsidR="00207469" w:rsidRPr="00361179" w:rsidRDefault="00207469" w:rsidP="00D27DCF">
      <w:pPr>
        <w:pStyle w:val="ListParagraph"/>
        <w:widowControl/>
        <w:numPr>
          <w:ilvl w:val="0"/>
          <w:numId w:val="61"/>
        </w:numPr>
        <w:spacing w:after="160" w:line="259" w:lineRule="auto"/>
        <w:ind w:left="0" w:firstLine="0"/>
        <w:rPr>
          <w:color w:val="000000" w:themeColor="text1"/>
          <w:sz w:val="28"/>
          <w:szCs w:val="28"/>
          <w:lang w:val="az-Latn-AZ"/>
        </w:rPr>
      </w:pPr>
      <w:r w:rsidRPr="00361179">
        <w:rPr>
          <w:color w:val="000000" w:themeColor="text1"/>
          <w:sz w:val="28"/>
          <w:szCs w:val="28"/>
          <w:lang w:val="az-Latn-AZ"/>
        </w:rPr>
        <w:t>Əmlak vergisi</w:t>
      </w:r>
    </w:p>
    <w:p w14:paraId="483B1099" w14:textId="77777777" w:rsidR="00207469" w:rsidRPr="00361179" w:rsidRDefault="00207469" w:rsidP="00D27DCF">
      <w:pPr>
        <w:pStyle w:val="ListParagraph"/>
        <w:widowControl/>
        <w:numPr>
          <w:ilvl w:val="0"/>
          <w:numId w:val="61"/>
        </w:numPr>
        <w:spacing w:after="160" w:line="259" w:lineRule="auto"/>
        <w:ind w:left="0" w:firstLine="0"/>
        <w:rPr>
          <w:color w:val="000000" w:themeColor="text1"/>
          <w:sz w:val="28"/>
          <w:szCs w:val="28"/>
          <w:lang w:val="az-Latn-AZ"/>
        </w:rPr>
      </w:pPr>
      <w:r w:rsidRPr="00361179">
        <w:rPr>
          <w:color w:val="000000" w:themeColor="text1"/>
          <w:sz w:val="28"/>
          <w:szCs w:val="28"/>
          <w:lang w:val="az-Latn-AZ"/>
        </w:rPr>
        <w:t>Mənfəət vergisi</w:t>
      </w:r>
    </w:p>
    <w:p w14:paraId="1CF89134" w14:textId="77777777" w:rsidR="00207469" w:rsidRDefault="00207469" w:rsidP="00D27DCF">
      <w:pPr>
        <w:pStyle w:val="ListParagraph"/>
        <w:widowControl/>
        <w:numPr>
          <w:ilvl w:val="0"/>
          <w:numId w:val="61"/>
        </w:numPr>
        <w:spacing w:after="160" w:line="259" w:lineRule="auto"/>
        <w:ind w:left="0" w:firstLine="0"/>
        <w:rPr>
          <w:color w:val="000000" w:themeColor="text1"/>
          <w:sz w:val="28"/>
          <w:szCs w:val="28"/>
          <w:lang w:val="az-Latn-AZ"/>
        </w:rPr>
      </w:pPr>
      <w:r w:rsidRPr="00361179">
        <w:rPr>
          <w:color w:val="000000" w:themeColor="text1"/>
          <w:sz w:val="28"/>
          <w:szCs w:val="28"/>
          <w:lang w:val="az-Latn-AZ"/>
        </w:rPr>
        <w:t>Torpaq vergisi</w:t>
      </w:r>
    </w:p>
    <w:p w14:paraId="06E746A5" w14:textId="77777777" w:rsidR="00207469" w:rsidRPr="00361179" w:rsidRDefault="00207469" w:rsidP="00207469">
      <w:pPr>
        <w:pStyle w:val="ListParagraph"/>
        <w:ind w:left="1560"/>
        <w:rPr>
          <w:color w:val="000000" w:themeColor="text1"/>
          <w:sz w:val="28"/>
          <w:szCs w:val="28"/>
          <w:lang w:val="az-Latn-AZ"/>
        </w:rPr>
      </w:pPr>
    </w:p>
    <w:p w14:paraId="718DD7BE" w14:textId="77777777" w:rsidR="00207469" w:rsidRPr="00804463"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159" w:name="_Toc174361865"/>
      <w:bookmarkStart w:id="160" w:name="_Toc185248335"/>
      <w:r w:rsidRPr="00804463">
        <w:rPr>
          <w:b/>
          <w:color w:val="1F497D" w:themeColor="text2"/>
          <w:sz w:val="28"/>
          <w:szCs w:val="28"/>
          <w:lang w:val="az-Latn-AZ"/>
        </w:rPr>
        <w:t>İlkin qalıqların daxil edilməsi</w:t>
      </w:r>
      <w:bookmarkEnd w:id="159"/>
      <w:bookmarkEnd w:id="160"/>
    </w:p>
    <w:p w14:paraId="699A8FE1" w14:textId="77777777" w:rsidR="00207469" w:rsidRPr="00C1256D" w:rsidRDefault="00207469" w:rsidP="00207469">
      <w:pPr>
        <w:rPr>
          <w:sz w:val="28"/>
          <w:szCs w:val="28"/>
          <w:lang w:val="az-Latn-AZ"/>
        </w:rPr>
      </w:pPr>
      <w:r w:rsidRPr="00C1256D">
        <w:rPr>
          <w:sz w:val="28"/>
          <w:szCs w:val="28"/>
          <w:lang w:val="az-Latn-AZ"/>
        </w:rPr>
        <w:t xml:space="preserve">Proqram təminatında uçotun aparılmasına başlamamışdan əvvəl ilkin qalıqar daxil edilməlidir. İlkin qalıqlar </w:t>
      </w:r>
      <w:r>
        <w:rPr>
          <w:sz w:val="28"/>
          <w:szCs w:val="28"/>
          <w:lang w:val="az-Latn-AZ"/>
        </w:rPr>
        <w:t>“</w:t>
      </w:r>
      <w:r w:rsidRPr="00C1256D">
        <w:rPr>
          <w:b/>
          <w:sz w:val="28"/>
          <w:szCs w:val="28"/>
          <w:lang w:val="az-Latn-AZ"/>
        </w:rPr>
        <w:t>İcraçı</w:t>
      </w:r>
      <w:r>
        <w:rPr>
          <w:sz w:val="28"/>
          <w:szCs w:val="28"/>
          <w:lang w:val="az-Latn-AZ"/>
        </w:rPr>
        <w:t>”</w:t>
      </w:r>
      <w:r w:rsidRPr="00C1256D">
        <w:rPr>
          <w:sz w:val="28"/>
          <w:szCs w:val="28"/>
          <w:lang w:val="az-Latn-AZ"/>
        </w:rPr>
        <w:t xml:space="preserve"> şirkət tərəfindən daxil olunmalıdır.</w:t>
      </w:r>
    </w:p>
    <w:p w14:paraId="698E8E51" w14:textId="77777777" w:rsidR="00207469" w:rsidRPr="00C1256D" w:rsidRDefault="00207469" w:rsidP="00207469">
      <w:pPr>
        <w:rPr>
          <w:sz w:val="28"/>
          <w:szCs w:val="28"/>
          <w:lang w:val="az-Latn-AZ"/>
        </w:rPr>
      </w:pPr>
      <w:r w:rsidRPr="00C1256D">
        <w:rPr>
          <w:sz w:val="28"/>
          <w:szCs w:val="28"/>
          <w:lang w:val="az-Latn-AZ"/>
        </w:rPr>
        <w:t>Qalıqların daxil edilməsi əvvəlcədən müəyyən olunmuş formalar üzrə “</w:t>
      </w:r>
      <w:r w:rsidRPr="00C1256D">
        <w:rPr>
          <w:b/>
          <w:sz w:val="28"/>
          <w:szCs w:val="28"/>
          <w:lang w:val="az-Latn-AZ"/>
        </w:rPr>
        <w:t>Sifarişi</w:t>
      </w:r>
      <w:r w:rsidRPr="00C1256D">
        <w:rPr>
          <w:sz w:val="28"/>
          <w:szCs w:val="28"/>
          <w:lang w:val="az-Latn-AZ"/>
        </w:rPr>
        <w:t>” tərəfindən formalaşdırılaraq</w:t>
      </w:r>
      <w:r>
        <w:rPr>
          <w:sz w:val="28"/>
          <w:szCs w:val="28"/>
          <w:lang w:val="az-Latn-AZ"/>
        </w:rPr>
        <w:t>, Excel formatında</w:t>
      </w:r>
      <w:r w:rsidRPr="00C1256D">
        <w:rPr>
          <w:sz w:val="28"/>
          <w:szCs w:val="28"/>
          <w:lang w:val="az-Latn-AZ"/>
        </w:rPr>
        <w:t xml:space="preserve"> təqdim olunacaq.</w:t>
      </w:r>
      <w:r>
        <w:rPr>
          <w:sz w:val="28"/>
          <w:szCs w:val="28"/>
          <w:lang w:val="az-Latn-AZ"/>
        </w:rPr>
        <w:t xml:space="preserve"> Formaların nümunələri aşağıdakı kimidr:</w:t>
      </w:r>
    </w:p>
    <w:p w14:paraId="1CF6A2A1" w14:textId="77777777" w:rsidR="00207469" w:rsidRPr="007312AF"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61" w:name="_Toc185248336"/>
      <w:r w:rsidRPr="007312AF">
        <w:rPr>
          <w:b/>
          <w:color w:val="1F497D" w:themeColor="text2"/>
          <w:sz w:val="28"/>
          <w:szCs w:val="28"/>
          <w:lang w:val="az-Latn-AZ"/>
        </w:rPr>
        <w:t>Bank hesabları üzrə qalıqların daxil edilməsi</w:t>
      </w:r>
      <w:bookmarkEnd w:id="161"/>
    </w:p>
    <w:tbl>
      <w:tblPr>
        <w:tblW w:w="9914" w:type="dxa"/>
        <w:tblInd w:w="-5" w:type="dxa"/>
        <w:tblLook w:val="04A0" w:firstRow="1" w:lastRow="0" w:firstColumn="1" w:lastColumn="0" w:noHBand="0" w:noVBand="1"/>
      </w:tblPr>
      <w:tblGrid>
        <w:gridCol w:w="528"/>
        <w:gridCol w:w="1696"/>
        <w:gridCol w:w="969"/>
        <w:gridCol w:w="882"/>
        <w:gridCol w:w="1011"/>
        <w:gridCol w:w="1946"/>
        <w:gridCol w:w="985"/>
        <w:gridCol w:w="924"/>
        <w:gridCol w:w="973"/>
      </w:tblGrid>
      <w:tr w:rsidR="00207469" w:rsidRPr="001A4B48" w14:paraId="3C0D83FD" w14:textId="77777777" w:rsidTr="00B50943">
        <w:trPr>
          <w:trHeight w:val="554"/>
        </w:trPr>
        <w:tc>
          <w:tcPr>
            <w:tcW w:w="528"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3CC9AEDD" w14:textId="77777777" w:rsidR="00207469" w:rsidRPr="001A4B48" w:rsidRDefault="00207469" w:rsidP="00B50943">
            <w:pPr>
              <w:jc w:val="center"/>
              <w:rPr>
                <w:b/>
                <w:bCs/>
                <w:color w:val="000000"/>
              </w:rPr>
            </w:pPr>
            <w:r w:rsidRPr="001A4B48">
              <w:rPr>
                <w:b/>
                <w:bCs/>
                <w:color w:val="000000"/>
              </w:rPr>
              <w:t>S/S</w:t>
            </w:r>
          </w:p>
        </w:tc>
        <w:tc>
          <w:tcPr>
            <w:tcW w:w="1696"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0462CDA" w14:textId="77777777" w:rsidR="00207469" w:rsidRPr="001A4B48" w:rsidRDefault="00207469" w:rsidP="00B50943">
            <w:pPr>
              <w:jc w:val="center"/>
              <w:rPr>
                <w:b/>
                <w:bCs/>
                <w:color w:val="000000"/>
              </w:rPr>
            </w:pPr>
            <w:r w:rsidRPr="001A4B48">
              <w:rPr>
                <w:b/>
                <w:bCs/>
                <w:color w:val="000000"/>
              </w:rPr>
              <w:t>Bankın adı</w:t>
            </w:r>
          </w:p>
        </w:tc>
        <w:tc>
          <w:tcPr>
            <w:tcW w:w="96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F33757F" w14:textId="77777777" w:rsidR="00207469" w:rsidRPr="001A4B48" w:rsidRDefault="00207469" w:rsidP="00B50943">
            <w:pPr>
              <w:jc w:val="center"/>
              <w:rPr>
                <w:b/>
                <w:bCs/>
                <w:color w:val="000000"/>
              </w:rPr>
            </w:pPr>
            <w:r w:rsidRPr="001A4B48">
              <w:rPr>
                <w:b/>
                <w:bCs/>
                <w:color w:val="000000"/>
              </w:rPr>
              <w:t>VÖEN (bank):</w:t>
            </w:r>
          </w:p>
        </w:tc>
        <w:tc>
          <w:tcPr>
            <w:tcW w:w="882"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42F5BDC" w14:textId="77777777" w:rsidR="00207469" w:rsidRPr="001A4B48" w:rsidRDefault="00207469" w:rsidP="00B50943">
            <w:pPr>
              <w:jc w:val="center"/>
              <w:rPr>
                <w:b/>
                <w:bCs/>
                <w:color w:val="000000"/>
              </w:rPr>
            </w:pPr>
            <w:r w:rsidRPr="001A4B48">
              <w:rPr>
                <w:b/>
                <w:bCs/>
                <w:color w:val="000000"/>
              </w:rPr>
              <w:t>Kodu:</w:t>
            </w:r>
          </w:p>
        </w:tc>
        <w:tc>
          <w:tcPr>
            <w:tcW w:w="1011"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7E3CEC8" w14:textId="77777777" w:rsidR="00207469" w:rsidRPr="001A4B48" w:rsidRDefault="00207469" w:rsidP="00B50943">
            <w:pPr>
              <w:jc w:val="center"/>
              <w:rPr>
                <w:b/>
                <w:bCs/>
                <w:color w:val="000000"/>
              </w:rPr>
            </w:pPr>
            <w:r w:rsidRPr="001A4B48">
              <w:rPr>
                <w:b/>
                <w:bCs/>
                <w:color w:val="000000"/>
              </w:rPr>
              <w:t>SWIFT:</w:t>
            </w:r>
          </w:p>
        </w:tc>
        <w:tc>
          <w:tcPr>
            <w:tcW w:w="1946"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980898D" w14:textId="77777777" w:rsidR="00207469" w:rsidRPr="001A4B48" w:rsidRDefault="00207469" w:rsidP="00B50943">
            <w:pPr>
              <w:jc w:val="center"/>
              <w:rPr>
                <w:b/>
                <w:bCs/>
                <w:color w:val="000000"/>
              </w:rPr>
            </w:pPr>
            <w:r w:rsidRPr="001A4B48">
              <w:rPr>
                <w:b/>
                <w:bCs/>
                <w:color w:val="000000"/>
              </w:rPr>
              <w:t>Hesabın nömrəsi</w:t>
            </w:r>
          </w:p>
        </w:tc>
        <w:tc>
          <w:tcPr>
            <w:tcW w:w="985"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329B738" w14:textId="77777777" w:rsidR="00207469" w:rsidRPr="001A4B48" w:rsidRDefault="00207469" w:rsidP="00B50943">
            <w:pPr>
              <w:jc w:val="center"/>
              <w:rPr>
                <w:b/>
                <w:bCs/>
                <w:color w:val="000000"/>
              </w:rPr>
            </w:pPr>
            <w:r w:rsidRPr="001A4B48">
              <w:rPr>
                <w:b/>
                <w:bCs/>
                <w:color w:val="000000"/>
              </w:rPr>
              <w:t>Qalıq daxil ediləcək tarix</w:t>
            </w:r>
          </w:p>
        </w:tc>
        <w:tc>
          <w:tcPr>
            <w:tcW w:w="92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266C6BF" w14:textId="77777777" w:rsidR="00207469" w:rsidRPr="001A4B48" w:rsidRDefault="00207469" w:rsidP="00B50943">
            <w:pPr>
              <w:jc w:val="center"/>
              <w:rPr>
                <w:b/>
                <w:bCs/>
                <w:color w:val="000000"/>
              </w:rPr>
            </w:pPr>
            <w:r w:rsidRPr="001A4B48">
              <w:rPr>
                <w:b/>
                <w:bCs/>
                <w:color w:val="000000"/>
              </w:rPr>
              <w:t>Məbləğ</w:t>
            </w:r>
          </w:p>
        </w:tc>
        <w:tc>
          <w:tcPr>
            <w:tcW w:w="973"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5BE35A56" w14:textId="77777777" w:rsidR="00207469" w:rsidRPr="001A4B48" w:rsidRDefault="00207469" w:rsidP="00B50943">
            <w:pPr>
              <w:jc w:val="center"/>
              <w:rPr>
                <w:b/>
                <w:bCs/>
                <w:color w:val="000000"/>
              </w:rPr>
            </w:pPr>
            <w:r w:rsidRPr="001A4B48">
              <w:rPr>
                <w:b/>
                <w:bCs/>
                <w:color w:val="000000"/>
              </w:rPr>
              <w:t>Valyuta</w:t>
            </w:r>
          </w:p>
        </w:tc>
      </w:tr>
      <w:tr w:rsidR="00207469" w:rsidRPr="001A4B48" w14:paraId="6F04CA29" w14:textId="77777777" w:rsidTr="00B50943">
        <w:trPr>
          <w:trHeight w:val="192"/>
        </w:trPr>
        <w:tc>
          <w:tcPr>
            <w:tcW w:w="528" w:type="dxa"/>
            <w:tcBorders>
              <w:top w:val="nil"/>
              <w:left w:val="single" w:sz="4" w:space="0" w:color="auto"/>
              <w:bottom w:val="single" w:sz="4" w:space="0" w:color="auto"/>
              <w:right w:val="single" w:sz="4" w:space="0" w:color="auto"/>
            </w:tcBorders>
            <w:shd w:val="clear" w:color="auto" w:fill="auto"/>
            <w:noWrap/>
            <w:hideMark/>
          </w:tcPr>
          <w:p w14:paraId="6D8D4637" w14:textId="77777777" w:rsidR="00207469" w:rsidRPr="001A4B48" w:rsidRDefault="00207469" w:rsidP="00B50943">
            <w:pPr>
              <w:rPr>
                <w:b/>
                <w:bCs/>
                <w:color w:val="000000"/>
              </w:rPr>
            </w:pPr>
            <w:r w:rsidRPr="001A4B48">
              <w:rPr>
                <w:b/>
                <w:bCs/>
                <w:color w:val="000000"/>
              </w:rPr>
              <w:t> </w:t>
            </w:r>
          </w:p>
        </w:tc>
        <w:tc>
          <w:tcPr>
            <w:tcW w:w="1696" w:type="dxa"/>
            <w:tcBorders>
              <w:top w:val="nil"/>
              <w:left w:val="nil"/>
              <w:bottom w:val="single" w:sz="4" w:space="0" w:color="auto"/>
              <w:right w:val="single" w:sz="4" w:space="0" w:color="auto"/>
            </w:tcBorders>
            <w:shd w:val="clear" w:color="auto" w:fill="auto"/>
            <w:noWrap/>
            <w:hideMark/>
          </w:tcPr>
          <w:p w14:paraId="5FCBACDB" w14:textId="77777777" w:rsidR="00207469" w:rsidRPr="001A4B48" w:rsidRDefault="00207469" w:rsidP="00B50943">
            <w:pPr>
              <w:rPr>
                <w:color w:val="000000"/>
              </w:rPr>
            </w:pPr>
            <w:r w:rsidRPr="001A4B48">
              <w:rPr>
                <w:color w:val="000000"/>
              </w:rPr>
              <w:t> </w:t>
            </w:r>
          </w:p>
        </w:tc>
        <w:tc>
          <w:tcPr>
            <w:tcW w:w="969" w:type="dxa"/>
            <w:tcBorders>
              <w:top w:val="nil"/>
              <w:left w:val="nil"/>
              <w:bottom w:val="single" w:sz="4" w:space="0" w:color="auto"/>
              <w:right w:val="single" w:sz="4" w:space="0" w:color="auto"/>
            </w:tcBorders>
            <w:shd w:val="clear" w:color="auto" w:fill="auto"/>
            <w:noWrap/>
            <w:hideMark/>
          </w:tcPr>
          <w:p w14:paraId="23B33796" w14:textId="77777777" w:rsidR="00207469" w:rsidRPr="001A4B48" w:rsidRDefault="00207469" w:rsidP="00B50943">
            <w:pPr>
              <w:rPr>
                <w:color w:val="000000"/>
              </w:rPr>
            </w:pPr>
            <w:r w:rsidRPr="001A4B48">
              <w:rPr>
                <w:color w:val="000000"/>
              </w:rPr>
              <w:t> </w:t>
            </w:r>
          </w:p>
        </w:tc>
        <w:tc>
          <w:tcPr>
            <w:tcW w:w="882" w:type="dxa"/>
            <w:tcBorders>
              <w:top w:val="nil"/>
              <w:left w:val="nil"/>
              <w:bottom w:val="single" w:sz="4" w:space="0" w:color="auto"/>
              <w:right w:val="single" w:sz="4" w:space="0" w:color="auto"/>
            </w:tcBorders>
            <w:shd w:val="clear" w:color="000000" w:fill="FFFFFF"/>
            <w:noWrap/>
            <w:vAlign w:val="bottom"/>
            <w:hideMark/>
          </w:tcPr>
          <w:p w14:paraId="2D6829CB" w14:textId="77777777" w:rsidR="00207469" w:rsidRPr="001A4B48" w:rsidRDefault="00207469" w:rsidP="00B50943">
            <w:pPr>
              <w:rPr>
                <w:color w:val="000000"/>
              </w:rPr>
            </w:pPr>
            <w:r w:rsidRPr="001A4B48">
              <w:rPr>
                <w:color w:val="000000"/>
              </w:rPr>
              <w:t> </w:t>
            </w:r>
          </w:p>
        </w:tc>
        <w:tc>
          <w:tcPr>
            <w:tcW w:w="1011" w:type="dxa"/>
            <w:tcBorders>
              <w:top w:val="nil"/>
              <w:left w:val="nil"/>
              <w:bottom w:val="single" w:sz="4" w:space="0" w:color="auto"/>
              <w:right w:val="single" w:sz="4" w:space="0" w:color="auto"/>
            </w:tcBorders>
            <w:shd w:val="clear" w:color="auto" w:fill="auto"/>
            <w:noWrap/>
            <w:hideMark/>
          </w:tcPr>
          <w:p w14:paraId="10182259" w14:textId="77777777" w:rsidR="00207469" w:rsidRPr="001A4B48" w:rsidRDefault="00207469" w:rsidP="00B50943">
            <w:pPr>
              <w:rPr>
                <w:color w:val="000000"/>
              </w:rPr>
            </w:pPr>
            <w:r w:rsidRPr="001A4B48">
              <w:rPr>
                <w:color w:val="000000"/>
              </w:rPr>
              <w:t> </w:t>
            </w:r>
          </w:p>
        </w:tc>
        <w:tc>
          <w:tcPr>
            <w:tcW w:w="1946" w:type="dxa"/>
            <w:tcBorders>
              <w:top w:val="nil"/>
              <w:left w:val="nil"/>
              <w:bottom w:val="single" w:sz="4" w:space="0" w:color="auto"/>
              <w:right w:val="single" w:sz="4" w:space="0" w:color="auto"/>
            </w:tcBorders>
            <w:shd w:val="clear" w:color="auto" w:fill="auto"/>
            <w:hideMark/>
          </w:tcPr>
          <w:p w14:paraId="08EA5C65" w14:textId="77777777" w:rsidR="00207469" w:rsidRPr="001A4B48" w:rsidRDefault="00207469" w:rsidP="00B50943">
            <w:pPr>
              <w:rPr>
                <w:color w:val="000000"/>
              </w:rPr>
            </w:pPr>
            <w:r w:rsidRPr="001A4B48">
              <w:rPr>
                <w:color w:val="000000"/>
              </w:rPr>
              <w:t> </w:t>
            </w:r>
          </w:p>
        </w:tc>
        <w:tc>
          <w:tcPr>
            <w:tcW w:w="985" w:type="dxa"/>
            <w:tcBorders>
              <w:top w:val="nil"/>
              <w:left w:val="nil"/>
              <w:bottom w:val="single" w:sz="4" w:space="0" w:color="auto"/>
              <w:right w:val="single" w:sz="4" w:space="0" w:color="auto"/>
            </w:tcBorders>
            <w:shd w:val="clear" w:color="auto" w:fill="auto"/>
            <w:hideMark/>
          </w:tcPr>
          <w:p w14:paraId="21E73AAD" w14:textId="77777777" w:rsidR="00207469" w:rsidRPr="001A4B48" w:rsidRDefault="00207469" w:rsidP="00B50943">
            <w:pPr>
              <w:rPr>
                <w:color w:val="000000"/>
              </w:rPr>
            </w:pPr>
            <w:r w:rsidRPr="001A4B48">
              <w:rPr>
                <w:color w:val="000000"/>
              </w:rPr>
              <w:t> </w:t>
            </w:r>
          </w:p>
        </w:tc>
        <w:tc>
          <w:tcPr>
            <w:tcW w:w="924" w:type="dxa"/>
            <w:tcBorders>
              <w:top w:val="nil"/>
              <w:left w:val="nil"/>
              <w:bottom w:val="single" w:sz="4" w:space="0" w:color="auto"/>
              <w:right w:val="single" w:sz="4" w:space="0" w:color="auto"/>
            </w:tcBorders>
            <w:shd w:val="clear" w:color="auto" w:fill="auto"/>
            <w:hideMark/>
          </w:tcPr>
          <w:p w14:paraId="3EC2CA3A" w14:textId="77777777" w:rsidR="00207469" w:rsidRPr="001A4B48" w:rsidRDefault="00207469" w:rsidP="00B50943">
            <w:pPr>
              <w:rPr>
                <w:color w:val="000000"/>
              </w:rPr>
            </w:pPr>
            <w:r w:rsidRPr="001A4B48">
              <w:rPr>
                <w:color w:val="000000"/>
              </w:rPr>
              <w:t> </w:t>
            </w:r>
          </w:p>
        </w:tc>
        <w:tc>
          <w:tcPr>
            <w:tcW w:w="973" w:type="dxa"/>
            <w:tcBorders>
              <w:top w:val="nil"/>
              <w:left w:val="nil"/>
              <w:bottom w:val="single" w:sz="4" w:space="0" w:color="auto"/>
              <w:right w:val="single" w:sz="4" w:space="0" w:color="auto"/>
            </w:tcBorders>
            <w:shd w:val="clear" w:color="auto" w:fill="auto"/>
            <w:hideMark/>
          </w:tcPr>
          <w:p w14:paraId="51D4E292" w14:textId="77777777" w:rsidR="00207469" w:rsidRPr="001A4B48" w:rsidRDefault="00207469" w:rsidP="00B50943">
            <w:pPr>
              <w:rPr>
                <w:color w:val="000000"/>
              </w:rPr>
            </w:pPr>
            <w:r w:rsidRPr="001A4B48">
              <w:rPr>
                <w:color w:val="000000"/>
              </w:rPr>
              <w:t> </w:t>
            </w:r>
          </w:p>
        </w:tc>
      </w:tr>
      <w:tr w:rsidR="00207469" w:rsidRPr="001A4B48" w14:paraId="335C9F06" w14:textId="77777777" w:rsidTr="00B50943">
        <w:trPr>
          <w:trHeight w:val="19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25CC7FE8" w14:textId="77777777" w:rsidR="00207469" w:rsidRPr="001A4B48" w:rsidRDefault="00207469" w:rsidP="00B50943">
            <w:pPr>
              <w:jc w:val="center"/>
              <w:rPr>
                <w:b/>
                <w:bCs/>
                <w:color w:val="000000"/>
              </w:rPr>
            </w:pPr>
            <w:r w:rsidRPr="001A4B48">
              <w:rPr>
                <w:b/>
                <w:bCs/>
                <w:color w:val="000000"/>
              </w:rPr>
              <w:t> </w:t>
            </w:r>
          </w:p>
        </w:tc>
        <w:tc>
          <w:tcPr>
            <w:tcW w:w="1696" w:type="dxa"/>
            <w:tcBorders>
              <w:top w:val="nil"/>
              <w:left w:val="nil"/>
              <w:bottom w:val="single" w:sz="4" w:space="0" w:color="auto"/>
              <w:right w:val="single" w:sz="4" w:space="0" w:color="auto"/>
            </w:tcBorders>
            <w:shd w:val="clear" w:color="auto" w:fill="auto"/>
            <w:noWrap/>
            <w:vAlign w:val="center"/>
            <w:hideMark/>
          </w:tcPr>
          <w:p w14:paraId="3153A83F" w14:textId="77777777" w:rsidR="00207469" w:rsidRPr="001A4B48" w:rsidRDefault="00207469" w:rsidP="00B50943">
            <w:pPr>
              <w:rPr>
                <w:b/>
                <w:bCs/>
                <w:color w:val="000000"/>
              </w:rPr>
            </w:pPr>
            <w:r w:rsidRPr="001A4B48">
              <w:rPr>
                <w:b/>
                <w:bCs/>
                <w:color w:val="000000"/>
              </w:rPr>
              <w:t> </w:t>
            </w:r>
          </w:p>
        </w:tc>
        <w:tc>
          <w:tcPr>
            <w:tcW w:w="969" w:type="dxa"/>
            <w:tcBorders>
              <w:top w:val="nil"/>
              <w:left w:val="nil"/>
              <w:bottom w:val="single" w:sz="4" w:space="0" w:color="auto"/>
              <w:right w:val="single" w:sz="4" w:space="0" w:color="auto"/>
            </w:tcBorders>
            <w:shd w:val="clear" w:color="auto" w:fill="auto"/>
            <w:noWrap/>
            <w:vAlign w:val="center"/>
            <w:hideMark/>
          </w:tcPr>
          <w:p w14:paraId="716A3EDE" w14:textId="77777777" w:rsidR="00207469" w:rsidRPr="001A4B48" w:rsidRDefault="00207469" w:rsidP="00B50943">
            <w:pPr>
              <w:rPr>
                <w:b/>
                <w:bCs/>
                <w:color w:val="000000"/>
              </w:rPr>
            </w:pPr>
            <w:r w:rsidRPr="001A4B48">
              <w:rPr>
                <w:b/>
                <w:bCs/>
                <w:color w:val="000000"/>
              </w:rPr>
              <w:t> </w:t>
            </w:r>
          </w:p>
        </w:tc>
        <w:tc>
          <w:tcPr>
            <w:tcW w:w="882" w:type="dxa"/>
            <w:tcBorders>
              <w:top w:val="nil"/>
              <w:left w:val="nil"/>
              <w:bottom w:val="single" w:sz="4" w:space="0" w:color="auto"/>
              <w:right w:val="single" w:sz="4" w:space="0" w:color="auto"/>
            </w:tcBorders>
            <w:shd w:val="clear" w:color="auto" w:fill="auto"/>
            <w:noWrap/>
            <w:vAlign w:val="center"/>
            <w:hideMark/>
          </w:tcPr>
          <w:p w14:paraId="13FABD84" w14:textId="77777777" w:rsidR="00207469" w:rsidRPr="001A4B48" w:rsidRDefault="00207469" w:rsidP="00B50943">
            <w:pPr>
              <w:rPr>
                <w:b/>
                <w:bCs/>
                <w:color w:val="000000"/>
              </w:rPr>
            </w:pPr>
            <w:r w:rsidRPr="001A4B48">
              <w:rPr>
                <w:b/>
                <w:bCs/>
                <w:color w:val="000000"/>
              </w:rPr>
              <w:t> </w:t>
            </w:r>
          </w:p>
        </w:tc>
        <w:tc>
          <w:tcPr>
            <w:tcW w:w="1011" w:type="dxa"/>
            <w:tcBorders>
              <w:top w:val="nil"/>
              <w:left w:val="nil"/>
              <w:bottom w:val="single" w:sz="4" w:space="0" w:color="auto"/>
              <w:right w:val="single" w:sz="4" w:space="0" w:color="auto"/>
            </w:tcBorders>
            <w:shd w:val="clear" w:color="auto" w:fill="auto"/>
            <w:noWrap/>
            <w:vAlign w:val="center"/>
            <w:hideMark/>
          </w:tcPr>
          <w:p w14:paraId="154535F7" w14:textId="77777777" w:rsidR="00207469" w:rsidRPr="001A4B48" w:rsidRDefault="00207469" w:rsidP="00B50943">
            <w:pPr>
              <w:rPr>
                <w:b/>
                <w:bCs/>
                <w:color w:val="000000"/>
              </w:rPr>
            </w:pPr>
            <w:r w:rsidRPr="001A4B48">
              <w:rPr>
                <w:b/>
                <w:bCs/>
                <w:color w:val="000000"/>
              </w:rPr>
              <w:t> </w:t>
            </w:r>
          </w:p>
        </w:tc>
        <w:tc>
          <w:tcPr>
            <w:tcW w:w="1946" w:type="dxa"/>
            <w:tcBorders>
              <w:top w:val="nil"/>
              <w:left w:val="nil"/>
              <w:bottom w:val="single" w:sz="4" w:space="0" w:color="auto"/>
              <w:right w:val="single" w:sz="4" w:space="0" w:color="auto"/>
            </w:tcBorders>
            <w:shd w:val="clear" w:color="auto" w:fill="auto"/>
            <w:noWrap/>
            <w:vAlign w:val="center"/>
            <w:hideMark/>
          </w:tcPr>
          <w:p w14:paraId="1B340360" w14:textId="77777777" w:rsidR="00207469" w:rsidRPr="001A4B48" w:rsidRDefault="00207469" w:rsidP="00B50943">
            <w:pPr>
              <w:rPr>
                <w:b/>
                <w:bCs/>
                <w:color w:val="000000"/>
              </w:rPr>
            </w:pPr>
            <w:r w:rsidRPr="001A4B48">
              <w:rPr>
                <w:b/>
                <w:bCs/>
                <w:color w:val="000000"/>
              </w:rPr>
              <w:t> </w:t>
            </w:r>
          </w:p>
        </w:tc>
        <w:tc>
          <w:tcPr>
            <w:tcW w:w="985" w:type="dxa"/>
            <w:tcBorders>
              <w:top w:val="nil"/>
              <w:left w:val="nil"/>
              <w:bottom w:val="single" w:sz="4" w:space="0" w:color="auto"/>
              <w:right w:val="single" w:sz="4" w:space="0" w:color="auto"/>
            </w:tcBorders>
            <w:shd w:val="clear" w:color="auto" w:fill="auto"/>
            <w:noWrap/>
            <w:vAlign w:val="center"/>
            <w:hideMark/>
          </w:tcPr>
          <w:p w14:paraId="357227A8" w14:textId="77777777" w:rsidR="00207469" w:rsidRPr="001A4B48" w:rsidRDefault="00207469" w:rsidP="00B50943">
            <w:pPr>
              <w:rPr>
                <w:b/>
                <w:bCs/>
                <w:color w:val="000000"/>
              </w:rPr>
            </w:pPr>
            <w:r w:rsidRPr="001A4B48">
              <w:rPr>
                <w:b/>
                <w:bCs/>
                <w:color w:val="000000"/>
              </w:rPr>
              <w:t> </w:t>
            </w:r>
          </w:p>
        </w:tc>
        <w:tc>
          <w:tcPr>
            <w:tcW w:w="924" w:type="dxa"/>
            <w:tcBorders>
              <w:top w:val="nil"/>
              <w:left w:val="nil"/>
              <w:bottom w:val="single" w:sz="4" w:space="0" w:color="auto"/>
              <w:right w:val="single" w:sz="4" w:space="0" w:color="auto"/>
            </w:tcBorders>
            <w:shd w:val="clear" w:color="auto" w:fill="auto"/>
            <w:noWrap/>
            <w:vAlign w:val="center"/>
            <w:hideMark/>
          </w:tcPr>
          <w:p w14:paraId="77683131" w14:textId="77777777" w:rsidR="00207469" w:rsidRPr="001A4B48" w:rsidRDefault="00207469" w:rsidP="00B50943">
            <w:pPr>
              <w:rPr>
                <w:b/>
                <w:bCs/>
                <w:color w:val="000000"/>
              </w:rPr>
            </w:pPr>
            <w:r w:rsidRPr="001A4B48">
              <w:rPr>
                <w:b/>
                <w:bCs/>
                <w:color w:val="000000"/>
              </w:rPr>
              <w:t> </w:t>
            </w:r>
          </w:p>
        </w:tc>
        <w:tc>
          <w:tcPr>
            <w:tcW w:w="973" w:type="dxa"/>
            <w:tcBorders>
              <w:top w:val="nil"/>
              <w:left w:val="nil"/>
              <w:bottom w:val="single" w:sz="4" w:space="0" w:color="auto"/>
              <w:right w:val="single" w:sz="4" w:space="0" w:color="auto"/>
            </w:tcBorders>
            <w:shd w:val="clear" w:color="auto" w:fill="auto"/>
            <w:noWrap/>
            <w:vAlign w:val="center"/>
            <w:hideMark/>
          </w:tcPr>
          <w:p w14:paraId="73342AD8" w14:textId="77777777" w:rsidR="00207469" w:rsidRPr="001A4B48" w:rsidRDefault="00207469" w:rsidP="00B50943">
            <w:pPr>
              <w:rPr>
                <w:b/>
                <w:bCs/>
                <w:color w:val="000000"/>
              </w:rPr>
            </w:pPr>
            <w:r w:rsidRPr="001A4B48">
              <w:rPr>
                <w:b/>
                <w:bCs/>
                <w:color w:val="000000"/>
              </w:rPr>
              <w:t> </w:t>
            </w:r>
          </w:p>
        </w:tc>
      </w:tr>
      <w:tr w:rsidR="00207469" w:rsidRPr="001A4B48" w14:paraId="7025DEEC" w14:textId="77777777" w:rsidTr="00B50943">
        <w:trPr>
          <w:trHeight w:val="19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34D7B15" w14:textId="77777777" w:rsidR="00207469" w:rsidRPr="001A4B48" w:rsidRDefault="00207469" w:rsidP="00B50943">
            <w:pPr>
              <w:jc w:val="center"/>
              <w:rPr>
                <w:b/>
                <w:bCs/>
                <w:color w:val="000000"/>
              </w:rPr>
            </w:pPr>
            <w:r w:rsidRPr="001A4B48">
              <w:rPr>
                <w:b/>
                <w:bCs/>
                <w:color w:val="000000"/>
              </w:rPr>
              <w:t> </w:t>
            </w:r>
          </w:p>
        </w:tc>
        <w:tc>
          <w:tcPr>
            <w:tcW w:w="1696" w:type="dxa"/>
            <w:tcBorders>
              <w:top w:val="nil"/>
              <w:left w:val="nil"/>
              <w:bottom w:val="single" w:sz="4" w:space="0" w:color="auto"/>
              <w:right w:val="single" w:sz="4" w:space="0" w:color="auto"/>
            </w:tcBorders>
            <w:shd w:val="clear" w:color="auto" w:fill="auto"/>
            <w:noWrap/>
            <w:vAlign w:val="center"/>
            <w:hideMark/>
          </w:tcPr>
          <w:p w14:paraId="4E777632" w14:textId="77777777" w:rsidR="00207469" w:rsidRPr="001A4B48" w:rsidRDefault="00207469" w:rsidP="00B50943">
            <w:pPr>
              <w:rPr>
                <w:b/>
                <w:bCs/>
                <w:color w:val="000000"/>
              </w:rPr>
            </w:pPr>
            <w:r w:rsidRPr="001A4B48">
              <w:rPr>
                <w:b/>
                <w:bCs/>
                <w:color w:val="000000"/>
              </w:rPr>
              <w:t> </w:t>
            </w:r>
          </w:p>
        </w:tc>
        <w:tc>
          <w:tcPr>
            <w:tcW w:w="969" w:type="dxa"/>
            <w:tcBorders>
              <w:top w:val="nil"/>
              <w:left w:val="nil"/>
              <w:bottom w:val="single" w:sz="4" w:space="0" w:color="auto"/>
              <w:right w:val="single" w:sz="4" w:space="0" w:color="auto"/>
            </w:tcBorders>
            <w:shd w:val="clear" w:color="auto" w:fill="auto"/>
            <w:noWrap/>
            <w:vAlign w:val="center"/>
            <w:hideMark/>
          </w:tcPr>
          <w:p w14:paraId="57FE4464" w14:textId="77777777" w:rsidR="00207469" w:rsidRPr="001A4B48" w:rsidRDefault="00207469" w:rsidP="00B50943">
            <w:pPr>
              <w:rPr>
                <w:b/>
                <w:bCs/>
                <w:color w:val="000000"/>
              </w:rPr>
            </w:pPr>
            <w:r w:rsidRPr="001A4B48">
              <w:rPr>
                <w:b/>
                <w:bCs/>
                <w:color w:val="000000"/>
              </w:rPr>
              <w:t> </w:t>
            </w:r>
          </w:p>
        </w:tc>
        <w:tc>
          <w:tcPr>
            <w:tcW w:w="882" w:type="dxa"/>
            <w:tcBorders>
              <w:top w:val="nil"/>
              <w:left w:val="nil"/>
              <w:bottom w:val="single" w:sz="4" w:space="0" w:color="auto"/>
              <w:right w:val="single" w:sz="4" w:space="0" w:color="auto"/>
            </w:tcBorders>
            <w:shd w:val="clear" w:color="auto" w:fill="auto"/>
            <w:noWrap/>
            <w:vAlign w:val="center"/>
            <w:hideMark/>
          </w:tcPr>
          <w:p w14:paraId="50929435" w14:textId="77777777" w:rsidR="00207469" w:rsidRPr="001A4B48" w:rsidRDefault="00207469" w:rsidP="00B50943">
            <w:pPr>
              <w:rPr>
                <w:b/>
                <w:bCs/>
                <w:color w:val="000000"/>
              </w:rPr>
            </w:pPr>
            <w:r w:rsidRPr="001A4B48">
              <w:rPr>
                <w:b/>
                <w:bCs/>
                <w:color w:val="000000"/>
              </w:rPr>
              <w:t> </w:t>
            </w:r>
          </w:p>
        </w:tc>
        <w:tc>
          <w:tcPr>
            <w:tcW w:w="1011" w:type="dxa"/>
            <w:tcBorders>
              <w:top w:val="nil"/>
              <w:left w:val="nil"/>
              <w:bottom w:val="single" w:sz="4" w:space="0" w:color="auto"/>
              <w:right w:val="single" w:sz="4" w:space="0" w:color="auto"/>
            </w:tcBorders>
            <w:shd w:val="clear" w:color="auto" w:fill="auto"/>
            <w:noWrap/>
            <w:vAlign w:val="center"/>
            <w:hideMark/>
          </w:tcPr>
          <w:p w14:paraId="224C93F7" w14:textId="77777777" w:rsidR="00207469" w:rsidRPr="001A4B48" w:rsidRDefault="00207469" w:rsidP="00B50943">
            <w:pPr>
              <w:rPr>
                <w:b/>
                <w:bCs/>
                <w:color w:val="000000"/>
              </w:rPr>
            </w:pPr>
            <w:r w:rsidRPr="001A4B48">
              <w:rPr>
                <w:b/>
                <w:bCs/>
                <w:color w:val="000000"/>
              </w:rPr>
              <w:t> </w:t>
            </w:r>
          </w:p>
        </w:tc>
        <w:tc>
          <w:tcPr>
            <w:tcW w:w="1946" w:type="dxa"/>
            <w:tcBorders>
              <w:top w:val="nil"/>
              <w:left w:val="nil"/>
              <w:bottom w:val="single" w:sz="4" w:space="0" w:color="auto"/>
              <w:right w:val="single" w:sz="4" w:space="0" w:color="auto"/>
            </w:tcBorders>
            <w:shd w:val="clear" w:color="auto" w:fill="auto"/>
            <w:noWrap/>
            <w:vAlign w:val="center"/>
            <w:hideMark/>
          </w:tcPr>
          <w:p w14:paraId="6ED534FB" w14:textId="77777777" w:rsidR="00207469" w:rsidRPr="001A4B48" w:rsidRDefault="00207469" w:rsidP="00B50943">
            <w:pPr>
              <w:rPr>
                <w:b/>
                <w:bCs/>
                <w:color w:val="000000"/>
              </w:rPr>
            </w:pPr>
            <w:r w:rsidRPr="001A4B48">
              <w:rPr>
                <w:b/>
                <w:bCs/>
                <w:color w:val="000000"/>
              </w:rPr>
              <w:t> </w:t>
            </w:r>
          </w:p>
        </w:tc>
        <w:tc>
          <w:tcPr>
            <w:tcW w:w="985" w:type="dxa"/>
            <w:tcBorders>
              <w:top w:val="nil"/>
              <w:left w:val="nil"/>
              <w:bottom w:val="single" w:sz="4" w:space="0" w:color="auto"/>
              <w:right w:val="single" w:sz="4" w:space="0" w:color="auto"/>
            </w:tcBorders>
            <w:shd w:val="clear" w:color="auto" w:fill="auto"/>
            <w:noWrap/>
            <w:vAlign w:val="center"/>
            <w:hideMark/>
          </w:tcPr>
          <w:p w14:paraId="045E819D" w14:textId="77777777" w:rsidR="00207469" w:rsidRPr="001A4B48" w:rsidRDefault="00207469" w:rsidP="00B50943">
            <w:pPr>
              <w:rPr>
                <w:b/>
                <w:bCs/>
                <w:color w:val="000000"/>
              </w:rPr>
            </w:pPr>
            <w:r w:rsidRPr="001A4B48">
              <w:rPr>
                <w:b/>
                <w:bCs/>
                <w:color w:val="000000"/>
              </w:rPr>
              <w:t> </w:t>
            </w:r>
          </w:p>
        </w:tc>
        <w:tc>
          <w:tcPr>
            <w:tcW w:w="924" w:type="dxa"/>
            <w:tcBorders>
              <w:top w:val="nil"/>
              <w:left w:val="nil"/>
              <w:bottom w:val="single" w:sz="4" w:space="0" w:color="auto"/>
              <w:right w:val="single" w:sz="4" w:space="0" w:color="auto"/>
            </w:tcBorders>
            <w:shd w:val="clear" w:color="auto" w:fill="auto"/>
            <w:noWrap/>
            <w:vAlign w:val="center"/>
            <w:hideMark/>
          </w:tcPr>
          <w:p w14:paraId="389F2466" w14:textId="77777777" w:rsidR="00207469" w:rsidRPr="001A4B48" w:rsidRDefault="00207469" w:rsidP="00B50943">
            <w:pPr>
              <w:rPr>
                <w:b/>
                <w:bCs/>
                <w:color w:val="000000"/>
              </w:rPr>
            </w:pPr>
            <w:r w:rsidRPr="001A4B48">
              <w:rPr>
                <w:b/>
                <w:bCs/>
                <w:color w:val="000000"/>
              </w:rPr>
              <w:t> </w:t>
            </w:r>
          </w:p>
        </w:tc>
        <w:tc>
          <w:tcPr>
            <w:tcW w:w="973" w:type="dxa"/>
            <w:tcBorders>
              <w:top w:val="nil"/>
              <w:left w:val="nil"/>
              <w:bottom w:val="single" w:sz="4" w:space="0" w:color="auto"/>
              <w:right w:val="single" w:sz="4" w:space="0" w:color="auto"/>
            </w:tcBorders>
            <w:shd w:val="clear" w:color="auto" w:fill="auto"/>
            <w:noWrap/>
            <w:vAlign w:val="center"/>
            <w:hideMark/>
          </w:tcPr>
          <w:p w14:paraId="4C443804" w14:textId="77777777" w:rsidR="00207469" w:rsidRPr="001A4B48" w:rsidRDefault="00207469" w:rsidP="00B50943">
            <w:pPr>
              <w:rPr>
                <w:b/>
                <w:bCs/>
                <w:color w:val="000000"/>
              </w:rPr>
            </w:pPr>
            <w:r w:rsidRPr="001A4B48">
              <w:rPr>
                <w:b/>
                <w:bCs/>
                <w:color w:val="000000"/>
              </w:rPr>
              <w:t> </w:t>
            </w:r>
          </w:p>
        </w:tc>
      </w:tr>
      <w:tr w:rsidR="00207469" w:rsidRPr="001A4B48" w14:paraId="6D615996" w14:textId="77777777" w:rsidTr="00B50943">
        <w:trPr>
          <w:trHeight w:val="19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77E5EC08" w14:textId="77777777" w:rsidR="00207469" w:rsidRPr="001A4B48" w:rsidRDefault="00207469" w:rsidP="00B50943">
            <w:pPr>
              <w:jc w:val="center"/>
              <w:rPr>
                <w:b/>
                <w:bCs/>
                <w:color w:val="000000"/>
              </w:rPr>
            </w:pPr>
            <w:r w:rsidRPr="001A4B48">
              <w:rPr>
                <w:b/>
                <w:bCs/>
                <w:color w:val="000000"/>
              </w:rPr>
              <w:t> </w:t>
            </w:r>
          </w:p>
        </w:tc>
        <w:tc>
          <w:tcPr>
            <w:tcW w:w="1696" w:type="dxa"/>
            <w:tcBorders>
              <w:top w:val="nil"/>
              <w:left w:val="nil"/>
              <w:bottom w:val="single" w:sz="4" w:space="0" w:color="auto"/>
              <w:right w:val="single" w:sz="4" w:space="0" w:color="auto"/>
            </w:tcBorders>
            <w:shd w:val="clear" w:color="auto" w:fill="auto"/>
            <w:noWrap/>
            <w:vAlign w:val="center"/>
            <w:hideMark/>
          </w:tcPr>
          <w:p w14:paraId="4A9CE91D" w14:textId="77777777" w:rsidR="00207469" w:rsidRPr="001A4B48" w:rsidRDefault="00207469" w:rsidP="00B50943">
            <w:pPr>
              <w:rPr>
                <w:b/>
                <w:bCs/>
                <w:color w:val="000000"/>
              </w:rPr>
            </w:pPr>
            <w:r w:rsidRPr="001A4B48">
              <w:rPr>
                <w:b/>
                <w:bCs/>
                <w:color w:val="000000"/>
              </w:rPr>
              <w:t> </w:t>
            </w:r>
          </w:p>
        </w:tc>
        <w:tc>
          <w:tcPr>
            <w:tcW w:w="969" w:type="dxa"/>
            <w:tcBorders>
              <w:top w:val="nil"/>
              <w:left w:val="nil"/>
              <w:bottom w:val="single" w:sz="4" w:space="0" w:color="auto"/>
              <w:right w:val="single" w:sz="4" w:space="0" w:color="auto"/>
            </w:tcBorders>
            <w:shd w:val="clear" w:color="auto" w:fill="auto"/>
            <w:noWrap/>
            <w:vAlign w:val="center"/>
            <w:hideMark/>
          </w:tcPr>
          <w:p w14:paraId="00A7E145" w14:textId="77777777" w:rsidR="00207469" w:rsidRPr="001A4B48" w:rsidRDefault="00207469" w:rsidP="00B50943">
            <w:pPr>
              <w:rPr>
                <w:b/>
                <w:bCs/>
                <w:color w:val="000000"/>
              </w:rPr>
            </w:pPr>
            <w:r w:rsidRPr="001A4B48">
              <w:rPr>
                <w:b/>
                <w:bCs/>
                <w:color w:val="000000"/>
              </w:rPr>
              <w:t> </w:t>
            </w:r>
          </w:p>
        </w:tc>
        <w:tc>
          <w:tcPr>
            <w:tcW w:w="882" w:type="dxa"/>
            <w:tcBorders>
              <w:top w:val="nil"/>
              <w:left w:val="nil"/>
              <w:bottom w:val="single" w:sz="4" w:space="0" w:color="auto"/>
              <w:right w:val="single" w:sz="4" w:space="0" w:color="auto"/>
            </w:tcBorders>
            <w:shd w:val="clear" w:color="auto" w:fill="auto"/>
            <w:noWrap/>
            <w:vAlign w:val="center"/>
            <w:hideMark/>
          </w:tcPr>
          <w:p w14:paraId="4379BE7A" w14:textId="77777777" w:rsidR="00207469" w:rsidRPr="001A4B48" w:rsidRDefault="00207469" w:rsidP="00B50943">
            <w:pPr>
              <w:rPr>
                <w:b/>
                <w:bCs/>
                <w:color w:val="000000"/>
              </w:rPr>
            </w:pPr>
            <w:r w:rsidRPr="001A4B48">
              <w:rPr>
                <w:b/>
                <w:bCs/>
                <w:color w:val="000000"/>
              </w:rPr>
              <w:t> </w:t>
            </w:r>
          </w:p>
        </w:tc>
        <w:tc>
          <w:tcPr>
            <w:tcW w:w="1011" w:type="dxa"/>
            <w:tcBorders>
              <w:top w:val="nil"/>
              <w:left w:val="nil"/>
              <w:bottom w:val="single" w:sz="4" w:space="0" w:color="auto"/>
              <w:right w:val="single" w:sz="4" w:space="0" w:color="auto"/>
            </w:tcBorders>
            <w:shd w:val="clear" w:color="auto" w:fill="auto"/>
            <w:noWrap/>
            <w:vAlign w:val="center"/>
            <w:hideMark/>
          </w:tcPr>
          <w:p w14:paraId="308D20D2" w14:textId="77777777" w:rsidR="00207469" w:rsidRPr="001A4B48" w:rsidRDefault="00207469" w:rsidP="00B50943">
            <w:pPr>
              <w:rPr>
                <w:b/>
                <w:bCs/>
                <w:color w:val="000000"/>
              </w:rPr>
            </w:pPr>
            <w:r w:rsidRPr="001A4B48">
              <w:rPr>
                <w:b/>
                <w:bCs/>
                <w:color w:val="000000"/>
              </w:rPr>
              <w:t> </w:t>
            </w:r>
          </w:p>
        </w:tc>
        <w:tc>
          <w:tcPr>
            <w:tcW w:w="1946" w:type="dxa"/>
            <w:tcBorders>
              <w:top w:val="nil"/>
              <w:left w:val="nil"/>
              <w:bottom w:val="single" w:sz="4" w:space="0" w:color="auto"/>
              <w:right w:val="single" w:sz="4" w:space="0" w:color="auto"/>
            </w:tcBorders>
            <w:shd w:val="clear" w:color="auto" w:fill="auto"/>
            <w:noWrap/>
            <w:vAlign w:val="center"/>
            <w:hideMark/>
          </w:tcPr>
          <w:p w14:paraId="3130D6B5" w14:textId="77777777" w:rsidR="00207469" w:rsidRPr="001A4B48" w:rsidRDefault="00207469" w:rsidP="00B50943">
            <w:pPr>
              <w:rPr>
                <w:b/>
                <w:bCs/>
                <w:color w:val="000000"/>
              </w:rPr>
            </w:pPr>
            <w:r w:rsidRPr="001A4B48">
              <w:rPr>
                <w:b/>
                <w:bCs/>
                <w:color w:val="000000"/>
              </w:rPr>
              <w:t> </w:t>
            </w:r>
          </w:p>
        </w:tc>
        <w:tc>
          <w:tcPr>
            <w:tcW w:w="985" w:type="dxa"/>
            <w:tcBorders>
              <w:top w:val="nil"/>
              <w:left w:val="nil"/>
              <w:bottom w:val="single" w:sz="4" w:space="0" w:color="auto"/>
              <w:right w:val="single" w:sz="4" w:space="0" w:color="auto"/>
            </w:tcBorders>
            <w:shd w:val="clear" w:color="auto" w:fill="auto"/>
            <w:noWrap/>
            <w:vAlign w:val="center"/>
            <w:hideMark/>
          </w:tcPr>
          <w:p w14:paraId="39A99CFE" w14:textId="77777777" w:rsidR="00207469" w:rsidRPr="001A4B48" w:rsidRDefault="00207469" w:rsidP="00B50943">
            <w:pPr>
              <w:rPr>
                <w:b/>
                <w:bCs/>
                <w:color w:val="000000"/>
              </w:rPr>
            </w:pPr>
            <w:r w:rsidRPr="001A4B48">
              <w:rPr>
                <w:b/>
                <w:bCs/>
                <w:color w:val="000000"/>
              </w:rPr>
              <w:t> </w:t>
            </w:r>
          </w:p>
        </w:tc>
        <w:tc>
          <w:tcPr>
            <w:tcW w:w="924" w:type="dxa"/>
            <w:tcBorders>
              <w:top w:val="nil"/>
              <w:left w:val="nil"/>
              <w:bottom w:val="single" w:sz="4" w:space="0" w:color="auto"/>
              <w:right w:val="single" w:sz="4" w:space="0" w:color="auto"/>
            </w:tcBorders>
            <w:shd w:val="clear" w:color="auto" w:fill="auto"/>
            <w:noWrap/>
            <w:vAlign w:val="center"/>
            <w:hideMark/>
          </w:tcPr>
          <w:p w14:paraId="3AF8A1CD" w14:textId="77777777" w:rsidR="00207469" w:rsidRPr="001A4B48" w:rsidRDefault="00207469" w:rsidP="00B50943">
            <w:pPr>
              <w:rPr>
                <w:b/>
                <w:bCs/>
                <w:color w:val="000000"/>
              </w:rPr>
            </w:pPr>
            <w:r w:rsidRPr="001A4B48">
              <w:rPr>
                <w:b/>
                <w:bCs/>
                <w:color w:val="000000"/>
              </w:rPr>
              <w:t> </w:t>
            </w:r>
          </w:p>
        </w:tc>
        <w:tc>
          <w:tcPr>
            <w:tcW w:w="973" w:type="dxa"/>
            <w:tcBorders>
              <w:top w:val="nil"/>
              <w:left w:val="nil"/>
              <w:bottom w:val="single" w:sz="4" w:space="0" w:color="auto"/>
              <w:right w:val="single" w:sz="4" w:space="0" w:color="auto"/>
            </w:tcBorders>
            <w:shd w:val="clear" w:color="auto" w:fill="auto"/>
            <w:noWrap/>
            <w:vAlign w:val="center"/>
            <w:hideMark/>
          </w:tcPr>
          <w:p w14:paraId="6F641408" w14:textId="77777777" w:rsidR="00207469" w:rsidRPr="001A4B48" w:rsidRDefault="00207469" w:rsidP="00B50943">
            <w:pPr>
              <w:rPr>
                <w:b/>
                <w:bCs/>
                <w:color w:val="000000"/>
              </w:rPr>
            </w:pPr>
            <w:r w:rsidRPr="001A4B48">
              <w:rPr>
                <w:b/>
                <w:bCs/>
                <w:color w:val="000000"/>
              </w:rPr>
              <w:t> </w:t>
            </w:r>
          </w:p>
        </w:tc>
      </w:tr>
      <w:tr w:rsidR="00207469" w:rsidRPr="001A4B48" w14:paraId="30858973" w14:textId="77777777" w:rsidTr="00B50943">
        <w:trPr>
          <w:trHeight w:val="19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4AB6B1DF" w14:textId="77777777" w:rsidR="00207469" w:rsidRPr="001A4B48" w:rsidRDefault="00207469" w:rsidP="00B50943">
            <w:pPr>
              <w:jc w:val="center"/>
              <w:rPr>
                <w:b/>
                <w:bCs/>
                <w:color w:val="000000"/>
              </w:rPr>
            </w:pPr>
            <w:r w:rsidRPr="001A4B48">
              <w:rPr>
                <w:b/>
                <w:bCs/>
                <w:color w:val="000000"/>
              </w:rPr>
              <w:t> </w:t>
            </w:r>
          </w:p>
        </w:tc>
        <w:tc>
          <w:tcPr>
            <w:tcW w:w="1696" w:type="dxa"/>
            <w:tcBorders>
              <w:top w:val="nil"/>
              <w:left w:val="nil"/>
              <w:bottom w:val="single" w:sz="4" w:space="0" w:color="auto"/>
              <w:right w:val="single" w:sz="4" w:space="0" w:color="auto"/>
            </w:tcBorders>
            <w:shd w:val="clear" w:color="auto" w:fill="auto"/>
            <w:noWrap/>
            <w:vAlign w:val="center"/>
            <w:hideMark/>
          </w:tcPr>
          <w:p w14:paraId="5DD2A4E2" w14:textId="77777777" w:rsidR="00207469" w:rsidRPr="001A4B48" w:rsidRDefault="00207469" w:rsidP="00B50943">
            <w:pPr>
              <w:rPr>
                <w:b/>
                <w:bCs/>
                <w:color w:val="000000"/>
              </w:rPr>
            </w:pPr>
            <w:r w:rsidRPr="001A4B48">
              <w:rPr>
                <w:b/>
                <w:bCs/>
                <w:color w:val="000000"/>
              </w:rPr>
              <w:t> </w:t>
            </w:r>
          </w:p>
        </w:tc>
        <w:tc>
          <w:tcPr>
            <w:tcW w:w="969" w:type="dxa"/>
            <w:tcBorders>
              <w:top w:val="nil"/>
              <w:left w:val="nil"/>
              <w:bottom w:val="single" w:sz="4" w:space="0" w:color="auto"/>
              <w:right w:val="single" w:sz="4" w:space="0" w:color="auto"/>
            </w:tcBorders>
            <w:shd w:val="clear" w:color="auto" w:fill="auto"/>
            <w:noWrap/>
            <w:vAlign w:val="center"/>
            <w:hideMark/>
          </w:tcPr>
          <w:p w14:paraId="750C4904" w14:textId="77777777" w:rsidR="00207469" w:rsidRPr="001A4B48" w:rsidRDefault="00207469" w:rsidP="00B50943">
            <w:pPr>
              <w:rPr>
                <w:b/>
                <w:bCs/>
                <w:color w:val="000000"/>
              </w:rPr>
            </w:pPr>
            <w:r w:rsidRPr="001A4B48">
              <w:rPr>
                <w:b/>
                <w:bCs/>
                <w:color w:val="000000"/>
              </w:rPr>
              <w:t> </w:t>
            </w:r>
          </w:p>
        </w:tc>
        <w:tc>
          <w:tcPr>
            <w:tcW w:w="882" w:type="dxa"/>
            <w:tcBorders>
              <w:top w:val="nil"/>
              <w:left w:val="nil"/>
              <w:bottom w:val="single" w:sz="4" w:space="0" w:color="auto"/>
              <w:right w:val="single" w:sz="4" w:space="0" w:color="auto"/>
            </w:tcBorders>
            <w:shd w:val="clear" w:color="auto" w:fill="auto"/>
            <w:noWrap/>
            <w:vAlign w:val="center"/>
            <w:hideMark/>
          </w:tcPr>
          <w:p w14:paraId="735A1343" w14:textId="77777777" w:rsidR="00207469" w:rsidRPr="001A4B48" w:rsidRDefault="00207469" w:rsidP="00B50943">
            <w:pPr>
              <w:rPr>
                <w:b/>
                <w:bCs/>
                <w:color w:val="000000"/>
              </w:rPr>
            </w:pPr>
            <w:r w:rsidRPr="001A4B48">
              <w:rPr>
                <w:b/>
                <w:bCs/>
                <w:color w:val="000000"/>
              </w:rPr>
              <w:t> </w:t>
            </w:r>
          </w:p>
        </w:tc>
        <w:tc>
          <w:tcPr>
            <w:tcW w:w="1011" w:type="dxa"/>
            <w:tcBorders>
              <w:top w:val="nil"/>
              <w:left w:val="nil"/>
              <w:bottom w:val="single" w:sz="4" w:space="0" w:color="auto"/>
              <w:right w:val="single" w:sz="4" w:space="0" w:color="auto"/>
            </w:tcBorders>
            <w:shd w:val="clear" w:color="auto" w:fill="auto"/>
            <w:noWrap/>
            <w:vAlign w:val="center"/>
            <w:hideMark/>
          </w:tcPr>
          <w:p w14:paraId="61A1F86F" w14:textId="77777777" w:rsidR="00207469" w:rsidRPr="001A4B48" w:rsidRDefault="00207469" w:rsidP="00B50943">
            <w:pPr>
              <w:rPr>
                <w:b/>
                <w:bCs/>
                <w:color w:val="000000"/>
              </w:rPr>
            </w:pPr>
            <w:r w:rsidRPr="001A4B48">
              <w:rPr>
                <w:b/>
                <w:bCs/>
                <w:color w:val="000000"/>
              </w:rPr>
              <w:t> </w:t>
            </w:r>
          </w:p>
        </w:tc>
        <w:tc>
          <w:tcPr>
            <w:tcW w:w="1946" w:type="dxa"/>
            <w:tcBorders>
              <w:top w:val="nil"/>
              <w:left w:val="nil"/>
              <w:bottom w:val="single" w:sz="4" w:space="0" w:color="auto"/>
              <w:right w:val="single" w:sz="4" w:space="0" w:color="auto"/>
            </w:tcBorders>
            <w:shd w:val="clear" w:color="auto" w:fill="auto"/>
            <w:noWrap/>
            <w:vAlign w:val="center"/>
            <w:hideMark/>
          </w:tcPr>
          <w:p w14:paraId="1DC4A759" w14:textId="77777777" w:rsidR="00207469" w:rsidRPr="001A4B48" w:rsidRDefault="00207469" w:rsidP="00B50943">
            <w:pPr>
              <w:rPr>
                <w:b/>
                <w:bCs/>
                <w:color w:val="000000"/>
              </w:rPr>
            </w:pPr>
            <w:r w:rsidRPr="001A4B48">
              <w:rPr>
                <w:b/>
                <w:bCs/>
                <w:color w:val="000000"/>
              </w:rPr>
              <w:t> </w:t>
            </w:r>
          </w:p>
        </w:tc>
        <w:tc>
          <w:tcPr>
            <w:tcW w:w="985" w:type="dxa"/>
            <w:tcBorders>
              <w:top w:val="nil"/>
              <w:left w:val="nil"/>
              <w:bottom w:val="single" w:sz="4" w:space="0" w:color="auto"/>
              <w:right w:val="single" w:sz="4" w:space="0" w:color="auto"/>
            </w:tcBorders>
            <w:shd w:val="clear" w:color="auto" w:fill="auto"/>
            <w:noWrap/>
            <w:vAlign w:val="center"/>
            <w:hideMark/>
          </w:tcPr>
          <w:p w14:paraId="1C54BFD3" w14:textId="77777777" w:rsidR="00207469" w:rsidRPr="001A4B48" w:rsidRDefault="00207469" w:rsidP="00B50943">
            <w:pPr>
              <w:rPr>
                <w:b/>
                <w:bCs/>
                <w:color w:val="000000"/>
              </w:rPr>
            </w:pPr>
            <w:r w:rsidRPr="001A4B48">
              <w:rPr>
                <w:b/>
                <w:bCs/>
                <w:color w:val="000000"/>
              </w:rPr>
              <w:t> </w:t>
            </w:r>
          </w:p>
        </w:tc>
        <w:tc>
          <w:tcPr>
            <w:tcW w:w="924" w:type="dxa"/>
            <w:tcBorders>
              <w:top w:val="nil"/>
              <w:left w:val="nil"/>
              <w:bottom w:val="single" w:sz="4" w:space="0" w:color="auto"/>
              <w:right w:val="single" w:sz="4" w:space="0" w:color="auto"/>
            </w:tcBorders>
            <w:shd w:val="clear" w:color="auto" w:fill="auto"/>
            <w:noWrap/>
            <w:vAlign w:val="center"/>
            <w:hideMark/>
          </w:tcPr>
          <w:p w14:paraId="7A4FC7DB" w14:textId="77777777" w:rsidR="00207469" w:rsidRPr="001A4B48" w:rsidRDefault="00207469" w:rsidP="00B50943">
            <w:pPr>
              <w:rPr>
                <w:b/>
                <w:bCs/>
                <w:color w:val="000000"/>
              </w:rPr>
            </w:pPr>
            <w:r w:rsidRPr="001A4B48">
              <w:rPr>
                <w:b/>
                <w:bCs/>
                <w:color w:val="000000"/>
              </w:rPr>
              <w:t> </w:t>
            </w:r>
          </w:p>
        </w:tc>
        <w:tc>
          <w:tcPr>
            <w:tcW w:w="973" w:type="dxa"/>
            <w:tcBorders>
              <w:top w:val="nil"/>
              <w:left w:val="nil"/>
              <w:bottom w:val="single" w:sz="4" w:space="0" w:color="auto"/>
              <w:right w:val="single" w:sz="4" w:space="0" w:color="auto"/>
            </w:tcBorders>
            <w:shd w:val="clear" w:color="auto" w:fill="auto"/>
            <w:noWrap/>
            <w:vAlign w:val="center"/>
            <w:hideMark/>
          </w:tcPr>
          <w:p w14:paraId="61B32454" w14:textId="77777777" w:rsidR="00207469" w:rsidRPr="001A4B48" w:rsidRDefault="00207469" w:rsidP="00B50943">
            <w:pPr>
              <w:rPr>
                <w:b/>
                <w:bCs/>
                <w:color w:val="000000"/>
              </w:rPr>
            </w:pPr>
            <w:r w:rsidRPr="001A4B48">
              <w:rPr>
                <w:b/>
                <w:bCs/>
                <w:color w:val="000000"/>
              </w:rPr>
              <w:t> </w:t>
            </w:r>
          </w:p>
        </w:tc>
      </w:tr>
    </w:tbl>
    <w:p w14:paraId="0DF6DFF1" w14:textId="77777777" w:rsidR="00207469" w:rsidRDefault="00207469" w:rsidP="00207469">
      <w:pPr>
        <w:ind w:left="851"/>
        <w:rPr>
          <w:sz w:val="28"/>
          <w:szCs w:val="28"/>
          <w:lang w:val="az-Latn-AZ"/>
        </w:rPr>
      </w:pPr>
    </w:p>
    <w:p w14:paraId="52F9C7E3" w14:textId="77777777" w:rsidR="00207469" w:rsidRPr="0036117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62" w:name="_Toc185248337"/>
      <w:r w:rsidRPr="00361179">
        <w:rPr>
          <w:b/>
          <w:color w:val="1F497D" w:themeColor="text2"/>
          <w:sz w:val="28"/>
          <w:szCs w:val="28"/>
          <w:lang w:val="az-Latn-AZ"/>
        </w:rPr>
        <w:t>Anbarlarda olan qiymətlilər üzrə qalıqlarının daxil edilməsi</w:t>
      </w:r>
      <w:bookmarkEnd w:id="162"/>
    </w:p>
    <w:p w14:paraId="5376372A" w14:textId="77777777" w:rsidR="00207469" w:rsidRPr="002B76D4" w:rsidRDefault="00207469" w:rsidP="00207469">
      <w:pPr>
        <w:rPr>
          <w:sz w:val="28"/>
          <w:szCs w:val="28"/>
          <w:lang w:val="az-Latn-AZ"/>
        </w:rPr>
      </w:pPr>
      <w:r>
        <w:rPr>
          <w:sz w:val="28"/>
          <w:szCs w:val="28"/>
          <w:lang w:val="az-Latn-AZ"/>
        </w:rPr>
        <w:lastRenderedPageBreak/>
        <w:t>Qalıqlar hər bir anbar üzrə ayrı-ayrılıqda təqdim olunacaqdır</w:t>
      </w:r>
    </w:p>
    <w:tbl>
      <w:tblPr>
        <w:tblW w:w="9926" w:type="dxa"/>
        <w:tblInd w:w="-5" w:type="dxa"/>
        <w:tblLook w:val="04A0" w:firstRow="1" w:lastRow="0" w:firstColumn="1" w:lastColumn="0" w:noHBand="0" w:noVBand="1"/>
      </w:tblPr>
      <w:tblGrid>
        <w:gridCol w:w="443"/>
        <w:gridCol w:w="906"/>
        <w:gridCol w:w="1066"/>
        <w:gridCol w:w="1480"/>
        <w:gridCol w:w="2154"/>
        <w:gridCol w:w="862"/>
        <w:gridCol w:w="1011"/>
        <w:gridCol w:w="938"/>
        <w:gridCol w:w="1066"/>
      </w:tblGrid>
      <w:tr w:rsidR="00207469" w:rsidRPr="001A4B48" w14:paraId="73D9F1CF" w14:textId="77777777" w:rsidTr="00B50943">
        <w:trPr>
          <w:trHeight w:val="1103"/>
        </w:trPr>
        <w:tc>
          <w:tcPr>
            <w:tcW w:w="4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92F2F14" w14:textId="77777777" w:rsidR="00207469" w:rsidRPr="001A4B48" w:rsidRDefault="00207469" w:rsidP="00B50943">
            <w:pPr>
              <w:jc w:val="center"/>
              <w:rPr>
                <w:b/>
                <w:bCs/>
                <w:color w:val="000000"/>
              </w:rPr>
            </w:pPr>
            <w:r w:rsidRPr="001A4B48">
              <w:rPr>
                <w:b/>
                <w:bCs/>
                <w:color w:val="000000"/>
              </w:rPr>
              <w:t>№</w:t>
            </w:r>
          </w:p>
        </w:tc>
        <w:tc>
          <w:tcPr>
            <w:tcW w:w="90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22E16E4" w14:textId="77777777" w:rsidR="00207469" w:rsidRPr="001A4B48" w:rsidRDefault="00207469" w:rsidP="00B50943">
            <w:pPr>
              <w:jc w:val="center"/>
              <w:rPr>
                <w:b/>
                <w:bCs/>
                <w:color w:val="000000"/>
              </w:rPr>
            </w:pPr>
            <w:r w:rsidRPr="001A4B48">
              <w:rPr>
                <w:b/>
                <w:bCs/>
                <w:color w:val="000000"/>
              </w:rPr>
              <w:t>Malın kodu</w:t>
            </w:r>
          </w:p>
        </w:tc>
        <w:tc>
          <w:tcPr>
            <w:tcW w:w="106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5D30EFC9" w14:textId="77777777" w:rsidR="00207469" w:rsidRPr="001A4B48" w:rsidRDefault="00207469" w:rsidP="00B50943">
            <w:pPr>
              <w:jc w:val="center"/>
              <w:rPr>
                <w:b/>
                <w:bCs/>
                <w:color w:val="000000"/>
              </w:rPr>
            </w:pPr>
            <w:r w:rsidRPr="001A4B48">
              <w:rPr>
                <w:b/>
                <w:bCs/>
                <w:color w:val="000000"/>
              </w:rPr>
              <w:t>Malın qrupu</w:t>
            </w:r>
          </w:p>
        </w:tc>
        <w:tc>
          <w:tcPr>
            <w:tcW w:w="1480"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96BCC62" w14:textId="77777777" w:rsidR="00207469" w:rsidRPr="001A4B48" w:rsidRDefault="00207469" w:rsidP="00B50943">
            <w:pPr>
              <w:jc w:val="center"/>
              <w:rPr>
                <w:b/>
                <w:bCs/>
                <w:color w:val="000000"/>
              </w:rPr>
            </w:pPr>
            <w:r w:rsidRPr="001A4B48">
              <w:rPr>
                <w:b/>
                <w:bCs/>
                <w:color w:val="000000"/>
              </w:rPr>
              <w:t>Növü</w:t>
            </w:r>
          </w:p>
        </w:tc>
        <w:tc>
          <w:tcPr>
            <w:tcW w:w="2154"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78CA7AF" w14:textId="77777777" w:rsidR="00207469" w:rsidRPr="001A4B48" w:rsidRDefault="00207469" w:rsidP="00B50943">
            <w:pPr>
              <w:jc w:val="center"/>
              <w:rPr>
                <w:b/>
                <w:bCs/>
                <w:color w:val="000000"/>
              </w:rPr>
            </w:pPr>
            <w:r w:rsidRPr="001A4B48">
              <w:rPr>
                <w:b/>
                <w:bCs/>
                <w:color w:val="000000"/>
              </w:rPr>
              <w:t>Malın Adı</w:t>
            </w:r>
          </w:p>
        </w:tc>
        <w:tc>
          <w:tcPr>
            <w:tcW w:w="862"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A09EDD7" w14:textId="77777777" w:rsidR="00207469" w:rsidRPr="001A4B48" w:rsidRDefault="00207469" w:rsidP="00B50943">
            <w:pPr>
              <w:jc w:val="center"/>
              <w:rPr>
                <w:b/>
                <w:bCs/>
                <w:color w:val="000000"/>
              </w:rPr>
            </w:pPr>
            <w:r w:rsidRPr="001A4B48">
              <w:rPr>
                <w:b/>
                <w:bCs/>
                <w:color w:val="000000"/>
              </w:rPr>
              <w:t>Ölçü Vahidi</w:t>
            </w:r>
          </w:p>
        </w:tc>
        <w:tc>
          <w:tcPr>
            <w:tcW w:w="101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9F64852" w14:textId="77777777" w:rsidR="00207469" w:rsidRPr="001A4B48" w:rsidRDefault="00207469" w:rsidP="00B50943">
            <w:pPr>
              <w:jc w:val="center"/>
              <w:rPr>
                <w:b/>
                <w:bCs/>
                <w:color w:val="000000"/>
              </w:rPr>
            </w:pPr>
            <w:r w:rsidRPr="001A4B48">
              <w:rPr>
                <w:b/>
                <w:bCs/>
                <w:color w:val="000000"/>
              </w:rPr>
              <w:t>Miqdarı</w:t>
            </w:r>
          </w:p>
        </w:tc>
        <w:tc>
          <w:tcPr>
            <w:tcW w:w="938"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84124E5" w14:textId="77777777" w:rsidR="00207469" w:rsidRPr="001A4B48" w:rsidRDefault="00207469" w:rsidP="00B50943">
            <w:pPr>
              <w:jc w:val="center"/>
              <w:rPr>
                <w:b/>
                <w:bCs/>
                <w:color w:val="000000"/>
              </w:rPr>
            </w:pPr>
            <w:r w:rsidRPr="001A4B48">
              <w:rPr>
                <w:b/>
                <w:bCs/>
                <w:color w:val="000000"/>
              </w:rPr>
              <w:t>Maya dəyəri</w:t>
            </w:r>
          </w:p>
        </w:tc>
        <w:tc>
          <w:tcPr>
            <w:tcW w:w="1066" w:type="dxa"/>
            <w:tcBorders>
              <w:top w:val="single" w:sz="4" w:space="0" w:color="auto"/>
              <w:left w:val="nil"/>
              <w:bottom w:val="nil"/>
              <w:right w:val="single" w:sz="4" w:space="0" w:color="auto"/>
            </w:tcBorders>
            <w:shd w:val="clear" w:color="auto" w:fill="DDD9C3" w:themeFill="background2" w:themeFillShade="E6"/>
            <w:vAlign w:val="center"/>
            <w:hideMark/>
          </w:tcPr>
          <w:p w14:paraId="16311406" w14:textId="77777777" w:rsidR="00207469" w:rsidRPr="001A4B48" w:rsidRDefault="00207469" w:rsidP="00B50943">
            <w:pPr>
              <w:jc w:val="center"/>
              <w:rPr>
                <w:b/>
                <w:bCs/>
                <w:color w:val="000000"/>
                <w:sz w:val="24"/>
                <w:szCs w:val="24"/>
              </w:rPr>
            </w:pPr>
            <w:r w:rsidRPr="001A4B48">
              <w:rPr>
                <w:b/>
                <w:bCs/>
                <w:color w:val="000000"/>
                <w:sz w:val="24"/>
                <w:szCs w:val="24"/>
              </w:rPr>
              <w:t>Cəmi qalıq məbləği</w:t>
            </w:r>
          </w:p>
        </w:tc>
      </w:tr>
      <w:tr w:rsidR="00207469" w:rsidRPr="001A4B48" w14:paraId="2B79F911" w14:textId="77777777" w:rsidTr="00B50943">
        <w:trPr>
          <w:trHeight w:val="342"/>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0B1E84EB" w14:textId="77777777" w:rsidR="00207469" w:rsidRPr="001A4B48" w:rsidRDefault="00207469" w:rsidP="00B50943">
            <w:pPr>
              <w:jc w:val="center"/>
              <w:rPr>
                <w:color w:val="000000"/>
              </w:rPr>
            </w:pPr>
            <w:r w:rsidRPr="001A4B48">
              <w:rPr>
                <w:color w:val="000000"/>
              </w:rPr>
              <w:t>1</w:t>
            </w:r>
          </w:p>
        </w:tc>
        <w:tc>
          <w:tcPr>
            <w:tcW w:w="906" w:type="dxa"/>
            <w:tcBorders>
              <w:top w:val="nil"/>
              <w:left w:val="nil"/>
              <w:bottom w:val="single" w:sz="4" w:space="0" w:color="auto"/>
              <w:right w:val="single" w:sz="4" w:space="0" w:color="auto"/>
            </w:tcBorders>
            <w:shd w:val="clear" w:color="auto" w:fill="auto"/>
            <w:noWrap/>
            <w:vAlign w:val="center"/>
            <w:hideMark/>
          </w:tcPr>
          <w:p w14:paraId="2CDDE272" w14:textId="77777777" w:rsidR="00207469" w:rsidRPr="001A4B48" w:rsidRDefault="00207469" w:rsidP="00B50943">
            <w:pPr>
              <w:jc w:val="center"/>
              <w:rPr>
                <w:color w:val="000000"/>
              </w:rPr>
            </w:pPr>
            <w:r w:rsidRPr="001A4B48">
              <w:rPr>
                <w:color w:val="000000"/>
              </w:rPr>
              <w:t> </w:t>
            </w:r>
          </w:p>
        </w:tc>
        <w:tc>
          <w:tcPr>
            <w:tcW w:w="1066" w:type="dxa"/>
            <w:tcBorders>
              <w:top w:val="nil"/>
              <w:left w:val="nil"/>
              <w:bottom w:val="single" w:sz="4" w:space="0" w:color="auto"/>
              <w:right w:val="single" w:sz="4" w:space="0" w:color="auto"/>
            </w:tcBorders>
            <w:shd w:val="clear" w:color="auto" w:fill="auto"/>
            <w:noWrap/>
            <w:vAlign w:val="center"/>
            <w:hideMark/>
          </w:tcPr>
          <w:p w14:paraId="5744F64C" w14:textId="77777777" w:rsidR="00207469" w:rsidRPr="001A4B48" w:rsidRDefault="00207469" w:rsidP="00B50943">
            <w:pPr>
              <w:jc w:val="center"/>
              <w:rPr>
                <w:color w:val="000000"/>
              </w:rPr>
            </w:pPr>
            <w:r w:rsidRPr="001A4B48">
              <w:rPr>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14:paraId="0BA99502" w14:textId="77777777" w:rsidR="00207469" w:rsidRPr="001A4B48" w:rsidRDefault="00207469" w:rsidP="00B50943">
            <w:pPr>
              <w:jc w:val="center"/>
              <w:rPr>
                <w:color w:val="000000"/>
              </w:rPr>
            </w:pPr>
            <w:r w:rsidRPr="001A4B48">
              <w:rPr>
                <w:color w:val="000000"/>
              </w:rPr>
              <w:t>Material</w:t>
            </w:r>
          </w:p>
        </w:tc>
        <w:tc>
          <w:tcPr>
            <w:tcW w:w="2154" w:type="dxa"/>
            <w:tcBorders>
              <w:top w:val="nil"/>
              <w:left w:val="nil"/>
              <w:bottom w:val="single" w:sz="4" w:space="0" w:color="auto"/>
              <w:right w:val="single" w:sz="4" w:space="0" w:color="auto"/>
            </w:tcBorders>
            <w:shd w:val="clear" w:color="auto" w:fill="auto"/>
            <w:vAlign w:val="bottom"/>
            <w:hideMark/>
          </w:tcPr>
          <w:p w14:paraId="03C62793" w14:textId="77777777" w:rsidR="00207469" w:rsidRPr="001A4B48" w:rsidRDefault="00207469" w:rsidP="00B50943">
            <w:pPr>
              <w:ind w:firstLineChars="100" w:firstLine="200"/>
              <w:rPr>
                <w:color w:val="000000"/>
              </w:rPr>
            </w:pPr>
            <w:r w:rsidRPr="001A4B48">
              <w:rPr>
                <w:color w:val="000000"/>
              </w:rPr>
              <w:t> </w:t>
            </w:r>
          </w:p>
        </w:tc>
        <w:tc>
          <w:tcPr>
            <w:tcW w:w="862" w:type="dxa"/>
            <w:tcBorders>
              <w:top w:val="nil"/>
              <w:left w:val="nil"/>
              <w:bottom w:val="single" w:sz="4" w:space="0" w:color="auto"/>
              <w:right w:val="single" w:sz="4" w:space="0" w:color="auto"/>
            </w:tcBorders>
            <w:shd w:val="clear" w:color="auto" w:fill="auto"/>
            <w:noWrap/>
            <w:vAlign w:val="bottom"/>
            <w:hideMark/>
          </w:tcPr>
          <w:p w14:paraId="63E8EE91" w14:textId="77777777" w:rsidR="00207469" w:rsidRPr="001A4B48" w:rsidRDefault="00207469" w:rsidP="00B50943">
            <w:pPr>
              <w:rPr>
                <w:color w:val="000000"/>
              </w:rPr>
            </w:pPr>
            <w:r w:rsidRPr="001A4B48">
              <w:rPr>
                <w:color w:val="000000"/>
              </w:rPr>
              <w:t> </w:t>
            </w:r>
          </w:p>
        </w:tc>
        <w:tc>
          <w:tcPr>
            <w:tcW w:w="1011" w:type="dxa"/>
            <w:tcBorders>
              <w:top w:val="nil"/>
              <w:left w:val="nil"/>
              <w:bottom w:val="single" w:sz="4" w:space="0" w:color="auto"/>
              <w:right w:val="single" w:sz="4" w:space="0" w:color="auto"/>
            </w:tcBorders>
            <w:shd w:val="clear" w:color="auto" w:fill="auto"/>
            <w:vAlign w:val="bottom"/>
            <w:hideMark/>
          </w:tcPr>
          <w:p w14:paraId="7A152B68" w14:textId="77777777" w:rsidR="00207469" w:rsidRPr="001A4B48" w:rsidRDefault="00207469" w:rsidP="00B50943">
            <w:pPr>
              <w:jc w:val="center"/>
              <w:rPr>
                <w:color w:val="000000"/>
              </w:rPr>
            </w:pPr>
            <w:r w:rsidRPr="001A4B48">
              <w:rPr>
                <w:color w:val="000000"/>
              </w:rPr>
              <w:t> </w:t>
            </w:r>
          </w:p>
        </w:tc>
        <w:tc>
          <w:tcPr>
            <w:tcW w:w="938" w:type="dxa"/>
            <w:tcBorders>
              <w:top w:val="nil"/>
              <w:left w:val="nil"/>
              <w:bottom w:val="single" w:sz="4" w:space="0" w:color="auto"/>
              <w:right w:val="nil"/>
            </w:tcBorders>
            <w:shd w:val="clear" w:color="auto" w:fill="auto"/>
            <w:vAlign w:val="bottom"/>
            <w:hideMark/>
          </w:tcPr>
          <w:p w14:paraId="192F22DB" w14:textId="77777777" w:rsidR="00207469" w:rsidRPr="001A4B48" w:rsidRDefault="00207469" w:rsidP="00B50943">
            <w:pPr>
              <w:jc w:val="center"/>
              <w:rPr>
                <w:color w:val="000000"/>
              </w:rPr>
            </w:pPr>
            <w:r w:rsidRPr="001A4B48">
              <w:rPr>
                <w:color w:val="000000"/>
              </w:rPr>
              <w:t> </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8D897" w14:textId="77777777" w:rsidR="00207469" w:rsidRPr="001A4B48" w:rsidRDefault="00207469" w:rsidP="00B50943">
            <w:r w:rsidRPr="001A4B48">
              <w:t> </w:t>
            </w:r>
          </w:p>
        </w:tc>
      </w:tr>
      <w:tr w:rsidR="00207469" w:rsidRPr="001A4B48" w14:paraId="2E2E1C6C" w14:textId="77777777" w:rsidTr="00B50943">
        <w:trPr>
          <w:trHeight w:val="342"/>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0154BD59" w14:textId="77777777" w:rsidR="00207469" w:rsidRPr="001A4B48" w:rsidRDefault="00207469" w:rsidP="00B50943">
            <w:pPr>
              <w:jc w:val="center"/>
              <w:rPr>
                <w:color w:val="000000"/>
              </w:rPr>
            </w:pPr>
            <w:r w:rsidRPr="001A4B48">
              <w:rPr>
                <w:color w:val="000000"/>
              </w:rPr>
              <w:t>2</w:t>
            </w:r>
          </w:p>
        </w:tc>
        <w:tc>
          <w:tcPr>
            <w:tcW w:w="906" w:type="dxa"/>
            <w:tcBorders>
              <w:top w:val="nil"/>
              <w:left w:val="nil"/>
              <w:bottom w:val="single" w:sz="4" w:space="0" w:color="auto"/>
              <w:right w:val="single" w:sz="4" w:space="0" w:color="auto"/>
            </w:tcBorders>
            <w:shd w:val="clear" w:color="auto" w:fill="auto"/>
            <w:noWrap/>
            <w:vAlign w:val="center"/>
            <w:hideMark/>
          </w:tcPr>
          <w:p w14:paraId="2AF0AD57" w14:textId="77777777" w:rsidR="00207469" w:rsidRPr="001A4B48" w:rsidRDefault="00207469" w:rsidP="00B50943">
            <w:pPr>
              <w:jc w:val="center"/>
              <w:rPr>
                <w:color w:val="000000"/>
              </w:rPr>
            </w:pPr>
            <w:r w:rsidRPr="001A4B48">
              <w:rPr>
                <w:color w:val="000000"/>
              </w:rPr>
              <w:t> </w:t>
            </w:r>
          </w:p>
        </w:tc>
        <w:tc>
          <w:tcPr>
            <w:tcW w:w="1066" w:type="dxa"/>
            <w:tcBorders>
              <w:top w:val="nil"/>
              <w:left w:val="nil"/>
              <w:bottom w:val="single" w:sz="4" w:space="0" w:color="auto"/>
              <w:right w:val="single" w:sz="4" w:space="0" w:color="auto"/>
            </w:tcBorders>
            <w:shd w:val="clear" w:color="auto" w:fill="auto"/>
            <w:noWrap/>
            <w:vAlign w:val="center"/>
            <w:hideMark/>
          </w:tcPr>
          <w:p w14:paraId="6E36AA4F" w14:textId="77777777" w:rsidR="00207469" w:rsidRPr="001A4B48" w:rsidRDefault="00207469" w:rsidP="00B50943">
            <w:pPr>
              <w:jc w:val="center"/>
              <w:rPr>
                <w:color w:val="000000"/>
              </w:rPr>
            </w:pPr>
            <w:r w:rsidRPr="001A4B48">
              <w:rPr>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14:paraId="42309DE2" w14:textId="77777777" w:rsidR="00207469" w:rsidRPr="001A4B48" w:rsidRDefault="00207469" w:rsidP="00B50943">
            <w:pPr>
              <w:jc w:val="center"/>
              <w:rPr>
                <w:color w:val="000000"/>
              </w:rPr>
            </w:pPr>
            <w:r w:rsidRPr="001A4B48">
              <w:rPr>
                <w:color w:val="000000"/>
              </w:rPr>
              <w:t>Yarımfabrikat</w:t>
            </w:r>
          </w:p>
        </w:tc>
        <w:tc>
          <w:tcPr>
            <w:tcW w:w="2154" w:type="dxa"/>
            <w:tcBorders>
              <w:top w:val="nil"/>
              <w:left w:val="nil"/>
              <w:bottom w:val="single" w:sz="4" w:space="0" w:color="auto"/>
              <w:right w:val="single" w:sz="4" w:space="0" w:color="auto"/>
            </w:tcBorders>
            <w:shd w:val="clear" w:color="auto" w:fill="auto"/>
            <w:vAlign w:val="bottom"/>
            <w:hideMark/>
          </w:tcPr>
          <w:p w14:paraId="5E25CF07" w14:textId="77777777" w:rsidR="00207469" w:rsidRPr="001A4B48" w:rsidRDefault="00207469" w:rsidP="00B50943">
            <w:pPr>
              <w:ind w:firstLineChars="100" w:firstLine="200"/>
              <w:rPr>
                <w:color w:val="000000"/>
              </w:rPr>
            </w:pPr>
            <w:r w:rsidRPr="001A4B48">
              <w:rPr>
                <w:color w:val="000000"/>
              </w:rPr>
              <w:t> </w:t>
            </w:r>
          </w:p>
        </w:tc>
        <w:tc>
          <w:tcPr>
            <w:tcW w:w="862" w:type="dxa"/>
            <w:tcBorders>
              <w:top w:val="nil"/>
              <w:left w:val="nil"/>
              <w:bottom w:val="single" w:sz="4" w:space="0" w:color="auto"/>
              <w:right w:val="single" w:sz="4" w:space="0" w:color="auto"/>
            </w:tcBorders>
            <w:shd w:val="clear" w:color="auto" w:fill="auto"/>
            <w:noWrap/>
            <w:vAlign w:val="bottom"/>
            <w:hideMark/>
          </w:tcPr>
          <w:p w14:paraId="6B8416E8" w14:textId="77777777" w:rsidR="00207469" w:rsidRPr="001A4B48" w:rsidRDefault="00207469" w:rsidP="00B50943">
            <w:pPr>
              <w:rPr>
                <w:color w:val="000000"/>
              </w:rPr>
            </w:pPr>
            <w:r w:rsidRPr="001A4B48">
              <w:rPr>
                <w:color w:val="000000"/>
              </w:rPr>
              <w:t> </w:t>
            </w:r>
          </w:p>
        </w:tc>
        <w:tc>
          <w:tcPr>
            <w:tcW w:w="1011" w:type="dxa"/>
            <w:tcBorders>
              <w:top w:val="nil"/>
              <w:left w:val="nil"/>
              <w:bottom w:val="single" w:sz="4" w:space="0" w:color="auto"/>
              <w:right w:val="single" w:sz="4" w:space="0" w:color="auto"/>
            </w:tcBorders>
            <w:shd w:val="clear" w:color="auto" w:fill="auto"/>
            <w:vAlign w:val="bottom"/>
            <w:hideMark/>
          </w:tcPr>
          <w:p w14:paraId="456FBA8B" w14:textId="77777777" w:rsidR="00207469" w:rsidRPr="001A4B48" w:rsidRDefault="00207469" w:rsidP="00B50943">
            <w:pPr>
              <w:jc w:val="center"/>
              <w:rPr>
                <w:color w:val="000000"/>
              </w:rPr>
            </w:pPr>
            <w:r w:rsidRPr="001A4B48">
              <w:rPr>
                <w:color w:val="000000"/>
              </w:rPr>
              <w:t> </w:t>
            </w:r>
          </w:p>
        </w:tc>
        <w:tc>
          <w:tcPr>
            <w:tcW w:w="938" w:type="dxa"/>
            <w:tcBorders>
              <w:top w:val="nil"/>
              <w:left w:val="nil"/>
              <w:bottom w:val="single" w:sz="4" w:space="0" w:color="auto"/>
              <w:right w:val="nil"/>
            </w:tcBorders>
            <w:shd w:val="clear" w:color="auto" w:fill="auto"/>
            <w:vAlign w:val="bottom"/>
            <w:hideMark/>
          </w:tcPr>
          <w:p w14:paraId="6A542E80" w14:textId="77777777" w:rsidR="00207469" w:rsidRPr="001A4B48" w:rsidRDefault="00207469" w:rsidP="00B50943">
            <w:pPr>
              <w:jc w:val="center"/>
              <w:rPr>
                <w:color w:val="000000"/>
              </w:rPr>
            </w:pPr>
            <w:r w:rsidRPr="001A4B48">
              <w:rPr>
                <w:color w:val="000000"/>
              </w:rPr>
              <w:t> </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3A88D3B2" w14:textId="77777777" w:rsidR="00207469" w:rsidRPr="001A4B48" w:rsidRDefault="00207469" w:rsidP="00B50943">
            <w:r w:rsidRPr="001A4B48">
              <w:t> </w:t>
            </w:r>
          </w:p>
        </w:tc>
      </w:tr>
      <w:tr w:rsidR="00207469" w:rsidRPr="001A4B48" w14:paraId="3D086541" w14:textId="77777777" w:rsidTr="00B50943">
        <w:trPr>
          <w:trHeight w:val="342"/>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3A051D06" w14:textId="77777777" w:rsidR="00207469" w:rsidRPr="001A4B48" w:rsidRDefault="00207469" w:rsidP="00B50943">
            <w:pPr>
              <w:jc w:val="center"/>
              <w:rPr>
                <w:color w:val="000000"/>
              </w:rPr>
            </w:pPr>
            <w:r w:rsidRPr="001A4B48">
              <w:rPr>
                <w:color w:val="000000"/>
              </w:rPr>
              <w:t>3</w:t>
            </w:r>
          </w:p>
        </w:tc>
        <w:tc>
          <w:tcPr>
            <w:tcW w:w="906" w:type="dxa"/>
            <w:tcBorders>
              <w:top w:val="nil"/>
              <w:left w:val="nil"/>
              <w:bottom w:val="single" w:sz="4" w:space="0" w:color="auto"/>
              <w:right w:val="single" w:sz="4" w:space="0" w:color="auto"/>
            </w:tcBorders>
            <w:shd w:val="clear" w:color="auto" w:fill="auto"/>
            <w:noWrap/>
            <w:vAlign w:val="center"/>
            <w:hideMark/>
          </w:tcPr>
          <w:p w14:paraId="71373516" w14:textId="77777777" w:rsidR="00207469" w:rsidRPr="001A4B48" w:rsidRDefault="00207469" w:rsidP="00B50943">
            <w:pPr>
              <w:jc w:val="center"/>
              <w:rPr>
                <w:color w:val="000000"/>
              </w:rPr>
            </w:pPr>
            <w:r w:rsidRPr="001A4B48">
              <w:rPr>
                <w:color w:val="000000"/>
              </w:rPr>
              <w:t> </w:t>
            </w:r>
          </w:p>
        </w:tc>
        <w:tc>
          <w:tcPr>
            <w:tcW w:w="1066" w:type="dxa"/>
            <w:tcBorders>
              <w:top w:val="nil"/>
              <w:left w:val="nil"/>
              <w:bottom w:val="single" w:sz="4" w:space="0" w:color="auto"/>
              <w:right w:val="single" w:sz="4" w:space="0" w:color="auto"/>
            </w:tcBorders>
            <w:shd w:val="clear" w:color="auto" w:fill="auto"/>
            <w:noWrap/>
            <w:vAlign w:val="center"/>
            <w:hideMark/>
          </w:tcPr>
          <w:p w14:paraId="6DFC78E3" w14:textId="77777777" w:rsidR="00207469" w:rsidRPr="001A4B48" w:rsidRDefault="00207469" w:rsidP="00B50943">
            <w:pPr>
              <w:jc w:val="center"/>
              <w:rPr>
                <w:color w:val="000000"/>
              </w:rPr>
            </w:pPr>
            <w:r w:rsidRPr="001A4B48">
              <w:rPr>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14:paraId="09B68BE3" w14:textId="77777777" w:rsidR="00207469" w:rsidRPr="001A4B48" w:rsidRDefault="00207469" w:rsidP="00B50943">
            <w:pPr>
              <w:jc w:val="center"/>
              <w:rPr>
                <w:color w:val="000000"/>
              </w:rPr>
            </w:pPr>
            <w:r w:rsidRPr="001A4B48">
              <w:rPr>
                <w:color w:val="000000"/>
              </w:rPr>
              <w:t>Hazır məhsul</w:t>
            </w:r>
          </w:p>
        </w:tc>
        <w:tc>
          <w:tcPr>
            <w:tcW w:w="2154" w:type="dxa"/>
            <w:tcBorders>
              <w:top w:val="nil"/>
              <w:left w:val="nil"/>
              <w:bottom w:val="single" w:sz="4" w:space="0" w:color="auto"/>
              <w:right w:val="single" w:sz="4" w:space="0" w:color="auto"/>
            </w:tcBorders>
            <w:shd w:val="clear" w:color="auto" w:fill="auto"/>
            <w:vAlign w:val="bottom"/>
            <w:hideMark/>
          </w:tcPr>
          <w:p w14:paraId="3B213AD6" w14:textId="77777777" w:rsidR="00207469" w:rsidRPr="001A4B48" w:rsidRDefault="00207469" w:rsidP="00B50943">
            <w:pPr>
              <w:ind w:firstLineChars="100" w:firstLine="200"/>
              <w:rPr>
                <w:color w:val="000000"/>
              </w:rPr>
            </w:pPr>
            <w:r w:rsidRPr="001A4B48">
              <w:rPr>
                <w:color w:val="000000"/>
              </w:rPr>
              <w:t> </w:t>
            </w:r>
          </w:p>
        </w:tc>
        <w:tc>
          <w:tcPr>
            <w:tcW w:w="862" w:type="dxa"/>
            <w:tcBorders>
              <w:top w:val="nil"/>
              <w:left w:val="nil"/>
              <w:bottom w:val="single" w:sz="4" w:space="0" w:color="auto"/>
              <w:right w:val="single" w:sz="4" w:space="0" w:color="auto"/>
            </w:tcBorders>
            <w:shd w:val="clear" w:color="auto" w:fill="auto"/>
            <w:noWrap/>
            <w:vAlign w:val="bottom"/>
            <w:hideMark/>
          </w:tcPr>
          <w:p w14:paraId="04DB0680" w14:textId="77777777" w:rsidR="00207469" w:rsidRPr="001A4B48" w:rsidRDefault="00207469" w:rsidP="00B50943">
            <w:pPr>
              <w:rPr>
                <w:color w:val="000000"/>
              </w:rPr>
            </w:pPr>
            <w:r w:rsidRPr="001A4B48">
              <w:rPr>
                <w:color w:val="000000"/>
              </w:rPr>
              <w:t> </w:t>
            </w:r>
          </w:p>
        </w:tc>
        <w:tc>
          <w:tcPr>
            <w:tcW w:w="1011" w:type="dxa"/>
            <w:tcBorders>
              <w:top w:val="nil"/>
              <w:left w:val="nil"/>
              <w:bottom w:val="single" w:sz="4" w:space="0" w:color="auto"/>
              <w:right w:val="single" w:sz="4" w:space="0" w:color="auto"/>
            </w:tcBorders>
            <w:shd w:val="clear" w:color="auto" w:fill="auto"/>
            <w:vAlign w:val="bottom"/>
            <w:hideMark/>
          </w:tcPr>
          <w:p w14:paraId="61951F69" w14:textId="77777777" w:rsidR="00207469" w:rsidRPr="001A4B48" w:rsidRDefault="00207469" w:rsidP="00B50943">
            <w:pPr>
              <w:jc w:val="center"/>
              <w:rPr>
                <w:color w:val="000000"/>
              </w:rPr>
            </w:pPr>
            <w:r w:rsidRPr="001A4B48">
              <w:rPr>
                <w:color w:val="000000"/>
              </w:rPr>
              <w:t> </w:t>
            </w:r>
          </w:p>
        </w:tc>
        <w:tc>
          <w:tcPr>
            <w:tcW w:w="938" w:type="dxa"/>
            <w:tcBorders>
              <w:top w:val="nil"/>
              <w:left w:val="nil"/>
              <w:bottom w:val="single" w:sz="4" w:space="0" w:color="auto"/>
              <w:right w:val="nil"/>
            </w:tcBorders>
            <w:shd w:val="clear" w:color="auto" w:fill="auto"/>
            <w:vAlign w:val="bottom"/>
            <w:hideMark/>
          </w:tcPr>
          <w:p w14:paraId="30E2E0DA" w14:textId="77777777" w:rsidR="00207469" w:rsidRPr="001A4B48" w:rsidRDefault="00207469" w:rsidP="00B50943">
            <w:pPr>
              <w:jc w:val="center"/>
              <w:rPr>
                <w:color w:val="000000"/>
              </w:rPr>
            </w:pPr>
            <w:r w:rsidRPr="001A4B48">
              <w:rPr>
                <w:color w:val="000000"/>
              </w:rPr>
              <w:t> </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0AD8DFA5" w14:textId="77777777" w:rsidR="00207469" w:rsidRPr="001A4B48" w:rsidRDefault="00207469" w:rsidP="00B50943">
            <w:r w:rsidRPr="001A4B48">
              <w:t> </w:t>
            </w:r>
          </w:p>
        </w:tc>
      </w:tr>
    </w:tbl>
    <w:p w14:paraId="06213DD1" w14:textId="77777777" w:rsidR="00207469" w:rsidRDefault="00207469" w:rsidP="00207469">
      <w:pPr>
        <w:rPr>
          <w:sz w:val="28"/>
          <w:szCs w:val="28"/>
          <w:lang w:val="az-Latn-AZ"/>
        </w:rPr>
      </w:pPr>
    </w:p>
    <w:p w14:paraId="444D2E2D" w14:textId="77777777" w:rsidR="00207469" w:rsidRPr="00051BC4" w:rsidRDefault="00207469" w:rsidP="00207469">
      <w:pPr>
        <w:rPr>
          <w:sz w:val="28"/>
          <w:szCs w:val="28"/>
          <w:lang w:val="az-Latn-AZ"/>
        </w:rPr>
      </w:pPr>
    </w:p>
    <w:p w14:paraId="5FF1577A" w14:textId="77777777" w:rsidR="00207469" w:rsidRPr="0036117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63" w:name="_Toc185248338"/>
      <w:r w:rsidRPr="00361179">
        <w:rPr>
          <w:b/>
          <w:color w:val="1F497D" w:themeColor="text2"/>
          <w:sz w:val="28"/>
          <w:szCs w:val="28"/>
          <w:lang w:val="az-Latn-AZ"/>
        </w:rPr>
        <w:t>Kreditor qalıqların daxil edilməsi</w:t>
      </w:r>
      <w:bookmarkEnd w:id="163"/>
    </w:p>
    <w:tbl>
      <w:tblPr>
        <w:tblW w:w="9898" w:type="dxa"/>
        <w:tblInd w:w="-5" w:type="dxa"/>
        <w:tblLook w:val="04A0" w:firstRow="1" w:lastRow="0" w:firstColumn="1" w:lastColumn="0" w:noHBand="0" w:noVBand="1"/>
      </w:tblPr>
      <w:tblGrid>
        <w:gridCol w:w="438"/>
        <w:gridCol w:w="3231"/>
        <w:gridCol w:w="1524"/>
        <w:gridCol w:w="1524"/>
        <w:gridCol w:w="1524"/>
        <w:gridCol w:w="1657"/>
      </w:tblGrid>
      <w:tr w:rsidR="00207469" w:rsidRPr="002B76D4" w14:paraId="6BC7B777" w14:textId="77777777" w:rsidTr="00B50943">
        <w:trPr>
          <w:trHeight w:val="555"/>
        </w:trPr>
        <w:tc>
          <w:tcPr>
            <w:tcW w:w="43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8B5C913" w14:textId="77777777" w:rsidR="00207469" w:rsidRPr="002B76D4" w:rsidRDefault="00207469" w:rsidP="00B50943">
            <w:pPr>
              <w:jc w:val="center"/>
              <w:rPr>
                <w:b/>
                <w:bCs/>
                <w:color w:val="000000"/>
              </w:rPr>
            </w:pPr>
            <w:r w:rsidRPr="002B76D4">
              <w:rPr>
                <w:b/>
                <w:bCs/>
                <w:color w:val="000000"/>
              </w:rPr>
              <w:t>№</w:t>
            </w:r>
          </w:p>
        </w:tc>
        <w:tc>
          <w:tcPr>
            <w:tcW w:w="323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0EFAB02" w14:textId="77777777" w:rsidR="00207469" w:rsidRPr="002B76D4" w:rsidRDefault="00207469" w:rsidP="00B50943">
            <w:pPr>
              <w:jc w:val="center"/>
              <w:rPr>
                <w:b/>
                <w:bCs/>
                <w:color w:val="000000"/>
              </w:rPr>
            </w:pPr>
            <w:r w:rsidRPr="002B76D4">
              <w:rPr>
                <w:b/>
                <w:bCs/>
                <w:color w:val="000000"/>
              </w:rPr>
              <w:t>Kontragentin adı</w:t>
            </w:r>
          </w:p>
        </w:tc>
        <w:tc>
          <w:tcPr>
            <w:tcW w:w="1524"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5801BAF" w14:textId="77777777" w:rsidR="00207469" w:rsidRPr="002B76D4" w:rsidRDefault="00207469" w:rsidP="00B50943">
            <w:pPr>
              <w:jc w:val="center"/>
              <w:rPr>
                <w:b/>
                <w:bCs/>
                <w:color w:val="000000"/>
              </w:rPr>
            </w:pPr>
            <w:r w:rsidRPr="002B76D4">
              <w:rPr>
                <w:b/>
                <w:bCs/>
                <w:color w:val="000000"/>
              </w:rPr>
              <w:t>VÖEN</w:t>
            </w:r>
          </w:p>
        </w:tc>
        <w:tc>
          <w:tcPr>
            <w:tcW w:w="1524"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EB2C5A5" w14:textId="77777777" w:rsidR="00207469" w:rsidRPr="002B76D4" w:rsidRDefault="00207469" w:rsidP="00B50943">
            <w:pPr>
              <w:jc w:val="center"/>
              <w:rPr>
                <w:b/>
                <w:bCs/>
                <w:color w:val="000000"/>
              </w:rPr>
            </w:pPr>
            <w:r w:rsidRPr="002B76D4">
              <w:rPr>
                <w:b/>
                <w:bCs/>
                <w:color w:val="000000"/>
              </w:rPr>
              <w:t>Müqavilənin adı, nömərəsi</w:t>
            </w:r>
          </w:p>
        </w:tc>
        <w:tc>
          <w:tcPr>
            <w:tcW w:w="1524"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B550B56" w14:textId="77777777" w:rsidR="00207469" w:rsidRPr="002B76D4" w:rsidRDefault="00207469" w:rsidP="00B50943">
            <w:pPr>
              <w:jc w:val="center"/>
              <w:rPr>
                <w:b/>
                <w:bCs/>
                <w:color w:val="000000"/>
              </w:rPr>
            </w:pPr>
            <w:r w:rsidRPr="002B76D4">
              <w:rPr>
                <w:b/>
                <w:bCs/>
                <w:color w:val="000000"/>
              </w:rPr>
              <w:t>Valyuta</w:t>
            </w:r>
          </w:p>
        </w:tc>
        <w:tc>
          <w:tcPr>
            <w:tcW w:w="1657"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8A0CC3B" w14:textId="77777777" w:rsidR="00207469" w:rsidRPr="002B76D4" w:rsidRDefault="00207469" w:rsidP="00B50943">
            <w:pPr>
              <w:jc w:val="center"/>
              <w:rPr>
                <w:b/>
                <w:bCs/>
                <w:color w:val="000000"/>
              </w:rPr>
            </w:pPr>
            <w:r w:rsidRPr="002B76D4">
              <w:rPr>
                <w:b/>
                <w:bCs/>
                <w:color w:val="000000"/>
              </w:rPr>
              <w:t>Qalıq məbləğ</w:t>
            </w:r>
            <w:r w:rsidRPr="002B76D4">
              <w:rPr>
                <w:b/>
                <w:bCs/>
                <w:color w:val="000000"/>
              </w:rPr>
              <w:br/>
            </w:r>
            <w:r w:rsidRPr="002B76D4">
              <w:rPr>
                <w:b/>
                <w:bCs/>
                <w:color w:val="FF0000"/>
                <w:sz w:val="18"/>
                <w:szCs w:val="18"/>
              </w:rPr>
              <w:t>(başlanılacaq tarixə)</w:t>
            </w:r>
          </w:p>
        </w:tc>
      </w:tr>
      <w:tr w:rsidR="00207469" w:rsidRPr="002B76D4" w14:paraId="2841506F" w14:textId="77777777" w:rsidTr="00B50943">
        <w:trPr>
          <w:trHeight w:val="226"/>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14:paraId="67D64DBC" w14:textId="77777777" w:rsidR="00207469" w:rsidRPr="002B76D4" w:rsidRDefault="00207469" w:rsidP="00B50943">
            <w:pPr>
              <w:rPr>
                <w:color w:val="000000"/>
              </w:rPr>
            </w:pPr>
            <w:r w:rsidRPr="002B76D4">
              <w:rPr>
                <w:color w:val="000000"/>
              </w:rPr>
              <w:t> </w:t>
            </w:r>
          </w:p>
        </w:tc>
        <w:tc>
          <w:tcPr>
            <w:tcW w:w="3231" w:type="dxa"/>
            <w:tcBorders>
              <w:top w:val="nil"/>
              <w:left w:val="nil"/>
              <w:bottom w:val="single" w:sz="4" w:space="0" w:color="auto"/>
              <w:right w:val="single" w:sz="4" w:space="0" w:color="auto"/>
            </w:tcBorders>
            <w:shd w:val="clear" w:color="auto" w:fill="auto"/>
            <w:noWrap/>
            <w:vAlign w:val="bottom"/>
            <w:hideMark/>
          </w:tcPr>
          <w:p w14:paraId="237108BB" w14:textId="77777777" w:rsidR="00207469" w:rsidRPr="002B76D4" w:rsidRDefault="00207469" w:rsidP="00B50943">
            <w:pPr>
              <w:rPr>
                <w:color w:val="000000"/>
              </w:rPr>
            </w:pPr>
            <w:r w:rsidRPr="002B76D4">
              <w:rPr>
                <w:color w:val="000000"/>
              </w:rPr>
              <w:t> </w:t>
            </w:r>
          </w:p>
        </w:tc>
        <w:tc>
          <w:tcPr>
            <w:tcW w:w="1524" w:type="dxa"/>
            <w:tcBorders>
              <w:top w:val="nil"/>
              <w:left w:val="nil"/>
              <w:bottom w:val="single" w:sz="4" w:space="0" w:color="auto"/>
              <w:right w:val="single" w:sz="4" w:space="0" w:color="auto"/>
            </w:tcBorders>
            <w:shd w:val="clear" w:color="auto" w:fill="auto"/>
            <w:noWrap/>
            <w:vAlign w:val="bottom"/>
            <w:hideMark/>
          </w:tcPr>
          <w:p w14:paraId="4268A2D5" w14:textId="77777777" w:rsidR="00207469" w:rsidRPr="002B76D4" w:rsidRDefault="00207469" w:rsidP="00B50943">
            <w:pPr>
              <w:rPr>
                <w:color w:val="000000"/>
              </w:rPr>
            </w:pPr>
            <w:r w:rsidRPr="002B76D4">
              <w:rPr>
                <w:color w:val="000000"/>
              </w:rPr>
              <w:t> </w:t>
            </w:r>
          </w:p>
        </w:tc>
        <w:tc>
          <w:tcPr>
            <w:tcW w:w="1524" w:type="dxa"/>
            <w:tcBorders>
              <w:top w:val="nil"/>
              <w:left w:val="nil"/>
              <w:bottom w:val="single" w:sz="4" w:space="0" w:color="auto"/>
              <w:right w:val="single" w:sz="4" w:space="0" w:color="auto"/>
            </w:tcBorders>
            <w:shd w:val="clear" w:color="auto" w:fill="auto"/>
            <w:noWrap/>
            <w:vAlign w:val="bottom"/>
            <w:hideMark/>
          </w:tcPr>
          <w:p w14:paraId="433BA85C" w14:textId="77777777" w:rsidR="00207469" w:rsidRPr="002B76D4" w:rsidRDefault="00207469" w:rsidP="00B50943">
            <w:pPr>
              <w:rPr>
                <w:color w:val="000000"/>
              </w:rPr>
            </w:pPr>
            <w:r w:rsidRPr="002B76D4">
              <w:rPr>
                <w:color w:val="000000"/>
              </w:rPr>
              <w:t> </w:t>
            </w:r>
          </w:p>
        </w:tc>
        <w:tc>
          <w:tcPr>
            <w:tcW w:w="1524" w:type="dxa"/>
            <w:tcBorders>
              <w:top w:val="nil"/>
              <w:left w:val="nil"/>
              <w:bottom w:val="single" w:sz="4" w:space="0" w:color="auto"/>
              <w:right w:val="single" w:sz="4" w:space="0" w:color="auto"/>
            </w:tcBorders>
            <w:shd w:val="clear" w:color="auto" w:fill="auto"/>
            <w:noWrap/>
            <w:vAlign w:val="bottom"/>
            <w:hideMark/>
          </w:tcPr>
          <w:p w14:paraId="62B6A93C" w14:textId="77777777" w:rsidR="00207469" w:rsidRPr="002B76D4" w:rsidRDefault="00207469" w:rsidP="00B50943">
            <w:pPr>
              <w:rPr>
                <w:color w:val="000000"/>
              </w:rPr>
            </w:pPr>
            <w:r w:rsidRPr="002B76D4">
              <w:rPr>
                <w:color w:val="000000"/>
              </w:rPr>
              <w:t> </w:t>
            </w:r>
          </w:p>
        </w:tc>
        <w:tc>
          <w:tcPr>
            <w:tcW w:w="1657" w:type="dxa"/>
            <w:tcBorders>
              <w:top w:val="nil"/>
              <w:left w:val="nil"/>
              <w:bottom w:val="single" w:sz="4" w:space="0" w:color="auto"/>
              <w:right w:val="single" w:sz="4" w:space="0" w:color="auto"/>
            </w:tcBorders>
            <w:shd w:val="clear" w:color="auto" w:fill="auto"/>
            <w:noWrap/>
            <w:vAlign w:val="bottom"/>
            <w:hideMark/>
          </w:tcPr>
          <w:p w14:paraId="14875E82" w14:textId="77777777" w:rsidR="00207469" w:rsidRPr="002B76D4" w:rsidRDefault="00207469" w:rsidP="00B50943">
            <w:pPr>
              <w:rPr>
                <w:color w:val="000000"/>
              </w:rPr>
            </w:pPr>
            <w:r w:rsidRPr="002B76D4">
              <w:rPr>
                <w:color w:val="000000"/>
              </w:rPr>
              <w:t> </w:t>
            </w:r>
          </w:p>
        </w:tc>
      </w:tr>
      <w:tr w:rsidR="00207469" w:rsidRPr="002B76D4" w14:paraId="47F22B8E" w14:textId="77777777" w:rsidTr="00B50943">
        <w:trPr>
          <w:trHeight w:val="226"/>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14:paraId="6CB7766E" w14:textId="77777777" w:rsidR="00207469" w:rsidRPr="002B76D4" w:rsidRDefault="00207469" w:rsidP="00B50943">
            <w:pPr>
              <w:rPr>
                <w:color w:val="000000"/>
              </w:rPr>
            </w:pPr>
            <w:r w:rsidRPr="002B76D4">
              <w:rPr>
                <w:color w:val="000000"/>
              </w:rPr>
              <w:t> </w:t>
            </w:r>
          </w:p>
        </w:tc>
        <w:tc>
          <w:tcPr>
            <w:tcW w:w="3231" w:type="dxa"/>
            <w:tcBorders>
              <w:top w:val="nil"/>
              <w:left w:val="nil"/>
              <w:bottom w:val="single" w:sz="4" w:space="0" w:color="auto"/>
              <w:right w:val="single" w:sz="4" w:space="0" w:color="auto"/>
            </w:tcBorders>
            <w:shd w:val="clear" w:color="auto" w:fill="auto"/>
            <w:noWrap/>
            <w:vAlign w:val="bottom"/>
            <w:hideMark/>
          </w:tcPr>
          <w:p w14:paraId="55475E6F" w14:textId="77777777" w:rsidR="00207469" w:rsidRPr="002B76D4" w:rsidRDefault="00207469" w:rsidP="00B50943">
            <w:pPr>
              <w:rPr>
                <w:color w:val="000000"/>
              </w:rPr>
            </w:pPr>
            <w:r w:rsidRPr="002B76D4">
              <w:rPr>
                <w:color w:val="000000"/>
              </w:rPr>
              <w:t> </w:t>
            </w:r>
          </w:p>
        </w:tc>
        <w:tc>
          <w:tcPr>
            <w:tcW w:w="1524" w:type="dxa"/>
            <w:tcBorders>
              <w:top w:val="nil"/>
              <w:left w:val="nil"/>
              <w:bottom w:val="single" w:sz="4" w:space="0" w:color="auto"/>
              <w:right w:val="single" w:sz="4" w:space="0" w:color="auto"/>
            </w:tcBorders>
            <w:shd w:val="clear" w:color="auto" w:fill="auto"/>
            <w:noWrap/>
            <w:vAlign w:val="bottom"/>
            <w:hideMark/>
          </w:tcPr>
          <w:p w14:paraId="2DFEA78F" w14:textId="77777777" w:rsidR="00207469" w:rsidRPr="002B76D4" w:rsidRDefault="00207469" w:rsidP="00B50943">
            <w:pPr>
              <w:rPr>
                <w:color w:val="000000"/>
              </w:rPr>
            </w:pPr>
            <w:r w:rsidRPr="002B76D4">
              <w:rPr>
                <w:color w:val="000000"/>
              </w:rPr>
              <w:t> </w:t>
            </w:r>
          </w:p>
        </w:tc>
        <w:tc>
          <w:tcPr>
            <w:tcW w:w="1524" w:type="dxa"/>
            <w:tcBorders>
              <w:top w:val="nil"/>
              <w:left w:val="nil"/>
              <w:bottom w:val="single" w:sz="4" w:space="0" w:color="auto"/>
              <w:right w:val="single" w:sz="4" w:space="0" w:color="auto"/>
            </w:tcBorders>
            <w:shd w:val="clear" w:color="auto" w:fill="auto"/>
            <w:noWrap/>
            <w:vAlign w:val="bottom"/>
            <w:hideMark/>
          </w:tcPr>
          <w:p w14:paraId="1D6EED9F" w14:textId="77777777" w:rsidR="00207469" w:rsidRPr="002B76D4" w:rsidRDefault="00207469" w:rsidP="00B50943">
            <w:pPr>
              <w:rPr>
                <w:color w:val="000000"/>
              </w:rPr>
            </w:pPr>
            <w:r w:rsidRPr="002B76D4">
              <w:rPr>
                <w:color w:val="000000"/>
              </w:rPr>
              <w:t> </w:t>
            </w:r>
          </w:p>
        </w:tc>
        <w:tc>
          <w:tcPr>
            <w:tcW w:w="1524" w:type="dxa"/>
            <w:tcBorders>
              <w:top w:val="nil"/>
              <w:left w:val="nil"/>
              <w:bottom w:val="single" w:sz="4" w:space="0" w:color="auto"/>
              <w:right w:val="single" w:sz="4" w:space="0" w:color="auto"/>
            </w:tcBorders>
            <w:shd w:val="clear" w:color="auto" w:fill="auto"/>
            <w:noWrap/>
            <w:vAlign w:val="bottom"/>
            <w:hideMark/>
          </w:tcPr>
          <w:p w14:paraId="439EA9FA" w14:textId="77777777" w:rsidR="00207469" w:rsidRPr="002B76D4" w:rsidRDefault="00207469" w:rsidP="00B50943">
            <w:pPr>
              <w:rPr>
                <w:color w:val="000000"/>
              </w:rPr>
            </w:pPr>
            <w:r w:rsidRPr="002B76D4">
              <w:rPr>
                <w:color w:val="000000"/>
              </w:rPr>
              <w:t> </w:t>
            </w:r>
          </w:p>
        </w:tc>
        <w:tc>
          <w:tcPr>
            <w:tcW w:w="1657" w:type="dxa"/>
            <w:tcBorders>
              <w:top w:val="nil"/>
              <w:left w:val="nil"/>
              <w:bottom w:val="single" w:sz="4" w:space="0" w:color="auto"/>
              <w:right w:val="single" w:sz="4" w:space="0" w:color="auto"/>
            </w:tcBorders>
            <w:shd w:val="clear" w:color="auto" w:fill="auto"/>
            <w:noWrap/>
            <w:vAlign w:val="bottom"/>
            <w:hideMark/>
          </w:tcPr>
          <w:p w14:paraId="38EBC505" w14:textId="77777777" w:rsidR="00207469" w:rsidRPr="002B76D4" w:rsidRDefault="00207469" w:rsidP="00B50943">
            <w:pPr>
              <w:rPr>
                <w:color w:val="000000"/>
              </w:rPr>
            </w:pPr>
            <w:r w:rsidRPr="002B76D4">
              <w:rPr>
                <w:color w:val="000000"/>
              </w:rPr>
              <w:t> </w:t>
            </w:r>
          </w:p>
        </w:tc>
      </w:tr>
    </w:tbl>
    <w:p w14:paraId="307DBF27" w14:textId="77777777" w:rsidR="00207469" w:rsidRDefault="00207469" w:rsidP="00207469">
      <w:pPr>
        <w:pStyle w:val="ListParagraph"/>
        <w:ind w:left="1080"/>
        <w:rPr>
          <w:b/>
          <w:color w:val="1F497D" w:themeColor="text2"/>
          <w:sz w:val="28"/>
          <w:szCs w:val="28"/>
          <w:lang w:val="az-Latn-AZ"/>
        </w:rPr>
      </w:pPr>
    </w:p>
    <w:p w14:paraId="631B0977" w14:textId="77777777" w:rsidR="00207469" w:rsidRDefault="00207469" w:rsidP="00207469">
      <w:pPr>
        <w:pStyle w:val="ListParagraph"/>
        <w:ind w:left="1080"/>
        <w:rPr>
          <w:b/>
          <w:color w:val="1F497D" w:themeColor="text2"/>
          <w:sz w:val="28"/>
          <w:szCs w:val="28"/>
          <w:lang w:val="az-Latn-AZ"/>
        </w:rPr>
      </w:pPr>
    </w:p>
    <w:p w14:paraId="1F471351" w14:textId="77777777" w:rsidR="00207469" w:rsidRPr="00D42C8A"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64" w:name="_Toc185248339"/>
      <w:r w:rsidRPr="00361179">
        <w:rPr>
          <w:b/>
          <w:color w:val="1F497D" w:themeColor="text2"/>
          <w:sz w:val="28"/>
          <w:szCs w:val="28"/>
          <w:lang w:val="az-Latn-AZ"/>
        </w:rPr>
        <w:t>Debitor qalıqların daxil edilməsi</w:t>
      </w:r>
      <w:bookmarkEnd w:id="164"/>
    </w:p>
    <w:tbl>
      <w:tblPr>
        <w:tblW w:w="9888" w:type="dxa"/>
        <w:tblInd w:w="-5" w:type="dxa"/>
        <w:tblLook w:val="04A0" w:firstRow="1" w:lastRow="0" w:firstColumn="1" w:lastColumn="0" w:noHBand="0" w:noVBand="1"/>
      </w:tblPr>
      <w:tblGrid>
        <w:gridCol w:w="433"/>
        <w:gridCol w:w="3230"/>
        <w:gridCol w:w="1523"/>
        <w:gridCol w:w="1523"/>
        <w:gridCol w:w="1523"/>
        <w:gridCol w:w="1656"/>
      </w:tblGrid>
      <w:tr w:rsidR="00207469" w:rsidRPr="002B76D4" w14:paraId="7F9C6DD0" w14:textId="77777777" w:rsidTr="00B50943">
        <w:trPr>
          <w:trHeight w:val="517"/>
        </w:trPr>
        <w:tc>
          <w:tcPr>
            <w:tcW w:w="43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4BCD249" w14:textId="77777777" w:rsidR="00207469" w:rsidRPr="002B76D4" w:rsidRDefault="00207469" w:rsidP="00B50943">
            <w:pPr>
              <w:jc w:val="center"/>
              <w:rPr>
                <w:b/>
                <w:bCs/>
                <w:color w:val="000000"/>
              </w:rPr>
            </w:pPr>
            <w:r w:rsidRPr="002B76D4">
              <w:rPr>
                <w:b/>
                <w:bCs/>
                <w:color w:val="000000"/>
              </w:rPr>
              <w:t>№</w:t>
            </w:r>
          </w:p>
        </w:tc>
        <w:tc>
          <w:tcPr>
            <w:tcW w:w="3230"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5ADBF569" w14:textId="77777777" w:rsidR="00207469" w:rsidRPr="002B76D4" w:rsidRDefault="00207469" w:rsidP="00B50943">
            <w:pPr>
              <w:jc w:val="center"/>
              <w:rPr>
                <w:b/>
                <w:bCs/>
                <w:color w:val="000000"/>
              </w:rPr>
            </w:pPr>
            <w:r w:rsidRPr="002B76D4">
              <w:rPr>
                <w:b/>
                <w:bCs/>
                <w:color w:val="000000"/>
              </w:rPr>
              <w:t>Kontragentin adı</w:t>
            </w:r>
          </w:p>
        </w:tc>
        <w:tc>
          <w:tcPr>
            <w:tcW w:w="1523"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362B481" w14:textId="77777777" w:rsidR="00207469" w:rsidRPr="002B76D4" w:rsidRDefault="00207469" w:rsidP="00B50943">
            <w:pPr>
              <w:jc w:val="center"/>
              <w:rPr>
                <w:b/>
                <w:bCs/>
                <w:color w:val="000000"/>
              </w:rPr>
            </w:pPr>
            <w:r w:rsidRPr="002B76D4">
              <w:rPr>
                <w:b/>
                <w:bCs/>
                <w:color w:val="000000"/>
              </w:rPr>
              <w:t>VÖEN</w:t>
            </w:r>
          </w:p>
        </w:tc>
        <w:tc>
          <w:tcPr>
            <w:tcW w:w="1523"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CB3A044" w14:textId="77777777" w:rsidR="00207469" w:rsidRPr="002B76D4" w:rsidRDefault="00207469" w:rsidP="00B50943">
            <w:pPr>
              <w:jc w:val="center"/>
              <w:rPr>
                <w:b/>
                <w:bCs/>
                <w:color w:val="000000"/>
              </w:rPr>
            </w:pPr>
            <w:r w:rsidRPr="002B76D4">
              <w:rPr>
                <w:b/>
                <w:bCs/>
                <w:color w:val="000000"/>
              </w:rPr>
              <w:t>Müqavilənin adı, nömərəsi</w:t>
            </w:r>
          </w:p>
        </w:tc>
        <w:tc>
          <w:tcPr>
            <w:tcW w:w="1523"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52181DA7" w14:textId="77777777" w:rsidR="00207469" w:rsidRPr="002B76D4" w:rsidRDefault="00207469" w:rsidP="00B50943">
            <w:pPr>
              <w:jc w:val="center"/>
              <w:rPr>
                <w:b/>
                <w:bCs/>
                <w:color w:val="000000"/>
              </w:rPr>
            </w:pPr>
            <w:r w:rsidRPr="002B76D4">
              <w:rPr>
                <w:b/>
                <w:bCs/>
                <w:color w:val="000000"/>
              </w:rPr>
              <w:t>Valyuta</w:t>
            </w:r>
          </w:p>
        </w:tc>
        <w:tc>
          <w:tcPr>
            <w:tcW w:w="165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2367E6B" w14:textId="77777777" w:rsidR="00207469" w:rsidRPr="002B76D4" w:rsidRDefault="00207469" w:rsidP="00B50943">
            <w:pPr>
              <w:jc w:val="center"/>
              <w:rPr>
                <w:b/>
                <w:bCs/>
                <w:color w:val="000000"/>
              </w:rPr>
            </w:pPr>
            <w:r w:rsidRPr="002B76D4">
              <w:rPr>
                <w:b/>
                <w:bCs/>
                <w:color w:val="000000"/>
              </w:rPr>
              <w:t>Qalıq məbləğ</w:t>
            </w:r>
            <w:r w:rsidRPr="002B76D4">
              <w:rPr>
                <w:b/>
                <w:bCs/>
                <w:color w:val="000000"/>
              </w:rPr>
              <w:br/>
            </w:r>
            <w:r w:rsidRPr="002B76D4">
              <w:rPr>
                <w:b/>
                <w:bCs/>
                <w:color w:val="FF0000"/>
                <w:sz w:val="18"/>
                <w:szCs w:val="18"/>
              </w:rPr>
              <w:t>(başlanılacaq tarixə)</w:t>
            </w:r>
          </w:p>
        </w:tc>
      </w:tr>
      <w:tr w:rsidR="00207469" w:rsidRPr="002B76D4" w14:paraId="4FC1BFF6" w14:textId="77777777" w:rsidTr="00B50943">
        <w:trPr>
          <w:trHeight w:val="211"/>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2F2DC571" w14:textId="77777777" w:rsidR="00207469" w:rsidRPr="002B76D4" w:rsidRDefault="00207469" w:rsidP="00B50943">
            <w:pPr>
              <w:rPr>
                <w:color w:val="000000"/>
              </w:rPr>
            </w:pPr>
            <w:r w:rsidRPr="002B76D4">
              <w:rPr>
                <w:color w:val="000000"/>
              </w:rPr>
              <w:t> </w:t>
            </w:r>
          </w:p>
        </w:tc>
        <w:tc>
          <w:tcPr>
            <w:tcW w:w="3230" w:type="dxa"/>
            <w:tcBorders>
              <w:top w:val="nil"/>
              <w:left w:val="nil"/>
              <w:bottom w:val="single" w:sz="4" w:space="0" w:color="auto"/>
              <w:right w:val="single" w:sz="4" w:space="0" w:color="auto"/>
            </w:tcBorders>
            <w:shd w:val="clear" w:color="auto" w:fill="auto"/>
            <w:noWrap/>
            <w:vAlign w:val="bottom"/>
            <w:hideMark/>
          </w:tcPr>
          <w:p w14:paraId="09FC5ACB" w14:textId="77777777" w:rsidR="00207469" w:rsidRPr="002B76D4" w:rsidRDefault="00207469" w:rsidP="00B50943">
            <w:pPr>
              <w:rPr>
                <w:color w:val="000000"/>
              </w:rPr>
            </w:pPr>
            <w:r w:rsidRPr="002B76D4">
              <w:rPr>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3133CFF3" w14:textId="77777777" w:rsidR="00207469" w:rsidRPr="002B76D4" w:rsidRDefault="00207469" w:rsidP="00B50943">
            <w:pPr>
              <w:rPr>
                <w:color w:val="000000"/>
              </w:rPr>
            </w:pPr>
            <w:r w:rsidRPr="002B76D4">
              <w:rPr>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2BBD6B94" w14:textId="77777777" w:rsidR="00207469" w:rsidRPr="002B76D4" w:rsidRDefault="00207469" w:rsidP="00B50943">
            <w:pPr>
              <w:rPr>
                <w:color w:val="000000"/>
              </w:rPr>
            </w:pPr>
            <w:r w:rsidRPr="002B76D4">
              <w:rPr>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1CD4DF7D" w14:textId="77777777" w:rsidR="00207469" w:rsidRPr="002B76D4" w:rsidRDefault="00207469" w:rsidP="00B50943">
            <w:pPr>
              <w:rPr>
                <w:color w:val="000000"/>
              </w:rPr>
            </w:pPr>
            <w:r w:rsidRPr="002B76D4">
              <w:rPr>
                <w:color w:val="000000"/>
              </w:rPr>
              <w:t> </w:t>
            </w:r>
          </w:p>
        </w:tc>
        <w:tc>
          <w:tcPr>
            <w:tcW w:w="1656" w:type="dxa"/>
            <w:tcBorders>
              <w:top w:val="nil"/>
              <w:left w:val="nil"/>
              <w:bottom w:val="single" w:sz="4" w:space="0" w:color="auto"/>
              <w:right w:val="single" w:sz="4" w:space="0" w:color="auto"/>
            </w:tcBorders>
            <w:shd w:val="clear" w:color="auto" w:fill="auto"/>
            <w:noWrap/>
            <w:vAlign w:val="bottom"/>
            <w:hideMark/>
          </w:tcPr>
          <w:p w14:paraId="2D8E8645" w14:textId="77777777" w:rsidR="00207469" w:rsidRPr="002B76D4" w:rsidRDefault="00207469" w:rsidP="00B50943">
            <w:pPr>
              <w:rPr>
                <w:color w:val="000000"/>
              </w:rPr>
            </w:pPr>
            <w:r w:rsidRPr="002B76D4">
              <w:rPr>
                <w:color w:val="000000"/>
              </w:rPr>
              <w:t> </w:t>
            </w:r>
          </w:p>
        </w:tc>
      </w:tr>
      <w:tr w:rsidR="00207469" w:rsidRPr="002B76D4" w14:paraId="3C571532" w14:textId="77777777" w:rsidTr="00B50943">
        <w:trPr>
          <w:trHeight w:val="211"/>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14:paraId="56EE115D" w14:textId="77777777" w:rsidR="00207469" w:rsidRPr="002B76D4" w:rsidRDefault="00207469" w:rsidP="00B50943">
            <w:pPr>
              <w:rPr>
                <w:color w:val="000000"/>
              </w:rPr>
            </w:pPr>
            <w:r w:rsidRPr="002B76D4">
              <w:rPr>
                <w:color w:val="000000"/>
              </w:rPr>
              <w:t> </w:t>
            </w:r>
          </w:p>
        </w:tc>
        <w:tc>
          <w:tcPr>
            <w:tcW w:w="3230" w:type="dxa"/>
            <w:tcBorders>
              <w:top w:val="nil"/>
              <w:left w:val="nil"/>
              <w:bottom w:val="single" w:sz="4" w:space="0" w:color="auto"/>
              <w:right w:val="single" w:sz="4" w:space="0" w:color="auto"/>
            </w:tcBorders>
            <w:shd w:val="clear" w:color="auto" w:fill="auto"/>
            <w:noWrap/>
            <w:vAlign w:val="bottom"/>
            <w:hideMark/>
          </w:tcPr>
          <w:p w14:paraId="061D0431" w14:textId="77777777" w:rsidR="00207469" w:rsidRPr="002B76D4" w:rsidRDefault="00207469" w:rsidP="00B50943">
            <w:pPr>
              <w:rPr>
                <w:color w:val="000000"/>
              </w:rPr>
            </w:pPr>
            <w:r w:rsidRPr="002B76D4">
              <w:rPr>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22367264" w14:textId="77777777" w:rsidR="00207469" w:rsidRPr="002B76D4" w:rsidRDefault="00207469" w:rsidP="00B50943">
            <w:pPr>
              <w:rPr>
                <w:color w:val="000000"/>
              </w:rPr>
            </w:pPr>
            <w:r w:rsidRPr="002B76D4">
              <w:rPr>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1DCF2EB6" w14:textId="77777777" w:rsidR="00207469" w:rsidRPr="002B76D4" w:rsidRDefault="00207469" w:rsidP="00B50943">
            <w:pPr>
              <w:rPr>
                <w:color w:val="000000"/>
              </w:rPr>
            </w:pPr>
            <w:r w:rsidRPr="002B76D4">
              <w:rPr>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303FC16D" w14:textId="77777777" w:rsidR="00207469" w:rsidRPr="002B76D4" w:rsidRDefault="00207469" w:rsidP="00B50943">
            <w:pPr>
              <w:rPr>
                <w:color w:val="000000"/>
              </w:rPr>
            </w:pPr>
            <w:r w:rsidRPr="002B76D4">
              <w:rPr>
                <w:color w:val="000000"/>
              </w:rPr>
              <w:t> </w:t>
            </w:r>
          </w:p>
        </w:tc>
        <w:tc>
          <w:tcPr>
            <w:tcW w:w="1656" w:type="dxa"/>
            <w:tcBorders>
              <w:top w:val="nil"/>
              <w:left w:val="nil"/>
              <w:bottom w:val="single" w:sz="4" w:space="0" w:color="auto"/>
              <w:right w:val="single" w:sz="4" w:space="0" w:color="auto"/>
            </w:tcBorders>
            <w:shd w:val="clear" w:color="auto" w:fill="auto"/>
            <w:noWrap/>
            <w:vAlign w:val="bottom"/>
            <w:hideMark/>
          </w:tcPr>
          <w:p w14:paraId="18EC4D1D" w14:textId="77777777" w:rsidR="00207469" w:rsidRPr="002B76D4" w:rsidRDefault="00207469" w:rsidP="00B50943">
            <w:pPr>
              <w:rPr>
                <w:color w:val="000000"/>
              </w:rPr>
            </w:pPr>
            <w:r w:rsidRPr="002B76D4">
              <w:rPr>
                <w:color w:val="000000"/>
              </w:rPr>
              <w:t> </w:t>
            </w:r>
          </w:p>
        </w:tc>
      </w:tr>
    </w:tbl>
    <w:p w14:paraId="73D4F9D3" w14:textId="77777777" w:rsidR="00207469" w:rsidRDefault="00207469" w:rsidP="00207469">
      <w:pPr>
        <w:pStyle w:val="ListParagraph"/>
        <w:ind w:left="1560"/>
        <w:rPr>
          <w:sz w:val="28"/>
          <w:szCs w:val="28"/>
          <w:lang w:val="az-Latn-AZ"/>
        </w:rPr>
      </w:pPr>
    </w:p>
    <w:p w14:paraId="4C810B9D" w14:textId="77777777" w:rsidR="00207469" w:rsidRPr="007312AF"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65" w:name="_Toc185248340"/>
      <w:r w:rsidRPr="00361179">
        <w:rPr>
          <w:b/>
          <w:color w:val="1F497D" w:themeColor="text2"/>
          <w:sz w:val="28"/>
          <w:szCs w:val="28"/>
          <w:lang w:val="az-Latn-AZ"/>
        </w:rPr>
        <w:t>Əməkdaşlar üzrə məlumatların daxil edilməsi</w:t>
      </w:r>
      <w:bookmarkEnd w:id="165"/>
    </w:p>
    <w:tbl>
      <w:tblPr>
        <w:tblW w:w="9916" w:type="dxa"/>
        <w:tblInd w:w="-5" w:type="dxa"/>
        <w:tblLook w:val="04A0" w:firstRow="1" w:lastRow="0" w:firstColumn="1" w:lastColumn="0" w:noHBand="0" w:noVBand="1"/>
      </w:tblPr>
      <w:tblGrid>
        <w:gridCol w:w="438"/>
        <w:gridCol w:w="1178"/>
        <w:gridCol w:w="904"/>
        <w:gridCol w:w="1009"/>
        <w:gridCol w:w="947"/>
        <w:gridCol w:w="1851"/>
        <w:gridCol w:w="1009"/>
        <w:gridCol w:w="1290"/>
        <w:gridCol w:w="1290"/>
      </w:tblGrid>
      <w:tr w:rsidR="00207469" w:rsidRPr="002B76D4" w14:paraId="6640DE75" w14:textId="77777777" w:rsidTr="00B50943">
        <w:trPr>
          <w:trHeight w:val="811"/>
        </w:trPr>
        <w:tc>
          <w:tcPr>
            <w:tcW w:w="438"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0DA75889" w14:textId="77777777" w:rsidR="00207469" w:rsidRPr="002B76D4" w:rsidRDefault="00207469" w:rsidP="00B50943">
            <w:pPr>
              <w:jc w:val="center"/>
              <w:rPr>
                <w:b/>
                <w:bCs/>
                <w:color w:val="000000"/>
              </w:rPr>
            </w:pPr>
            <w:r w:rsidRPr="002B76D4">
              <w:rPr>
                <w:b/>
                <w:bCs/>
                <w:color w:val="000000"/>
              </w:rPr>
              <w:t>№</w:t>
            </w:r>
          </w:p>
        </w:tc>
        <w:tc>
          <w:tcPr>
            <w:tcW w:w="117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67FC32B8" w14:textId="77777777" w:rsidR="00207469" w:rsidRPr="002B76D4" w:rsidRDefault="00207469" w:rsidP="00B50943">
            <w:pPr>
              <w:jc w:val="center"/>
              <w:rPr>
                <w:b/>
                <w:bCs/>
                <w:color w:val="000000"/>
              </w:rPr>
            </w:pPr>
            <w:r w:rsidRPr="002B76D4">
              <w:rPr>
                <w:b/>
                <w:bCs/>
                <w:color w:val="000000"/>
              </w:rPr>
              <w:t>Soyad Ad Ata adı</w:t>
            </w:r>
          </w:p>
        </w:tc>
        <w:tc>
          <w:tcPr>
            <w:tcW w:w="90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5132AA77" w14:textId="77777777" w:rsidR="00207469" w:rsidRPr="002B76D4" w:rsidRDefault="00207469" w:rsidP="00B50943">
            <w:pPr>
              <w:jc w:val="center"/>
              <w:rPr>
                <w:b/>
                <w:bCs/>
                <w:color w:val="000000"/>
              </w:rPr>
            </w:pPr>
            <w:r w:rsidRPr="002B76D4">
              <w:rPr>
                <w:b/>
                <w:bCs/>
                <w:color w:val="000000"/>
              </w:rPr>
              <w:t>FİN kod</w:t>
            </w:r>
          </w:p>
        </w:tc>
        <w:tc>
          <w:tcPr>
            <w:tcW w:w="100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FC2671B" w14:textId="77777777" w:rsidR="00207469" w:rsidRPr="002B76D4" w:rsidRDefault="00207469" w:rsidP="00B50943">
            <w:pPr>
              <w:jc w:val="center"/>
              <w:rPr>
                <w:b/>
                <w:bCs/>
                <w:color w:val="000000"/>
              </w:rPr>
            </w:pPr>
            <w:r w:rsidRPr="002B76D4">
              <w:rPr>
                <w:b/>
                <w:bCs/>
                <w:color w:val="000000"/>
              </w:rPr>
              <w:t>Şöbə</w:t>
            </w:r>
          </w:p>
        </w:tc>
        <w:tc>
          <w:tcPr>
            <w:tcW w:w="947"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7FFA4268" w14:textId="77777777" w:rsidR="00207469" w:rsidRPr="002B76D4" w:rsidRDefault="00207469" w:rsidP="00B50943">
            <w:pPr>
              <w:jc w:val="center"/>
              <w:rPr>
                <w:b/>
                <w:bCs/>
                <w:color w:val="000000"/>
              </w:rPr>
            </w:pPr>
            <w:r w:rsidRPr="002B76D4">
              <w:rPr>
                <w:b/>
                <w:bCs/>
                <w:color w:val="000000"/>
              </w:rPr>
              <w:t>Vəzifəsi</w:t>
            </w:r>
          </w:p>
        </w:tc>
        <w:tc>
          <w:tcPr>
            <w:tcW w:w="185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ED29A8D" w14:textId="77777777" w:rsidR="00207469" w:rsidRPr="002B76D4" w:rsidRDefault="00207469" w:rsidP="00B50943">
            <w:pPr>
              <w:jc w:val="center"/>
              <w:rPr>
                <w:b/>
                <w:bCs/>
                <w:color w:val="000000"/>
              </w:rPr>
            </w:pPr>
            <w:r w:rsidRPr="002B76D4">
              <w:rPr>
                <w:b/>
                <w:bCs/>
                <w:color w:val="000000"/>
              </w:rPr>
              <w:t>Əmək haqı növü</w:t>
            </w:r>
            <w:r w:rsidRPr="002B76D4">
              <w:rPr>
                <w:b/>
                <w:bCs/>
                <w:color w:val="000000"/>
              </w:rPr>
              <w:br/>
              <w:t>saat hesabı/günəmuzd və s.</w:t>
            </w:r>
          </w:p>
        </w:tc>
        <w:tc>
          <w:tcPr>
            <w:tcW w:w="1009"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07FD5FC" w14:textId="77777777" w:rsidR="00207469" w:rsidRPr="002B76D4" w:rsidRDefault="00207469" w:rsidP="00B50943">
            <w:pPr>
              <w:jc w:val="center"/>
              <w:rPr>
                <w:b/>
                <w:bCs/>
                <w:color w:val="000000"/>
              </w:rPr>
            </w:pPr>
            <w:r w:rsidRPr="002B76D4">
              <w:rPr>
                <w:b/>
                <w:bCs/>
                <w:color w:val="000000"/>
              </w:rPr>
              <w:t>Vəzifə maaşı</w:t>
            </w:r>
          </w:p>
        </w:tc>
        <w:tc>
          <w:tcPr>
            <w:tcW w:w="1290"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340F851" w14:textId="77777777" w:rsidR="00207469" w:rsidRPr="002B76D4" w:rsidRDefault="00207469" w:rsidP="00B50943">
            <w:pPr>
              <w:jc w:val="center"/>
              <w:rPr>
                <w:b/>
                <w:bCs/>
                <w:color w:val="000000"/>
              </w:rPr>
            </w:pPr>
            <w:r w:rsidRPr="002B76D4">
              <w:rPr>
                <w:b/>
                <w:bCs/>
                <w:color w:val="000000"/>
              </w:rPr>
              <w:t>İşə qəbul zamanı məzuniyyət qalığı</w:t>
            </w:r>
          </w:p>
        </w:tc>
        <w:tc>
          <w:tcPr>
            <w:tcW w:w="1290"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5E83181C" w14:textId="77777777" w:rsidR="00207469" w:rsidRPr="002B76D4" w:rsidRDefault="00207469" w:rsidP="00B50943">
            <w:pPr>
              <w:jc w:val="center"/>
              <w:rPr>
                <w:b/>
                <w:bCs/>
                <w:color w:val="000000"/>
              </w:rPr>
            </w:pPr>
            <w:r w:rsidRPr="002B76D4">
              <w:rPr>
                <w:b/>
                <w:bCs/>
                <w:color w:val="000000"/>
              </w:rPr>
              <w:t>Norma məzuniyyət günü</w:t>
            </w:r>
          </w:p>
        </w:tc>
      </w:tr>
      <w:tr w:rsidR="00207469" w:rsidRPr="002B76D4" w14:paraId="5BD8444F" w14:textId="77777777" w:rsidTr="00B50943">
        <w:trPr>
          <w:trHeight w:val="169"/>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14:paraId="61A32B1C" w14:textId="77777777" w:rsidR="00207469" w:rsidRPr="002B76D4" w:rsidRDefault="00207469" w:rsidP="00B50943">
            <w:pPr>
              <w:jc w:val="right"/>
              <w:rPr>
                <w:color w:val="000000"/>
              </w:rPr>
            </w:pPr>
            <w:r w:rsidRPr="002B76D4">
              <w:rPr>
                <w:color w:val="000000"/>
              </w:rPr>
              <w:t>1</w:t>
            </w:r>
          </w:p>
        </w:tc>
        <w:tc>
          <w:tcPr>
            <w:tcW w:w="1178" w:type="dxa"/>
            <w:tcBorders>
              <w:top w:val="nil"/>
              <w:left w:val="nil"/>
              <w:bottom w:val="single" w:sz="4" w:space="0" w:color="auto"/>
              <w:right w:val="single" w:sz="4" w:space="0" w:color="auto"/>
            </w:tcBorders>
            <w:shd w:val="clear" w:color="auto" w:fill="auto"/>
            <w:noWrap/>
            <w:vAlign w:val="bottom"/>
            <w:hideMark/>
          </w:tcPr>
          <w:p w14:paraId="4BB9ADA2" w14:textId="77777777" w:rsidR="00207469" w:rsidRPr="002B76D4" w:rsidRDefault="00207469" w:rsidP="00B50943">
            <w:pPr>
              <w:rPr>
                <w:color w:val="000000"/>
              </w:rPr>
            </w:pPr>
            <w:r w:rsidRPr="002B76D4">
              <w:rPr>
                <w:color w:val="000000"/>
              </w:rPr>
              <w:t> </w:t>
            </w:r>
          </w:p>
        </w:tc>
        <w:tc>
          <w:tcPr>
            <w:tcW w:w="904" w:type="dxa"/>
            <w:tcBorders>
              <w:top w:val="nil"/>
              <w:left w:val="nil"/>
              <w:bottom w:val="single" w:sz="4" w:space="0" w:color="auto"/>
              <w:right w:val="single" w:sz="4" w:space="0" w:color="auto"/>
            </w:tcBorders>
            <w:shd w:val="clear" w:color="auto" w:fill="auto"/>
            <w:noWrap/>
            <w:vAlign w:val="bottom"/>
            <w:hideMark/>
          </w:tcPr>
          <w:p w14:paraId="2D46FF3D" w14:textId="77777777" w:rsidR="00207469" w:rsidRPr="002B76D4" w:rsidRDefault="00207469" w:rsidP="00B50943">
            <w:pPr>
              <w:rPr>
                <w:color w:val="000000"/>
              </w:rPr>
            </w:pPr>
            <w:r w:rsidRPr="002B76D4">
              <w:rPr>
                <w:color w:val="000000"/>
              </w:rPr>
              <w:t> </w:t>
            </w:r>
          </w:p>
        </w:tc>
        <w:tc>
          <w:tcPr>
            <w:tcW w:w="1009" w:type="dxa"/>
            <w:tcBorders>
              <w:top w:val="nil"/>
              <w:left w:val="nil"/>
              <w:bottom w:val="single" w:sz="4" w:space="0" w:color="auto"/>
              <w:right w:val="single" w:sz="4" w:space="0" w:color="auto"/>
            </w:tcBorders>
            <w:shd w:val="clear" w:color="auto" w:fill="auto"/>
            <w:noWrap/>
            <w:vAlign w:val="bottom"/>
            <w:hideMark/>
          </w:tcPr>
          <w:p w14:paraId="17BA8368" w14:textId="77777777" w:rsidR="00207469" w:rsidRPr="002B76D4" w:rsidRDefault="00207469" w:rsidP="00B50943">
            <w:pPr>
              <w:rPr>
                <w:color w:val="000000"/>
              </w:rPr>
            </w:pPr>
            <w:r w:rsidRPr="002B76D4">
              <w:rPr>
                <w:color w:val="000000"/>
              </w:rPr>
              <w:t> </w:t>
            </w:r>
          </w:p>
        </w:tc>
        <w:tc>
          <w:tcPr>
            <w:tcW w:w="947" w:type="dxa"/>
            <w:tcBorders>
              <w:top w:val="nil"/>
              <w:left w:val="nil"/>
              <w:bottom w:val="single" w:sz="4" w:space="0" w:color="auto"/>
              <w:right w:val="single" w:sz="4" w:space="0" w:color="auto"/>
            </w:tcBorders>
            <w:shd w:val="clear" w:color="auto" w:fill="auto"/>
            <w:noWrap/>
            <w:vAlign w:val="bottom"/>
            <w:hideMark/>
          </w:tcPr>
          <w:p w14:paraId="694FE1C1" w14:textId="77777777" w:rsidR="00207469" w:rsidRPr="002B76D4" w:rsidRDefault="00207469" w:rsidP="00B50943">
            <w:pPr>
              <w:rPr>
                <w:color w:val="000000"/>
              </w:rPr>
            </w:pPr>
            <w:r w:rsidRPr="002B76D4">
              <w:rPr>
                <w:color w:val="000000"/>
              </w:rPr>
              <w:t> </w:t>
            </w:r>
          </w:p>
        </w:tc>
        <w:tc>
          <w:tcPr>
            <w:tcW w:w="1851" w:type="dxa"/>
            <w:tcBorders>
              <w:top w:val="nil"/>
              <w:left w:val="nil"/>
              <w:bottom w:val="single" w:sz="4" w:space="0" w:color="auto"/>
              <w:right w:val="single" w:sz="4" w:space="0" w:color="auto"/>
            </w:tcBorders>
            <w:shd w:val="clear" w:color="auto" w:fill="auto"/>
            <w:noWrap/>
            <w:vAlign w:val="bottom"/>
            <w:hideMark/>
          </w:tcPr>
          <w:p w14:paraId="38949310" w14:textId="77777777" w:rsidR="00207469" w:rsidRPr="002B76D4" w:rsidRDefault="00207469" w:rsidP="00B50943">
            <w:pPr>
              <w:rPr>
                <w:color w:val="000000"/>
              </w:rPr>
            </w:pPr>
            <w:r w:rsidRPr="002B76D4">
              <w:rPr>
                <w:color w:val="000000"/>
              </w:rPr>
              <w:t> </w:t>
            </w:r>
          </w:p>
        </w:tc>
        <w:tc>
          <w:tcPr>
            <w:tcW w:w="1009" w:type="dxa"/>
            <w:tcBorders>
              <w:top w:val="nil"/>
              <w:left w:val="nil"/>
              <w:bottom w:val="single" w:sz="4" w:space="0" w:color="auto"/>
              <w:right w:val="single" w:sz="4" w:space="0" w:color="auto"/>
            </w:tcBorders>
            <w:shd w:val="clear" w:color="auto" w:fill="auto"/>
            <w:noWrap/>
            <w:vAlign w:val="bottom"/>
            <w:hideMark/>
          </w:tcPr>
          <w:p w14:paraId="36DAA082" w14:textId="77777777" w:rsidR="00207469" w:rsidRPr="002B76D4" w:rsidRDefault="00207469" w:rsidP="00B50943">
            <w:pPr>
              <w:rPr>
                <w:color w:val="000000"/>
              </w:rPr>
            </w:pPr>
            <w:r w:rsidRPr="002B76D4">
              <w:rPr>
                <w:color w:val="000000"/>
              </w:rPr>
              <w:t> </w:t>
            </w:r>
          </w:p>
        </w:tc>
        <w:tc>
          <w:tcPr>
            <w:tcW w:w="1290" w:type="dxa"/>
            <w:tcBorders>
              <w:top w:val="nil"/>
              <w:left w:val="nil"/>
              <w:bottom w:val="single" w:sz="4" w:space="0" w:color="auto"/>
              <w:right w:val="single" w:sz="4" w:space="0" w:color="auto"/>
            </w:tcBorders>
            <w:shd w:val="clear" w:color="auto" w:fill="auto"/>
            <w:noWrap/>
            <w:vAlign w:val="bottom"/>
            <w:hideMark/>
          </w:tcPr>
          <w:p w14:paraId="7C4C70F1" w14:textId="77777777" w:rsidR="00207469" w:rsidRPr="002B76D4" w:rsidRDefault="00207469" w:rsidP="00B50943">
            <w:pPr>
              <w:rPr>
                <w:color w:val="000000"/>
              </w:rPr>
            </w:pPr>
            <w:r w:rsidRPr="002B76D4">
              <w:rPr>
                <w:color w:val="000000"/>
              </w:rPr>
              <w:t> </w:t>
            </w:r>
          </w:p>
        </w:tc>
        <w:tc>
          <w:tcPr>
            <w:tcW w:w="1290" w:type="dxa"/>
            <w:tcBorders>
              <w:top w:val="nil"/>
              <w:left w:val="nil"/>
              <w:bottom w:val="single" w:sz="4" w:space="0" w:color="auto"/>
              <w:right w:val="single" w:sz="4" w:space="0" w:color="auto"/>
            </w:tcBorders>
            <w:shd w:val="clear" w:color="auto" w:fill="auto"/>
            <w:noWrap/>
            <w:vAlign w:val="bottom"/>
            <w:hideMark/>
          </w:tcPr>
          <w:p w14:paraId="1B95C5F7" w14:textId="77777777" w:rsidR="00207469" w:rsidRPr="002B76D4" w:rsidRDefault="00207469" w:rsidP="00B50943">
            <w:pPr>
              <w:rPr>
                <w:color w:val="000000"/>
              </w:rPr>
            </w:pPr>
            <w:r w:rsidRPr="002B76D4">
              <w:rPr>
                <w:color w:val="000000"/>
              </w:rPr>
              <w:t> </w:t>
            </w:r>
          </w:p>
        </w:tc>
      </w:tr>
      <w:tr w:rsidR="00207469" w:rsidRPr="002B76D4" w14:paraId="69536629" w14:textId="77777777" w:rsidTr="00B50943">
        <w:trPr>
          <w:trHeight w:val="169"/>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14:paraId="12C171A7" w14:textId="77777777" w:rsidR="00207469" w:rsidRPr="002B76D4" w:rsidRDefault="00207469" w:rsidP="00B50943">
            <w:pPr>
              <w:jc w:val="right"/>
              <w:rPr>
                <w:color w:val="000000"/>
              </w:rPr>
            </w:pPr>
            <w:r w:rsidRPr="002B76D4">
              <w:rPr>
                <w:color w:val="000000"/>
              </w:rPr>
              <w:t>2</w:t>
            </w:r>
          </w:p>
        </w:tc>
        <w:tc>
          <w:tcPr>
            <w:tcW w:w="1178" w:type="dxa"/>
            <w:tcBorders>
              <w:top w:val="nil"/>
              <w:left w:val="nil"/>
              <w:bottom w:val="single" w:sz="4" w:space="0" w:color="auto"/>
              <w:right w:val="single" w:sz="4" w:space="0" w:color="auto"/>
            </w:tcBorders>
            <w:shd w:val="clear" w:color="auto" w:fill="auto"/>
            <w:noWrap/>
            <w:vAlign w:val="bottom"/>
            <w:hideMark/>
          </w:tcPr>
          <w:p w14:paraId="2231DD2D" w14:textId="77777777" w:rsidR="00207469" w:rsidRPr="002B76D4" w:rsidRDefault="00207469" w:rsidP="00B50943">
            <w:pPr>
              <w:rPr>
                <w:color w:val="000000"/>
              </w:rPr>
            </w:pPr>
            <w:r w:rsidRPr="002B76D4">
              <w:rPr>
                <w:color w:val="000000"/>
              </w:rPr>
              <w:t> </w:t>
            </w:r>
          </w:p>
        </w:tc>
        <w:tc>
          <w:tcPr>
            <w:tcW w:w="904" w:type="dxa"/>
            <w:tcBorders>
              <w:top w:val="nil"/>
              <w:left w:val="nil"/>
              <w:bottom w:val="single" w:sz="4" w:space="0" w:color="auto"/>
              <w:right w:val="single" w:sz="4" w:space="0" w:color="auto"/>
            </w:tcBorders>
            <w:shd w:val="clear" w:color="auto" w:fill="auto"/>
            <w:noWrap/>
            <w:vAlign w:val="bottom"/>
            <w:hideMark/>
          </w:tcPr>
          <w:p w14:paraId="6DFEC217" w14:textId="77777777" w:rsidR="00207469" w:rsidRPr="002B76D4" w:rsidRDefault="00207469" w:rsidP="00B50943">
            <w:pPr>
              <w:rPr>
                <w:color w:val="000000"/>
              </w:rPr>
            </w:pPr>
            <w:r w:rsidRPr="002B76D4">
              <w:rPr>
                <w:color w:val="000000"/>
              </w:rPr>
              <w:t> </w:t>
            </w:r>
          </w:p>
        </w:tc>
        <w:tc>
          <w:tcPr>
            <w:tcW w:w="1009" w:type="dxa"/>
            <w:tcBorders>
              <w:top w:val="nil"/>
              <w:left w:val="nil"/>
              <w:bottom w:val="single" w:sz="4" w:space="0" w:color="auto"/>
              <w:right w:val="single" w:sz="4" w:space="0" w:color="auto"/>
            </w:tcBorders>
            <w:shd w:val="clear" w:color="auto" w:fill="auto"/>
            <w:noWrap/>
            <w:vAlign w:val="bottom"/>
            <w:hideMark/>
          </w:tcPr>
          <w:p w14:paraId="6168D5C7" w14:textId="77777777" w:rsidR="00207469" w:rsidRPr="002B76D4" w:rsidRDefault="00207469" w:rsidP="00B50943">
            <w:pPr>
              <w:rPr>
                <w:color w:val="000000"/>
              </w:rPr>
            </w:pPr>
            <w:r w:rsidRPr="002B76D4">
              <w:rPr>
                <w:color w:val="000000"/>
              </w:rPr>
              <w:t> </w:t>
            </w:r>
          </w:p>
        </w:tc>
        <w:tc>
          <w:tcPr>
            <w:tcW w:w="947" w:type="dxa"/>
            <w:tcBorders>
              <w:top w:val="nil"/>
              <w:left w:val="nil"/>
              <w:bottom w:val="single" w:sz="4" w:space="0" w:color="auto"/>
              <w:right w:val="single" w:sz="4" w:space="0" w:color="auto"/>
            </w:tcBorders>
            <w:shd w:val="clear" w:color="auto" w:fill="auto"/>
            <w:noWrap/>
            <w:vAlign w:val="bottom"/>
            <w:hideMark/>
          </w:tcPr>
          <w:p w14:paraId="0DDE2304" w14:textId="77777777" w:rsidR="00207469" w:rsidRPr="002B76D4" w:rsidRDefault="00207469" w:rsidP="00B50943">
            <w:pPr>
              <w:rPr>
                <w:color w:val="000000"/>
              </w:rPr>
            </w:pPr>
            <w:r w:rsidRPr="002B76D4">
              <w:rPr>
                <w:color w:val="000000"/>
              </w:rPr>
              <w:t> </w:t>
            </w:r>
          </w:p>
        </w:tc>
        <w:tc>
          <w:tcPr>
            <w:tcW w:w="1851" w:type="dxa"/>
            <w:tcBorders>
              <w:top w:val="nil"/>
              <w:left w:val="nil"/>
              <w:bottom w:val="single" w:sz="4" w:space="0" w:color="auto"/>
              <w:right w:val="single" w:sz="4" w:space="0" w:color="auto"/>
            </w:tcBorders>
            <w:shd w:val="clear" w:color="auto" w:fill="auto"/>
            <w:noWrap/>
            <w:vAlign w:val="bottom"/>
            <w:hideMark/>
          </w:tcPr>
          <w:p w14:paraId="1DF1FD43" w14:textId="77777777" w:rsidR="00207469" w:rsidRPr="002B76D4" w:rsidRDefault="00207469" w:rsidP="00B50943">
            <w:pPr>
              <w:rPr>
                <w:color w:val="000000"/>
              </w:rPr>
            </w:pPr>
            <w:r w:rsidRPr="002B76D4">
              <w:rPr>
                <w:color w:val="000000"/>
              </w:rPr>
              <w:t> </w:t>
            </w:r>
          </w:p>
        </w:tc>
        <w:tc>
          <w:tcPr>
            <w:tcW w:w="1009" w:type="dxa"/>
            <w:tcBorders>
              <w:top w:val="nil"/>
              <w:left w:val="nil"/>
              <w:bottom w:val="single" w:sz="4" w:space="0" w:color="auto"/>
              <w:right w:val="single" w:sz="4" w:space="0" w:color="auto"/>
            </w:tcBorders>
            <w:shd w:val="clear" w:color="auto" w:fill="auto"/>
            <w:noWrap/>
            <w:vAlign w:val="bottom"/>
            <w:hideMark/>
          </w:tcPr>
          <w:p w14:paraId="678DBEA4" w14:textId="77777777" w:rsidR="00207469" w:rsidRPr="002B76D4" w:rsidRDefault="00207469" w:rsidP="00B50943">
            <w:pPr>
              <w:rPr>
                <w:color w:val="000000"/>
              </w:rPr>
            </w:pPr>
            <w:r w:rsidRPr="002B76D4">
              <w:rPr>
                <w:color w:val="000000"/>
              </w:rPr>
              <w:t> </w:t>
            </w:r>
          </w:p>
        </w:tc>
        <w:tc>
          <w:tcPr>
            <w:tcW w:w="1290" w:type="dxa"/>
            <w:tcBorders>
              <w:top w:val="nil"/>
              <w:left w:val="nil"/>
              <w:bottom w:val="single" w:sz="4" w:space="0" w:color="auto"/>
              <w:right w:val="single" w:sz="4" w:space="0" w:color="auto"/>
            </w:tcBorders>
            <w:shd w:val="clear" w:color="auto" w:fill="auto"/>
            <w:noWrap/>
            <w:vAlign w:val="bottom"/>
            <w:hideMark/>
          </w:tcPr>
          <w:p w14:paraId="43D78879" w14:textId="77777777" w:rsidR="00207469" w:rsidRPr="002B76D4" w:rsidRDefault="00207469" w:rsidP="00B50943">
            <w:pPr>
              <w:rPr>
                <w:color w:val="000000"/>
              </w:rPr>
            </w:pPr>
            <w:r w:rsidRPr="002B76D4">
              <w:rPr>
                <w:color w:val="000000"/>
              </w:rPr>
              <w:t> </w:t>
            </w:r>
          </w:p>
        </w:tc>
        <w:tc>
          <w:tcPr>
            <w:tcW w:w="1290" w:type="dxa"/>
            <w:tcBorders>
              <w:top w:val="nil"/>
              <w:left w:val="nil"/>
              <w:bottom w:val="single" w:sz="4" w:space="0" w:color="auto"/>
              <w:right w:val="single" w:sz="4" w:space="0" w:color="auto"/>
            </w:tcBorders>
            <w:shd w:val="clear" w:color="auto" w:fill="auto"/>
            <w:noWrap/>
            <w:vAlign w:val="bottom"/>
            <w:hideMark/>
          </w:tcPr>
          <w:p w14:paraId="3E9B5D34" w14:textId="77777777" w:rsidR="00207469" w:rsidRPr="002B76D4" w:rsidRDefault="00207469" w:rsidP="00B50943">
            <w:pPr>
              <w:rPr>
                <w:color w:val="000000"/>
              </w:rPr>
            </w:pPr>
            <w:r w:rsidRPr="002B76D4">
              <w:rPr>
                <w:color w:val="000000"/>
              </w:rPr>
              <w:t> </w:t>
            </w:r>
          </w:p>
        </w:tc>
      </w:tr>
      <w:tr w:rsidR="00207469" w:rsidRPr="002B76D4" w14:paraId="2E9635BB" w14:textId="77777777" w:rsidTr="00B50943">
        <w:trPr>
          <w:trHeight w:val="169"/>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14:paraId="3F831DAB" w14:textId="77777777" w:rsidR="00207469" w:rsidRPr="002B76D4" w:rsidRDefault="00207469" w:rsidP="00B50943">
            <w:pPr>
              <w:jc w:val="right"/>
              <w:rPr>
                <w:color w:val="000000"/>
              </w:rPr>
            </w:pPr>
            <w:r w:rsidRPr="002B76D4">
              <w:rPr>
                <w:color w:val="000000"/>
              </w:rPr>
              <w:t>3</w:t>
            </w:r>
          </w:p>
        </w:tc>
        <w:tc>
          <w:tcPr>
            <w:tcW w:w="1178" w:type="dxa"/>
            <w:tcBorders>
              <w:top w:val="nil"/>
              <w:left w:val="nil"/>
              <w:bottom w:val="single" w:sz="4" w:space="0" w:color="auto"/>
              <w:right w:val="single" w:sz="4" w:space="0" w:color="auto"/>
            </w:tcBorders>
            <w:shd w:val="clear" w:color="auto" w:fill="auto"/>
            <w:noWrap/>
            <w:vAlign w:val="bottom"/>
            <w:hideMark/>
          </w:tcPr>
          <w:p w14:paraId="2415FCBE" w14:textId="77777777" w:rsidR="00207469" w:rsidRPr="002B76D4" w:rsidRDefault="00207469" w:rsidP="00B50943">
            <w:pPr>
              <w:rPr>
                <w:color w:val="000000"/>
              </w:rPr>
            </w:pPr>
            <w:r w:rsidRPr="002B76D4">
              <w:rPr>
                <w:color w:val="000000"/>
              </w:rPr>
              <w:t> </w:t>
            </w:r>
          </w:p>
        </w:tc>
        <w:tc>
          <w:tcPr>
            <w:tcW w:w="904" w:type="dxa"/>
            <w:tcBorders>
              <w:top w:val="nil"/>
              <w:left w:val="nil"/>
              <w:bottom w:val="single" w:sz="4" w:space="0" w:color="auto"/>
              <w:right w:val="single" w:sz="4" w:space="0" w:color="auto"/>
            </w:tcBorders>
            <w:shd w:val="clear" w:color="auto" w:fill="auto"/>
            <w:noWrap/>
            <w:vAlign w:val="bottom"/>
            <w:hideMark/>
          </w:tcPr>
          <w:p w14:paraId="7A8DD3C5" w14:textId="77777777" w:rsidR="00207469" w:rsidRPr="002B76D4" w:rsidRDefault="00207469" w:rsidP="00B50943">
            <w:pPr>
              <w:rPr>
                <w:color w:val="000000"/>
              </w:rPr>
            </w:pPr>
            <w:r w:rsidRPr="002B76D4">
              <w:rPr>
                <w:color w:val="000000"/>
              </w:rPr>
              <w:t> </w:t>
            </w:r>
          </w:p>
        </w:tc>
        <w:tc>
          <w:tcPr>
            <w:tcW w:w="1009" w:type="dxa"/>
            <w:tcBorders>
              <w:top w:val="nil"/>
              <w:left w:val="nil"/>
              <w:bottom w:val="single" w:sz="4" w:space="0" w:color="auto"/>
              <w:right w:val="single" w:sz="4" w:space="0" w:color="auto"/>
            </w:tcBorders>
            <w:shd w:val="clear" w:color="auto" w:fill="auto"/>
            <w:noWrap/>
            <w:vAlign w:val="bottom"/>
            <w:hideMark/>
          </w:tcPr>
          <w:p w14:paraId="2E022919" w14:textId="77777777" w:rsidR="00207469" w:rsidRPr="002B76D4" w:rsidRDefault="00207469" w:rsidP="00B50943">
            <w:pPr>
              <w:rPr>
                <w:color w:val="000000"/>
              </w:rPr>
            </w:pPr>
            <w:r w:rsidRPr="002B76D4">
              <w:rPr>
                <w:color w:val="000000"/>
              </w:rPr>
              <w:t> </w:t>
            </w:r>
          </w:p>
        </w:tc>
        <w:tc>
          <w:tcPr>
            <w:tcW w:w="947" w:type="dxa"/>
            <w:tcBorders>
              <w:top w:val="nil"/>
              <w:left w:val="nil"/>
              <w:bottom w:val="single" w:sz="4" w:space="0" w:color="auto"/>
              <w:right w:val="single" w:sz="4" w:space="0" w:color="auto"/>
            </w:tcBorders>
            <w:shd w:val="clear" w:color="auto" w:fill="auto"/>
            <w:noWrap/>
            <w:vAlign w:val="bottom"/>
            <w:hideMark/>
          </w:tcPr>
          <w:p w14:paraId="23EF79BA" w14:textId="77777777" w:rsidR="00207469" w:rsidRPr="002B76D4" w:rsidRDefault="00207469" w:rsidP="00B50943">
            <w:pPr>
              <w:rPr>
                <w:color w:val="000000"/>
              </w:rPr>
            </w:pPr>
            <w:r w:rsidRPr="002B76D4">
              <w:rPr>
                <w:color w:val="000000"/>
              </w:rPr>
              <w:t> </w:t>
            </w:r>
          </w:p>
        </w:tc>
        <w:tc>
          <w:tcPr>
            <w:tcW w:w="1851" w:type="dxa"/>
            <w:tcBorders>
              <w:top w:val="nil"/>
              <w:left w:val="nil"/>
              <w:bottom w:val="single" w:sz="4" w:space="0" w:color="auto"/>
              <w:right w:val="single" w:sz="4" w:space="0" w:color="auto"/>
            </w:tcBorders>
            <w:shd w:val="clear" w:color="auto" w:fill="auto"/>
            <w:noWrap/>
            <w:vAlign w:val="bottom"/>
            <w:hideMark/>
          </w:tcPr>
          <w:p w14:paraId="351D9FA6" w14:textId="77777777" w:rsidR="00207469" w:rsidRPr="002B76D4" w:rsidRDefault="00207469" w:rsidP="00B50943">
            <w:pPr>
              <w:rPr>
                <w:color w:val="000000"/>
              </w:rPr>
            </w:pPr>
            <w:r w:rsidRPr="002B76D4">
              <w:rPr>
                <w:color w:val="000000"/>
              </w:rPr>
              <w:t> </w:t>
            </w:r>
          </w:p>
        </w:tc>
        <w:tc>
          <w:tcPr>
            <w:tcW w:w="1009" w:type="dxa"/>
            <w:tcBorders>
              <w:top w:val="nil"/>
              <w:left w:val="nil"/>
              <w:bottom w:val="single" w:sz="4" w:space="0" w:color="auto"/>
              <w:right w:val="single" w:sz="4" w:space="0" w:color="auto"/>
            </w:tcBorders>
            <w:shd w:val="clear" w:color="auto" w:fill="auto"/>
            <w:noWrap/>
            <w:vAlign w:val="bottom"/>
            <w:hideMark/>
          </w:tcPr>
          <w:p w14:paraId="4C827D4B" w14:textId="77777777" w:rsidR="00207469" w:rsidRPr="002B76D4" w:rsidRDefault="00207469" w:rsidP="00B50943">
            <w:pPr>
              <w:rPr>
                <w:color w:val="000000"/>
              </w:rPr>
            </w:pPr>
            <w:r w:rsidRPr="002B76D4">
              <w:rPr>
                <w:color w:val="000000"/>
              </w:rPr>
              <w:t> </w:t>
            </w:r>
          </w:p>
        </w:tc>
        <w:tc>
          <w:tcPr>
            <w:tcW w:w="1290" w:type="dxa"/>
            <w:tcBorders>
              <w:top w:val="nil"/>
              <w:left w:val="nil"/>
              <w:bottom w:val="single" w:sz="4" w:space="0" w:color="auto"/>
              <w:right w:val="single" w:sz="4" w:space="0" w:color="auto"/>
            </w:tcBorders>
            <w:shd w:val="clear" w:color="auto" w:fill="auto"/>
            <w:noWrap/>
            <w:vAlign w:val="bottom"/>
            <w:hideMark/>
          </w:tcPr>
          <w:p w14:paraId="450D85DB" w14:textId="77777777" w:rsidR="00207469" w:rsidRPr="002B76D4" w:rsidRDefault="00207469" w:rsidP="00B50943">
            <w:pPr>
              <w:rPr>
                <w:color w:val="000000"/>
              </w:rPr>
            </w:pPr>
            <w:r w:rsidRPr="002B76D4">
              <w:rPr>
                <w:color w:val="000000"/>
              </w:rPr>
              <w:t> </w:t>
            </w:r>
          </w:p>
        </w:tc>
        <w:tc>
          <w:tcPr>
            <w:tcW w:w="1290" w:type="dxa"/>
            <w:tcBorders>
              <w:top w:val="nil"/>
              <w:left w:val="nil"/>
              <w:bottom w:val="single" w:sz="4" w:space="0" w:color="auto"/>
              <w:right w:val="single" w:sz="4" w:space="0" w:color="auto"/>
            </w:tcBorders>
            <w:shd w:val="clear" w:color="auto" w:fill="auto"/>
            <w:noWrap/>
            <w:vAlign w:val="bottom"/>
            <w:hideMark/>
          </w:tcPr>
          <w:p w14:paraId="32D4F3B5" w14:textId="77777777" w:rsidR="00207469" w:rsidRPr="002B76D4" w:rsidRDefault="00207469" w:rsidP="00B50943">
            <w:pPr>
              <w:rPr>
                <w:color w:val="000000"/>
              </w:rPr>
            </w:pPr>
            <w:r w:rsidRPr="002B76D4">
              <w:rPr>
                <w:color w:val="000000"/>
              </w:rPr>
              <w:t> </w:t>
            </w:r>
          </w:p>
        </w:tc>
      </w:tr>
    </w:tbl>
    <w:p w14:paraId="53980BA4" w14:textId="77777777" w:rsidR="00207469" w:rsidRDefault="00207469" w:rsidP="00207469">
      <w:pPr>
        <w:rPr>
          <w:b/>
          <w:color w:val="1F497D" w:themeColor="text2"/>
          <w:sz w:val="28"/>
          <w:szCs w:val="28"/>
          <w:lang w:val="az-Latn-AZ"/>
        </w:rPr>
      </w:pPr>
    </w:p>
    <w:p w14:paraId="0B038213" w14:textId="77777777" w:rsidR="0020746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66" w:name="_Toc185248341"/>
      <w:r w:rsidRPr="007312AF">
        <w:rPr>
          <w:b/>
          <w:color w:val="1F497D" w:themeColor="text2"/>
          <w:sz w:val="28"/>
          <w:szCs w:val="28"/>
          <w:lang w:val="az-Latn-AZ"/>
        </w:rPr>
        <w:t>Əmək haqqı kartlarının nömrələri</w:t>
      </w:r>
      <w:bookmarkEnd w:id="166"/>
      <w:r w:rsidRPr="007312AF">
        <w:rPr>
          <w:b/>
          <w:color w:val="1F497D" w:themeColor="text2"/>
          <w:sz w:val="28"/>
          <w:szCs w:val="28"/>
          <w:lang w:val="az-Latn-AZ"/>
        </w:rPr>
        <w:t xml:space="preserve"> </w:t>
      </w:r>
    </w:p>
    <w:p w14:paraId="20A1D12C" w14:textId="77777777" w:rsidR="00207469" w:rsidRPr="007312AF" w:rsidRDefault="00207469" w:rsidP="00207469">
      <w:pPr>
        <w:jc w:val="center"/>
        <w:rPr>
          <w:b/>
          <w:color w:val="1F497D" w:themeColor="text2"/>
          <w:sz w:val="28"/>
          <w:szCs w:val="28"/>
          <w:lang w:val="az-Latn-AZ"/>
        </w:rPr>
      </w:pPr>
      <w:r>
        <w:rPr>
          <w:b/>
          <w:color w:val="1F497D" w:themeColor="text2"/>
          <w:sz w:val="28"/>
          <w:szCs w:val="28"/>
          <w:lang w:val="az-Latn-AZ"/>
        </w:rPr>
        <w:fldChar w:fldCharType="begin"/>
      </w:r>
      <w:r w:rsidRPr="007312AF">
        <w:rPr>
          <w:b/>
          <w:color w:val="1F497D" w:themeColor="text2"/>
          <w:sz w:val="28"/>
          <w:szCs w:val="28"/>
          <w:lang w:val="az-Latn-AZ"/>
        </w:rPr>
        <w:instrText xml:space="preserve"> LINK Excel.Sheet.12 "C:\\Users\\Shahin\\Documents\\Bitrix24\\Документооборот\\Layihə üzrə sənədlər\\10. Əməkdaşların əmək haqqı kart nömrələri.xlsx" "Лист1 (2)!R1C1:R6C6" \a \f 4 \h  \* MERGEFORMAT </w:instrText>
      </w:r>
      <w:r>
        <w:rPr>
          <w:b/>
          <w:color w:val="1F497D" w:themeColor="text2"/>
          <w:sz w:val="28"/>
          <w:szCs w:val="28"/>
          <w:lang w:val="az-Latn-AZ"/>
        </w:rPr>
        <w:fldChar w:fldCharType="separate"/>
      </w:r>
    </w:p>
    <w:tbl>
      <w:tblPr>
        <w:tblW w:w="9910" w:type="dxa"/>
        <w:tblInd w:w="-5" w:type="dxa"/>
        <w:tblLook w:val="04A0" w:firstRow="1" w:lastRow="0" w:firstColumn="1" w:lastColumn="0" w:noHBand="0" w:noVBand="1"/>
      </w:tblPr>
      <w:tblGrid>
        <w:gridCol w:w="438"/>
        <w:gridCol w:w="1992"/>
        <w:gridCol w:w="1335"/>
        <w:gridCol w:w="2271"/>
        <w:gridCol w:w="1469"/>
        <w:gridCol w:w="2405"/>
      </w:tblGrid>
      <w:tr w:rsidR="00207469" w:rsidRPr="002B76D4" w14:paraId="6C5F7ECE" w14:textId="77777777" w:rsidTr="00B50943">
        <w:trPr>
          <w:trHeight w:val="461"/>
        </w:trPr>
        <w:tc>
          <w:tcPr>
            <w:tcW w:w="438"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7AE23649" w14:textId="77777777" w:rsidR="00207469" w:rsidRPr="002B76D4" w:rsidRDefault="00207469" w:rsidP="00B50943">
            <w:pPr>
              <w:jc w:val="center"/>
              <w:rPr>
                <w:b/>
                <w:bCs/>
                <w:color w:val="000000"/>
              </w:rPr>
            </w:pPr>
            <w:r w:rsidRPr="002B76D4">
              <w:rPr>
                <w:b/>
                <w:bCs/>
                <w:color w:val="000000"/>
              </w:rPr>
              <w:t>№</w:t>
            </w:r>
          </w:p>
        </w:tc>
        <w:tc>
          <w:tcPr>
            <w:tcW w:w="1992"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53497C4A" w14:textId="77777777" w:rsidR="00207469" w:rsidRPr="002B76D4" w:rsidRDefault="00207469" w:rsidP="00B50943">
            <w:pPr>
              <w:jc w:val="center"/>
              <w:rPr>
                <w:b/>
                <w:bCs/>
                <w:color w:val="000000"/>
              </w:rPr>
            </w:pPr>
            <w:r w:rsidRPr="002B76D4">
              <w:rPr>
                <w:b/>
                <w:bCs/>
                <w:color w:val="000000"/>
              </w:rPr>
              <w:t>Soyad Ad Ata adı</w:t>
            </w:r>
          </w:p>
        </w:tc>
        <w:tc>
          <w:tcPr>
            <w:tcW w:w="1335"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53200C5" w14:textId="77777777" w:rsidR="00207469" w:rsidRPr="002B76D4" w:rsidRDefault="00207469" w:rsidP="00B50943">
            <w:pPr>
              <w:jc w:val="center"/>
              <w:rPr>
                <w:b/>
                <w:bCs/>
                <w:color w:val="000000"/>
              </w:rPr>
            </w:pPr>
            <w:r w:rsidRPr="002B76D4">
              <w:rPr>
                <w:b/>
                <w:bCs/>
                <w:color w:val="000000"/>
              </w:rPr>
              <w:t>FİN kod</w:t>
            </w:r>
          </w:p>
        </w:tc>
        <w:tc>
          <w:tcPr>
            <w:tcW w:w="227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A544FE6" w14:textId="77777777" w:rsidR="00207469" w:rsidRPr="002B76D4" w:rsidRDefault="00207469" w:rsidP="00B50943">
            <w:pPr>
              <w:jc w:val="center"/>
              <w:rPr>
                <w:b/>
                <w:bCs/>
                <w:color w:val="000000"/>
              </w:rPr>
            </w:pPr>
            <w:r w:rsidRPr="002B76D4">
              <w:rPr>
                <w:b/>
                <w:bCs/>
                <w:color w:val="000000"/>
              </w:rPr>
              <w:t>Hesabın nömrəsi</w:t>
            </w:r>
          </w:p>
        </w:tc>
        <w:tc>
          <w:tcPr>
            <w:tcW w:w="146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7F89E538" w14:textId="77777777" w:rsidR="00207469" w:rsidRPr="002B76D4" w:rsidRDefault="00207469" w:rsidP="00B50943">
            <w:pPr>
              <w:jc w:val="center"/>
              <w:rPr>
                <w:b/>
                <w:bCs/>
                <w:color w:val="000000"/>
              </w:rPr>
            </w:pPr>
            <w:r w:rsidRPr="002B76D4">
              <w:rPr>
                <w:b/>
                <w:bCs/>
                <w:color w:val="000000"/>
              </w:rPr>
              <w:t>Verilmə tarixi</w:t>
            </w:r>
          </w:p>
        </w:tc>
        <w:tc>
          <w:tcPr>
            <w:tcW w:w="2405"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682B9E29" w14:textId="77777777" w:rsidR="00207469" w:rsidRPr="002B76D4" w:rsidRDefault="00207469" w:rsidP="00B50943">
            <w:pPr>
              <w:jc w:val="center"/>
              <w:rPr>
                <w:b/>
                <w:bCs/>
                <w:color w:val="000000"/>
              </w:rPr>
            </w:pPr>
            <w:r w:rsidRPr="002B76D4">
              <w:rPr>
                <w:b/>
                <w:bCs/>
                <w:color w:val="000000"/>
              </w:rPr>
              <w:t>Bankın adı</w:t>
            </w:r>
          </w:p>
        </w:tc>
      </w:tr>
      <w:tr w:rsidR="00207469" w:rsidRPr="002B76D4" w14:paraId="41F50BE1" w14:textId="77777777" w:rsidTr="00B50943">
        <w:trPr>
          <w:trHeight w:val="23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2690A4F7" w14:textId="77777777" w:rsidR="00207469" w:rsidRPr="002B76D4" w:rsidRDefault="00207469" w:rsidP="00B50943">
            <w:pPr>
              <w:jc w:val="center"/>
              <w:rPr>
                <w:color w:val="000000"/>
              </w:rPr>
            </w:pPr>
            <w:r w:rsidRPr="002B76D4">
              <w:rPr>
                <w:color w:val="000000"/>
              </w:rPr>
              <w:t>1</w:t>
            </w:r>
          </w:p>
        </w:tc>
        <w:tc>
          <w:tcPr>
            <w:tcW w:w="1992" w:type="dxa"/>
            <w:tcBorders>
              <w:top w:val="nil"/>
              <w:left w:val="nil"/>
              <w:bottom w:val="single" w:sz="4" w:space="0" w:color="auto"/>
              <w:right w:val="single" w:sz="4" w:space="0" w:color="auto"/>
            </w:tcBorders>
            <w:shd w:val="clear" w:color="auto" w:fill="auto"/>
            <w:noWrap/>
            <w:vAlign w:val="bottom"/>
            <w:hideMark/>
          </w:tcPr>
          <w:p w14:paraId="16156296" w14:textId="77777777" w:rsidR="00207469" w:rsidRPr="002B76D4" w:rsidRDefault="00207469" w:rsidP="00B50943">
            <w:pPr>
              <w:rPr>
                <w:color w:val="000000"/>
              </w:rPr>
            </w:pPr>
            <w:r w:rsidRPr="002B76D4">
              <w:rPr>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4D73D993" w14:textId="77777777" w:rsidR="00207469" w:rsidRPr="002B76D4" w:rsidRDefault="00207469" w:rsidP="00B50943">
            <w:pPr>
              <w:rPr>
                <w:color w:val="000000"/>
              </w:rPr>
            </w:pPr>
            <w:r w:rsidRPr="002B76D4">
              <w:rPr>
                <w:color w:val="000000"/>
              </w:rPr>
              <w:t> </w:t>
            </w:r>
          </w:p>
        </w:tc>
        <w:tc>
          <w:tcPr>
            <w:tcW w:w="2271" w:type="dxa"/>
            <w:tcBorders>
              <w:top w:val="nil"/>
              <w:left w:val="nil"/>
              <w:bottom w:val="single" w:sz="4" w:space="0" w:color="auto"/>
              <w:right w:val="single" w:sz="4" w:space="0" w:color="auto"/>
            </w:tcBorders>
            <w:shd w:val="clear" w:color="auto" w:fill="auto"/>
            <w:noWrap/>
            <w:vAlign w:val="center"/>
            <w:hideMark/>
          </w:tcPr>
          <w:p w14:paraId="706EC85F" w14:textId="77777777" w:rsidR="00207469" w:rsidRPr="002B76D4" w:rsidRDefault="00207469" w:rsidP="00B50943">
            <w:pPr>
              <w:jc w:val="center"/>
              <w:rPr>
                <w:color w:val="000000"/>
              </w:rPr>
            </w:pPr>
            <w:r w:rsidRPr="002B76D4">
              <w:rPr>
                <w:color w:val="000000"/>
              </w:rPr>
              <w:t> </w:t>
            </w:r>
          </w:p>
        </w:tc>
        <w:tc>
          <w:tcPr>
            <w:tcW w:w="1469" w:type="dxa"/>
            <w:tcBorders>
              <w:top w:val="nil"/>
              <w:left w:val="nil"/>
              <w:bottom w:val="single" w:sz="4" w:space="0" w:color="auto"/>
              <w:right w:val="single" w:sz="4" w:space="0" w:color="auto"/>
            </w:tcBorders>
            <w:shd w:val="clear" w:color="auto" w:fill="auto"/>
            <w:noWrap/>
            <w:vAlign w:val="center"/>
            <w:hideMark/>
          </w:tcPr>
          <w:p w14:paraId="6509DAE5" w14:textId="77777777" w:rsidR="00207469" w:rsidRPr="002B76D4" w:rsidRDefault="00207469" w:rsidP="00B50943">
            <w:pPr>
              <w:jc w:val="center"/>
              <w:rPr>
                <w:color w:val="000000"/>
              </w:rPr>
            </w:pPr>
            <w:r w:rsidRPr="002B76D4">
              <w:rPr>
                <w:color w:val="000000"/>
              </w:rPr>
              <w:t> </w:t>
            </w:r>
          </w:p>
        </w:tc>
        <w:tc>
          <w:tcPr>
            <w:tcW w:w="2405" w:type="dxa"/>
            <w:tcBorders>
              <w:top w:val="nil"/>
              <w:left w:val="nil"/>
              <w:bottom w:val="single" w:sz="4" w:space="0" w:color="auto"/>
              <w:right w:val="single" w:sz="4" w:space="0" w:color="auto"/>
            </w:tcBorders>
            <w:shd w:val="clear" w:color="auto" w:fill="auto"/>
            <w:noWrap/>
            <w:vAlign w:val="center"/>
            <w:hideMark/>
          </w:tcPr>
          <w:p w14:paraId="461F8318" w14:textId="77777777" w:rsidR="00207469" w:rsidRPr="002B76D4" w:rsidRDefault="00207469" w:rsidP="00B50943">
            <w:pPr>
              <w:jc w:val="center"/>
              <w:rPr>
                <w:color w:val="000000"/>
              </w:rPr>
            </w:pPr>
            <w:r w:rsidRPr="002B76D4">
              <w:rPr>
                <w:color w:val="000000"/>
              </w:rPr>
              <w:t> </w:t>
            </w:r>
          </w:p>
        </w:tc>
      </w:tr>
      <w:tr w:rsidR="00207469" w:rsidRPr="002B76D4" w14:paraId="266307C1" w14:textId="77777777" w:rsidTr="00B50943">
        <w:trPr>
          <w:trHeight w:val="23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70D5A09C" w14:textId="77777777" w:rsidR="00207469" w:rsidRPr="002B76D4" w:rsidRDefault="00207469" w:rsidP="00B50943">
            <w:pPr>
              <w:jc w:val="center"/>
              <w:rPr>
                <w:color w:val="000000"/>
              </w:rPr>
            </w:pPr>
            <w:r w:rsidRPr="002B76D4">
              <w:rPr>
                <w:color w:val="000000"/>
              </w:rPr>
              <w:t>2</w:t>
            </w:r>
          </w:p>
        </w:tc>
        <w:tc>
          <w:tcPr>
            <w:tcW w:w="1992" w:type="dxa"/>
            <w:tcBorders>
              <w:top w:val="nil"/>
              <w:left w:val="nil"/>
              <w:bottom w:val="single" w:sz="4" w:space="0" w:color="auto"/>
              <w:right w:val="single" w:sz="4" w:space="0" w:color="auto"/>
            </w:tcBorders>
            <w:shd w:val="clear" w:color="auto" w:fill="auto"/>
            <w:noWrap/>
            <w:vAlign w:val="bottom"/>
            <w:hideMark/>
          </w:tcPr>
          <w:p w14:paraId="4E7F73C3" w14:textId="77777777" w:rsidR="00207469" w:rsidRPr="002B76D4" w:rsidRDefault="00207469" w:rsidP="00B50943">
            <w:pPr>
              <w:rPr>
                <w:color w:val="000000"/>
              </w:rPr>
            </w:pPr>
            <w:r w:rsidRPr="002B76D4">
              <w:rPr>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0A88D9AF" w14:textId="77777777" w:rsidR="00207469" w:rsidRPr="002B76D4" w:rsidRDefault="00207469" w:rsidP="00B50943">
            <w:pPr>
              <w:rPr>
                <w:color w:val="000000"/>
              </w:rPr>
            </w:pPr>
            <w:r w:rsidRPr="002B76D4">
              <w:rPr>
                <w:color w:val="000000"/>
              </w:rPr>
              <w:t> </w:t>
            </w:r>
          </w:p>
        </w:tc>
        <w:tc>
          <w:tcPr>
            <w:tcW w:w="2271" w:type="dxa"/>
            <w:tcBorders>
              <w:top w:val="nil"/>
              <w:left w:val="nil"/>
              <w:bottom w:val="single" w:sz="4" w:space="0" w:color="auto"/>
              <w:right w:val="single" w:sz="4" w:space="0" w:color="auto"/>
            </w:tcBorders>
            <w:shd w:val="clear" w:color="auto" w:fill="auto"/>
            <w:noWrap/>
            <w:vAlign w:val="bottom"/>
            <w:hideMark/>
          </w:tcPr>
          <w:p w14:paraId="3F13B9E2" w14:textId="77777777" w:rsidR="00207469" w:rsidRPr="002B76D4" w:rsidRDefault="00207469" w:rsidP="00B50943">
            <w:pPr>
              <w:rPr>
                <w:color w:val="000000"/>
              </w:rPr>
            </w:pPr>
            <w:r w:rsidRPr="002B76D4">
              <w:rPr>
                <w:color w:val="000000"/>
              </w:rPr>
              <w:t> </w:t>
            </w:r>
          </w:p>
        </w:tc>
        <w:tc>
          <w:tcPr>
            <w:tcW w:w="1469" w:type="dxa"/>
            <w:tcBorders>
              <w:top w:val="nil"/>
              <w:left w:val="nil"/>
              <w:bottom w:val="single" w:sz="4" w:space="0" w:color="auto"/>
              <w:right w:val="single" w:sz="4" w:space="0" w:color="auto"/>
            </w:tcBorders>
            <w:shd w:val="clear" w:color="auto" w:fill="auto"/>
            <w:noWrap/>
            <w:vAlign w:val="bottom"/>
            <w:hideMark/>
          </w:tcPr>
          <w:p w14:paraId="72CEEC7D" w14:textId="77777777" w:rsidR="00207469" w:rsidRPr="002B76D4" w:rsidRDefault="00207469" w:rsidP="00B50943">
            <w:pPr>
              <w:rPr>
                <w:color w:val="000000"/>
              </w:rPr>
            </w:pPr>
            <w:r w:rsidRPr="002B76D4">
              <w:rPr>
                <w:color w:val="000000"/>
              </w:rPr>
              <w:t> </w:t>
            </w:r>
          </w:p>
        </w:tc>
        <w:tc>
          <w:tcPr>
            <w:tcW w:w="2405" w:type="dxa"/>
            <w:tcBorders>
              <w:top w:val="nil"/>
              <w:left w:val="nil"/>
              <w:bottom w:val="single" w:sz="4" w:space="0" w:color="auto"/>
              <w:right w:val="single" w:sz="4" w:space="0" w:color="auto"/>
            </w:tcBorders>
            <w:shd w:val="clear" w:color="auto" w:fill="auto"/>
            <w:noWrap/>
            <w:vAlign w:val="bottom"/>
            <w:hideMark/>
          </w:tcPr>
          <w:p w14:paraId="07536C01" w14:textId="77777777" w:rsidR="00207469" w:rsidRPr="002B76D4" w:rsidRDefault="00207469" w:rsidP="00B50943">
            <w:pPr>
              <w:rPr>
                <w:color w:val="000000"/>
              </w:rPr>
            </w:pPr>
            <w:r w:rsidRPr="002B76D4">
              <w:rPr>
                <w:color w:val="000000"/>
              </w:rPr>
              <w:t> </w:t>
            </w:r>
          </w:p>
        </w:tc>
      </w:tr>
      <w:tr w:rsidR="00207469" w:rsidRPr="002B76D4" w14:paraId="4ECB5393" w14:textId="77777777" w:rsidTr="00B50943">
        <w:trPr>
          <w:trHeight w:val="23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402D4317" w14:textId="77777777" w:rsidR="00207469" w:rsidRPr="002B76D4" w:rsidRDefault="00207469" w:rsidP="00B50943">
            <w:pPr>
              <w:jc w:val="center"/>
              <w:rPr>
                <w:color w:val="000000"/>
              </w:rPr>
            </w:pPr>
            <w:r w:rsidRPr="002B76D4">
              <w:rPr>
                <w:color w:val="000000"/>
              </w:rPr>
              <w:t>3</w:t>
            </w:r>
          </w:p>
        </w:tc>
        <w:tc>
          <w:tcPr>
            <w:tcW w:w="1992" w:type="dxa"/>
            <w:tcBorders>
              <w:top w:val="nil"/>
              <w:left w:val="nil"/>
              <w:bottom w:val="single" w:sz="4" w:space="0" w:color="auto"/>
              <w:right w:val="single" w:sz="4" w:space="0" w:color="auto"/>
            </w:tcBorders>
            <w:shd w:val="clear" w:color="auto" w:fill="auto"/>
            <w:noWrap/>
            <w:vAlign w:val="bottom"/>
            <w:hideMark/>
          </w:tcPr>
          <w:p w14:paraId="2373AA3D" w14:textId="77777777" w:rsidR="00207469" w:rsidRPr="002B76D4" w:rsidRDefault="00207469" w:rsidP="00B50943">
            <w:pPr>
              <w:rPr>
                <w:color w:val="000000"/>
              </w:rPr>
            </w:pPr>
            <w:r w:rsidRPr="002B76D4">
              <w:rPr>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2756BAAE" w14:textId="77777777" w:rsidR="00207469" w:rsidRPr="002B76D4" w:rsidRDefault="00207469" w:rsidP="00B50943">
            <w:pPr>
              <w:rPr>
                <w:color w:val="000000"/>
              </w:rPr>
            </w:pPr>
            <w:r w:rsidRPr="002B76D4">
              <w:rPr>
                <w:color w:val="000000"/>
              </w:rPr>
              <w:t> </w:t>
            </w:r>
          </w:p>
        </w:tc>
        <w:tc>
          <w:tcPr>
            <w:tcW w:w="2271" w:type="dxa"/>
            <w:tcBorders>
              <w:top w:val="nil"/>
              <w:left w:val="nil"/>
              <w:bottom w:val="single" w:sz="4" w:space="0" w:color="auto"/>
              <w:right w:val="single" w:sz="4" w:space="0" w:color="auto"/>
            </w:tcBorders>
            <w:shd w:val="clear" w:color="auto" w:fill="auto"/>
            <w:noWrap/>
            <w:vAlign w:val="bottom"/>
            <w:hideMark/>
          </w:tcPr>
          <w:p w14:paraId="45447ADB" w14:textId="77777777" w:rsidR="00207469" w:rsidRPr="002B76D4" w:rsidRDefault="00207469" w:rsidP="00B50943">
            <w:pPr>
              <w:rPr>
                <w:color w:val="000000"/>
              </w:rPr>
            </w:pPr>
            <w:r w:rsidRPr="002B76D4">
              <w:rPr>
                <w:color w:val="000000"/>
              </w:rPr>
              <w:t> </w:t>
            </w:r>
          </w:p>
        </w:tc>
        <w:tc>
          <w:tcPr>
            <w:tcW w:w="1469" w:type="dxa"/>
            <w:tcBorders>
              <w:top w:val="nil"/>
              <w:left w:val="nil"/>
              <w:bottom w:val="single" w:sz="4" w:space="0" w:color="auto"/>
              <w:right w:val="single" w:sz="4" w:space="0" w:color="auto"/>
            </w:tcBorders>
            <w:shd w:val="clear" w:color="auto" w:fill="auto"/>
            <w:noWrap/>
            <w:vAlign w:val="bottom"/>
            <w:hideMark/>
          </w:tcPr>
          <w:p w14:paraId="6F29EEA2" w14:textId="77777777" w:rsidR="00207469" w:rsidRPr="002B76D4" w:rsidRDefault="00207469" w:rsidP="00B50943">
            <w:pPr>
              <w:rPr>
                <w:color w:val="000000"/>
              </w:rPr>
            </w:pPr>
            <w:r w:rsidRPr="002B76D4">
              <w:rPr>
                <w:color w:val="000000"/>
              </w:rPr>
              <w:t> </w:t>
            </w:r>
          </w:p>
        </w:tc>
        <w:tc>
          <w:tcPr>
            <w:tcW w:w="2405" w:type="dxa"/>
            <w:tcBorders>
              <w:top w:val="nil"/>
              <w:left w:val="nil"/>
              <w:bottom w:val="single" w:sz="4" w:space="0" w:color="auto"/>
              <w:right w:val="single" w:sz="4" w:space="0" w:color="auto"/>
            </w:tcBorders>
            <w:shd w:val="clear" w:color="auto" w:fill="auto"/>
            <w:noWrap/>
            <w:vAlign w:val="bottom"/>
            <w:hideMark/>
          </w:tcPr>
          <w:p w14:paraId="36B4BD34" w14:textId="77777777" w:rsidR="00207469" w:rsidRPr="002B76D4" w:rsidRDefault="00207469" w:rsidP="00B50943">
            <w:pPr>
              <w:rPr>
                <w:color w:val="000000"/>
              </w:rPr>
            </w:pPr>
            <w:r w:rsidRPr="002B76D4">
              <w:rPr>
                <w:color w:val="000000"/>
              </w:rPr>
              <w:t> </w:t>
            </w:r>
          </w:p>
        </w:tc>
      </w:tr>
    </w:tbl>
    <w:p w14:paraId="69520684" w14:textId="77777777" w:rsidR="00207469" w:rsidRPr="002B76D4" w:rsidRDefault="00207469" w:rsidP="00207469">
      <w:pPr>
        <w:rPr>
          <w:sz w:val="28"/>
          <w:szCs w:val="28"/>
          <w:lang w:val="az-Latn-AZ"/>
        </w:rPr>
      </w:pPr>
      <w:r>
        <w:rPr>
          <w:sz w:val="28"/>
          <w:szCs w:val="28"/>
          <w:lang w:val="az-Latn-AZ"/>
        </w:rPr>
        <w:fldChar w:fldCharType="end"/>
      </w:r>
    </w:p>
    <w:p w14:paraId="0AD0E72C" w14:textId="77777777" w:rsidR="00207469" w:rsidRPr="0036117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67" w:name="_Toc185248342"/>
      <w:r w:rsidRPr="00361179">
        <w:rPr>
          <w:b/>
          <w:color w:val="1F497D" w:themeColor="text2"/>
          <w:sz w:val="28"/>
          <w:szCs w:val="28"/>
          <w:lang w:val="az-Latn-AZ"/>
        </w:rPr>
        <w:t>ƏV və QMA üzrə qalıqların daxil edilməsi</w:t>
      </w:r>
      <w:bookmarkEnd w:id="167"/>
    </w:p>
    <w:p w14:paraId="0B414812" w14:textId="77777777" w:rsidR="00207469" w:rsidRDefault="00207469" w:rsidP="00207469">
      <w:pPr>
        <w:rPr>
          <w:sz w:val="28"/>
          <w:szCs w:val="28"/>
          <w:lang w:val="az-Latn-AZ"/>
        </w:rPr>
      </w:pPr>
      <w:r w:rsidRPr="009B0239">
        <w:rPr>
          <w:noProof/>
        </w:rPr>
        <w:drawing>
          <wp:inline distT="0" distB="0" distL="0" distR="0" wp14:anchorId="10A2FD48" wp14:editId="57DB620F">
            <wp:extent cx="6316980" cy="77081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11003" cy="794485"/>
                    </a:xfrm>
                    <a:prstGeom prst="rect">
                      <a:avLst/>
                    </a:prstGeom>
                    <a:noFill/>
                    <a:ln>
                      <a:noFill/>
                    </a:ln>
                  </pic:spPr>
                </pic:pic>
              </a:graphicData>
            </a:graphic>
          </wp:inline>
        </w:drawing>
      </w:r>
    </w:p>
    <w:p w14:paraId="6276A025" w14:textId="77777777" w:rsidR="00207469" w:rsidRPr="009B0239" w:rsidRDefault="00207469" w:rsidP="00207469">
      <w:pPr>
        <w:ind w:right="-144"/>
        <w:rPr>
          <w:sz w:val="28"/>
          <w:szCs w:val="28"/>
          <w:lang w:val="az-Latn-AZ"/>
        </w:rPr>
      </w:pPr>
    </w:p>
    <w:p w14:paraId="7BEAA1D3" w14:textId="77777777" w:rsidR="00207469" w:rsidRPr="00BE420B"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168" w:name="_Toc174361866"/>
      <w:bookmarkStart w:id="169" w:name="_Toc185248343"/>
      <w:r w:rsidRPr="00BE420B">
        <w:rPr>
          <w:b/>
          <w:color w:val="1F497D" w:themeColor="text2"/>
          <w:sz w:val="28"/>
          <w:szCs w:val="28"/>
          <w:lang w:val="az-Latn-AZ"/>
        </w:rPr>
        <w:t>Alış əməliyyatlarınn mühasibat uçotunda əks edirilməsi</w:t>
      </w:r>
      <w:bookmarkEnd w:id="168"/>
      <w:bookmarkEnd w:id="169"/>
    </w:p>
    <w:p w14:paraId="734F1B8D" w14:textId="77777777" w:rsidR="00207469" w:rsidRPr="00427D40" w:rsidRDefault="00207469" w:rsidP="00207469">
      <w:pPr>
        <w:rPr>
          <w:sz w:val="28"/>
          <w:szCs w:val="28"/>
          <w:lang w:val="az-Latn-AZ"/>
        </w:rPr>
      </w:pPr>
      <w:r w:rsidRPr="00427D40">
        <w:rPr>
          <w:sz w:val="28"/>
          <w:szCs w:val="28"/>
          <w:lang w:val="az-Latn-AZ"/>
        </w:rPr>
        <w:t xml:space="preserve">Alış əməliyyatları təchizatçılardan müxtəlif mal-materiaların və xidmətlərin alınması, geri qaytarılması və üzərlərinə gələn əlavə xərclərin </w:t>
      </w:r>
      <w:r>
        <w:rPr>
          <w:sz w:val="28"/>
          <w:szCs w:val="28"/>
          <w:lang w:val="az-Latn-AZ"/>
        </w:rPr>
        <w:t xml:space="preserve">işlənilməsi </w:t>
      </w:r>
      <w:r w:rsidRPr="00427D40">
        <w:rPr>
          <w:sz w:val="28"/>
          <w:szCs w:val="28"/>
          <w:lang w:val="az-Latn-AZ"/>
        </w:rPr>
        <w:t>nəticəsində tam dəyər formalaşıracaq sənədlər toplusundan ibarətdir.</w:t>
      </w:r>
    </w:p>
    <w:p w14:paraId="3CE0F2D3" w14:textId="77777777" w:rsidR="00207469" w:rsidRPr="0004444F"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70" w:name="_Toc185248344"/>
      <w:r w:rsidRPr="0004444F">
        <w:rPr>
          <w:b/>
          <w:color w:val="1F497D" w:themeColor="text2"/>
          <w:sz w:val="28"/>
          <w:szCs w:val="28"/>
          <w:lang w:val="az-Latn-AZ"/>
        </w:rPr>
        <w:t>Mal və xidmətlərin əldə edilməsi</w:t>
      </w:r>
      <w:bookmarkEnd w:id="170"/>
    </w:p>
    <w:p w14:paraId="1CD05335" w14:textId="77777777" w:rsidR="00207469" w:rsidRPr="00342927" w:rsidRDefault="00207469" w:rsidP="00207469">
      <w:pPr>
        <w:jc w:val="both"/>
        <w:rPr>
          <w:sz w:val="28"/>
          <w:szCs w:val="26"/>
          <w:lang w:val="az-Latn-AZ"/>
        </w:rPr>
      </w:pPr>
      <w:r w:rsidRPr="00342927">
        <w:rPr>
          <w:sz w:val="28"/>
          <w:szCs w:val="26"/>
          <w:lang w:val="az-Latn-AZ"/>
        </w:rPr>
        <w:t>Sənəd təchizatçılara borcların formalaşmasını əks etdirmək üçün nəzərdə tutulub. Sənəd “</w:t>
      </w:r>
      <w:r w:rsidRPr="00342927">
        <w:rPr>
          <w:i/>
          <w:sz w:val="28"/>
          <w:szCs w:val="26"/>
          <w:lang w:val="az-Latn-AZ"/>
        </w:rPr>
        <w:t>Müştərinin sifarişi</w:t>
      </w:r>
      <w:r w:rsidRPr="00342927">
        <w:rPr>
          <w:sz w:val="28"/>
          <w:szCs w:val="26"/>
          <w:lang w:val="az-Latn-AZ"/>
        </w:rPr>
        <w:t>” sənədinin əsasında və ya müstəqil şəklində yaradılmalıdır.</w:t>
      </w:r>
    </w:p>
    <w:p w14:paraId="7F14E7D3" w14:textId="77777777" w:rsidR="00207469" w:rsidRDefault="00207469" w:rsidP="00207469">
      <w:pPr>
        <w:rPr>
          <w:sz w:val="28"/>
          <w:szCs w:val="28"/>
          <w:lang w:val="az-Latn-AZ"/>
        </w:rPr>
      </w:pPr>
      <w:r w:rsidRPr="00342927">
        <w:rPr>
          <w:sz w:val="28"/>
          <w:szCs w:val="26"/>
          <w:lang w:val="az-Latn-AZ"/>
        </w:rPr>
        <w:t>Sənədin müxabirləşmələri aşağıdakı kimi olmalıdır:</w:t>
      </w:r>
      <w:r w:rsidRPr="00342927">
        <w:rPr>
          <w:noProof/>
        </w:rPr>
        <w:drawing>
          <wp:inline distT="0" distB="0" distL="0" distR="0" wp14:anchorId="164DCE6A" wp14:editId="41F480BD">
            <wp:extent cx="6294120" cy="1075245"/>
            <wp:effectExtent l="0" t="0" r="0" b="0"/>
            <wp:docPr id="2624" name="Рисунок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42691" cy="1083542"/>
                    </a:xfrm>
                    <a:prstGeom prst="rect">
                      <a:avLst/>
                    </a:prstGeom>
                    <a:noFill/>
                    <a:ln>
                      <a:noFill/>
                    </a:ln>
                  </pic:spPr>
                </pic:pic>
              </a:graphicData>
            </a:graphic>
          </wp:inline>
        </w:drawing>
      </w:r>
    </w:p>
    <w:p w14:paraId="600E861B" w14:textId="77777777" w:rsidR="00207469" w:rsidRPr="00505D9D"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71" w:name="_Toc185248345"/>
      <w:r w:rsidRPr="00505D9D">
        <w:rPr>
          <w:b/>
          <w:color w:val="1F497D" w:themeColor="text2"/>
          <w:sz w:val="28"/>
          <w:szCs w:val="28"/>
          <w:lang w:val="az-Latn-AZ"/>
        </w:rPr>
        <w:t>Yük Gömrük Bəyannaməsinin işlənilməsi</w:t>
      </w:r>
      <w:bookmarkEnd w:id="171"/>
    </w:p>
    <w:p w14:paraId="283BAEC6" w14:textId="77777777" w:rsidR="00207469" w:rsidRPr="00342927" w:rsidRDefault="00207469" w:rsidP="00207469">
      <w:pPr>
        <w:jc w:val="both"/>
        <w:rPr>
          <w:sz w:val="28"/>
          <w:szCs w:val="26"/>
          <w:lang w:val="az-Latn-AZ"/>
        </w:rPr>
      </w:pPr>
      <w:r w:rsidRPr="00342927">
        <w:rPr>
          <w:sz w:val="28"/>
          <w:szCs w:val="26"/>
          <w:lang w:val="az-Latn-AZ"/>
        </w:rPr>
        <w:lastRenderedPageBreak/>
        <w:t>Sənəd mal idxalı nəticəsində alınmış gömrük xidmətlərinin mal-materialların maya dəyərinin üzərinə gəlməsi üçün istifadə olunur:</w:t>
      </w:r>
    </w:p>
    <w:p w14:paraId="14ACAA2A" w14:textId="77777777" w:rsidR="00207469" w:rsidRPr="00342927" w:rsidRDefault="00207469" w:rsidP="00207469">
      <w:pPr>
        <w:jc w:val="both"/>
        <w:rPr>
          <w:sz w:val="28"/>
          <w:szCs w:val="26"/>
          <w:lang w:val="az-Latn-AZ"/>
        </w:rPr>
      </w:pPr>
      <w:r w:rsidRPr="00342927">
        <w:rPr>
          <w:sz w:val="28"/>
          <w:szCs w:val="26"/>
          <w:lang w:val="az-Latn-AZ"/>
        </w:rPr>
        <w:t>Sənədin müxabirləşmələri aşağıdakı kimi olmalıdır:</w:t>
      </w:r>
    </w:p>
    <w:p w14:paraId="3F08C4A1" w14:textId="77777777" w:rsidR="00207469" w:rsidRDefault="00207469" w:rsidP="00207469">
      <w:pPr>
        <w:pStyle w:val="ListParagraph"/>
        <w:ind w:left="0"/>
        <w:rPr>
          <w:sz w:val="28"/>
          <w:szCs w:val="28"/>
          <w:lang w:val="az-Latn-AZ"/>
        </w:rPr>
      </w:pPr>
      <w:r w:rsidRPr="00342927">
        <w:rPr>
          <w:noProof/>
        </w:rPr>
        <w:drawing>
          <wp:inline distT="0" distB="0" distL="0" distR="0" wp14:anchorId="5BFBB065" wp14:editId="61AAF572">
            <wp:extent cx="6294120" cy="1029108"/>
            <wp:effectExtent l="0" t="0" r="0" b="0"/>
            <wp:docPr id="2625" name="Рисунок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74162" cy="1042195"/>
                    </a:xfrm>
                    <a:prstGeom prst="rect">
                      <a:avLst/>
                    </a:prstGeom>
                    <a:noFill/>
                    <a:ln>
                      <a:noFill/>
                    </a:ln>
                  </pic:spPr>
                </pic:pic>
              </a:graphicData>
            </a:graphic>
          </wp:inline>
        </w:drawing>
      </w:r>
    </w:p>
    <w:p w14:paraId="4E6C373E" w14:textId="77777777" w:rsidR="00207469" w:rsidRDefault="00207469" w:rsidP="00207469">
      <w:pPr>
        <w:pStyle w:val="ListParagraph"/>
        <w:ind w:left="1134"/>
        <w:rPr>
          <w:sz w:val="28"/>
          <w:szCs w:val="28"/>
          <w:lang w:val="az-Latn-AZ"/>
        </w:rPr>
      </w:pPr>
    </w:p>
    <w:p w14:paraId="28902ECD" w14:textId="77777777" w:rsidR="00207469" w:rsidRPr="00505D9D"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72" w:name="_Toc185248346"/>
      <w:r w:rsidRPr="00505D9D">
        <w:rPr>
          <w:b/>
          <w:color w:val="1F497D" w:themeColor="text2"/>
          <w:sz w:val="28"/>
          <w:szCs w:val="28"/>
          <w:lang w:val="az-Latn-AZ"/>
        </w:rPr>
        <w:t>Xidmət və digər aktivlərin daxil olması (Əlavə xərclərin daxil olması)</w:t>
      </w:r>
      <w:bookmarkEnd w:id="172"/>
    </w:p>
    <w:p w14:paraId="3E6029D1" w14:textId="77777777" w:rsidR="00207469" w:rsidRDefault="00207469" w:rsidP="00207469">
      <w:pPr>
        <w:rPr>
          <w:sz w:val="28"/>
          <w:szCs w:val="28"/>
          <w:lang w:val="az-Latn-AZ"/>
        </w:rPr>
      </w:pPr>
      <w:r w:rsidRPr="00342927">
        <w:rPr>
          <w:sz w:val="28"/>
          <w:szCs w:val="28"/>
          <w:lang w:val="az-Latn-AZ"/>
        </w:rPr>
        <w:t>Əlavə xərclərin daxil olmas</w:t>
      </w:r>
      <w:r>
        <w:rPr>
          <w:sz w:val="28"/>
          <w:szCs w:val="28"/>
          <w:lang w:val="az-Latn-AZ"/>
        </w:rPr>
        <w:t>ı Xidmət və digər aktivlərin daxol olması sənədi vasitəsi ilə işlənilir. Xərclərin maya dəyərinin üzərinə bölüşdürülmsə “Xərc maddələri”-nin ayarlanmasına uyğun həyata keçirilir. (Ətraflı Satınalma moduluna baxılmalı)</w:t>
      </w:r>
    </w:p>
    <w:p w14:paraId="0A310B60" w14:textId="77777777" w:rsidR="00207469" w:rsidRPr="00342927" w:rsidRDefault="00207469" w:rsidP="00207469">
      <w:pPr>
        <w:jc w:val="both"/>
        <w:rPr>
          <w:sz w:val="28"/>
          <w:szCs w:val="26"/>
          <w:lang w:val="az-Latn-AZ"/>
        </w:rPr>
      </w:pPr>
      <w:r w:rsidRPr="00342927">
        <w:rPr>
          <w:sz w:val="28"/>
          <w:szCs w:val="26"/>
          <w:lang w:val="az-Latn-AZ"/>
        </w:rPr>
        <w:t>Sənədin müxabirləşmələri aşağıdakı kimi olmalıdır:</w:t>
      </w:r>
    </w:p>
    <w:p w14:paraId="168E0A30" w14:textId="77777777" w:rsidR="00207469" w:rsidRDefault="00207469" w:rsidP="00207469">
      <w:pPr>
        <w:rPr>
          <w:sz w:val="28"/>
          <w:szCs w:val="28"/>
          <w:lang w:val="az-Latn-AZ"/>
        </w:rPr>
      </w:pPr>
      <w:r w:rsidRPr="00342927">
        <w:rPr>
          <w:noProof/>
        </w:rPr>
        <w:drawing>
          <wp:inline distT="0" distB="0" distL="0" distR="0" wp14:anchorId="7696FFAF" wp14:editId="19DBE4A6">
            <wp:extent cx="6309360" cy="1031159"/>
            <wp:effectExtent l="0" t="0" r="0" b="0"/>
            <wp:docPr id="2626" name="Рисунок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76622" cy="1042152"/>
                    </a:xfrm>
                    <a:prstGeom prst="rect">
                      <a:avLst/>
                    </a:prstGeom>
                    <a:noFill/>
                    <a:ln>
                      <a:noFill/>
                    </a:ln>
                  </pic:spPr>
                </pic:pic>
              </a:graphicData>
            </a:graphic>
          </wp:inline>
        </w:drawing>
      </w:r>
    </w:p>
    <w:p w14:paraId="6229A2A3" w14:textId="77777777" w:rsidR="00207469" w:rsidRDefault="00207469" w:rsidP="00207469">
      <w:pPr>
        <w:rPr>
          <w:sz w:val="28"/>
          <w:szCs w:val="28"/>
          <w:lang w:val="az-Latn-AZ"/>
        </w:rPr>
      </w:pPr>
      <w:r>
        <w:rPr>
          <w:sz w:val="28"/>
          <w:szCs w:val="28"/>
          <w:lang w:val="az-Latn-AZ"/>
        </w:rPr>
        <w:t>Malın üzərinə paylaşdırılmayan xərclər “Xərc maddəsi”-nin ayarlanmasından asılı olaraq xərc hesabına birbaşa siliməlirdir:</w:t>
      </w:r>
    </w:p>
    <w:p w14:paraId="725120D4" w14:textId="77777777" w:rsidR="00207469" w:rsidRPr="00342927" w:rsidRDefault="00207469" w:rsidP="00207469">
      <w:pPr>
        <w:rPr>
          <w:sz w:val="28"/>
          <w:szCs w:val="28"/>
          <w:lang w:val="az-Latn-AZ"/>
        </w:rPr>
      </w:pPr>
      <w:r w:rsidRPr="00117418">
        <w:rPr>
          <w:noProof/>
        </w:rPr>
        <w:drawing>
          <wp:inline distT="0" distB="0" distL="0" distR="0" wp14:anchorId="23DF6263" wp14:editId="4BCE3EA4">
            <wp:extent cx="6304503" cy="1043940"/>
            <wp:effectExtent l="0" t="0" r="1270" b="3810"/>
            <wp:docPr id="2627" name="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46769" cy="1050939"/>
                    </a:xfrm>
                    <a:prstGeom prst="rect">
                      <a:avLst/>
                    </a:prstGeom>
                    <a:noFill/>
                    <a:ln>
                      <a:noFill/>
                    </a:ln>
                  </pic:spPr>
                </pic:pic>
              </a:graphicData>
            </a:graphic>
          </wp:inline>
        </w:drawing>
      </w:r>
    </w:p>
    <w:p w14:paraId="2D654826" w14:textId="77777777" w:rsidR="00207469" w:rsidRPr="00505D9D"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73" w:name="_Toc185248347"/>
      <w:r w:rsidRPr="00505D9D">
        <w:rPr>
          <w:b/>
          <w:color w:val="1F497D" w:themeColor="text2"/>
          <w:sz w:val="28"/>
          <w:szCs w:val="28"/>
          <w:lang w:val="az-Latn-AZ"/>
        </w:rPr>
        <w:t>Malların təchizatçıya geri qaytarılması</w:t>
      </w:r>
      <w:bookmarkEnd w:id="173"/>
    </w:p>
    <w:p w14:paraId="218D9945" w14:textId="77777777" w:rsidR="00207469" w:rsidRPr="005B16FA" w:rsidRDefault="00207469" w:rsidP="00207469">
      <w:pPr>
        <w:rPr>
          <w:sz w:val="28"/>
          <w:szCs w:val="28"/>
          <w:lang w:val="az-Latn-AZ"/>
        </w:rPr>
      </w:pPr>
      <w:r w:rsidRPr="005B16FA">
        <w:rPr>
          <w:sz w:val="28"/>
          <w:szCs w:val="28"/>
          <w:lang w:val="az-Latn-AZ"/>
        </w:rPr>
        <w:t>Alınmış malların qaytarılması “Mal və xidmətlərin alınması” sənədin əsasında yaradılmalıdır və qeydiyyatdan keçirilmə zamanı alış müxabirləşmələrin stornosu formalaşır.</w:t>
      </w:r>
      <w:r>
        <w:rPr>
          <w:sz w:val="28"/>
          <w:szCs w:val="28"/>
          <w:lang w:val="az-Latn-AZ"/>
        </w:rPr>
        <w:t xml:space="preserve"> Sənədin müxabirləşmələri alış kimi eyni yerdə qalmaqla, məbləğ storno edilir.</w:t>
      </w:r>
    </w:p>
    <w:p w14:paraId="503DC023" w14:textId="77777777" w:rsidR="00207469" w:rsidRDefault="00207469" w:rsidP="00207469">
      <w:pPr>
        <w:pStyle w:val="ListParagraph"/>
        <w:ind w:left="0"/>
        <w:rPr>
          <w:sz w:val="28"/>
          <w:szCs w:val="28"/>
          <w:lang w:val="az-Latn-AZ"/>
        </w:rPr>
      </w:pPr>
      <w:r w:rsidRPr="005B16FA">
        <w:rPr>
          <w:noProof/>
        </w:rPr>
        <w:lastRenderedPageBreak/>
        <w:drawing>
          <wp:inline distT="0" distB="0" distL="0" distR="0" wp14:anchorId="4245E8C7" wp14:editId="0EFFF3E9">
            <wp:extent cx="6286500" cy="100797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30698" cy="1015062"/>
                    </a:xfrm>
                    <a:prstGeom prst="rect">
                      <a:avLst/>
                    </a:prstGeom>
                    <a:noFill/>
                    <a:ln>
                      <a:noFill/>
                    </a:ln>
                  </pic:spPr>
                </pic:pic>
              </a:graphicData>
            </a:graphic>
          </wp:inline>
        </w:drawing>
      </w:r>
    </w:p>
    <w:p w14:paraId="6C00D0E9" w14:textId="77777777" w:rsidR="00207469" w:rsidRDefault="00207469" w:rsidP="00207469">
      <w:pPr>
        <w:pStyle w:val="ListParagraph"/>
        <w:ind w:left="0"/>
        <w:rPr>
          <w:sz w:val="28"/>
          <w:szCs w:val="28"/>
          <w:lang w:val="az-Latn-AZ"/>
        </w:rPr>
      </w:pPr>
    </w:p>
    <w:p w14:paraId="765B5E72" w14:textId="77777777" w:rsidR="00207469" w:rsidRPr="00A150B1"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174" w:name="_Toc174361867"/>
      <w:bookmarkStart w:id="175" w:name="_Toc185248348"/>
      <w:r w:rsidRPr="00A150B1">
        <w:rPr>
          <w:b/>
          <w:color w:val="1F497D" w:themeColor="text2"/>
          <w:sz w:val="28"/>
          <w:szCs w:val="28"/>
          <w:lang w:val="az-Latn-AZ"/>
        </w:rPr>
        <w:t>Anbar əməliyyatlarının mühasibat uçotunda əks edirilməsi</w:t>
      </w:r>
      <w:bookmarkEnd w:id="174"/>
      <w:bookmarkEnd w:id="175"/>
    </w:p>
    <w:p w14:paraId="2A433985" w14:textId="77777777" w:rsidR="00207469" w:rsidRPr="003E40F1" w:rsidRDefault="00207469" w:rsidP="00207469">
      <w:pPr>
        <w:pStyle w:val="ListParagraph"/>
        <w:ind w:left="0"/>
        <w:rPr>
          <w:sz w:val="28"/>
          <w:szCs w:val="28"/>
          <w:lang w:val="az-Latn-AZ"/>
        </w:rPr>
      </w:pPr>
      <w:r w:rsidRPr="003E40F1">
        <w:rPr>
          <w:sz w:val="28"/>
          <w:szCs w:val="28"/>
          <w:lang w:val="az-Latn-AZ"/>
        </w:rPr>
        <w:t>Cari modul üzrə anbarlara daxil olmuş, anbarlar və istehsalat sexləri üzrə hərəkət edən, inventarizasiyas nəticəsində silinən və ya mədaxil olan qısamüddətli aktivlərin uçotu aparılır</w:t>
      </w:r>
      <w:r>
        <w:rPr>
          <w:sz w:val="28"/>
          <w:szCs w:val="28"/>
          <w:lang w:val="az-Latn-AZ"/>
        </w:rPr>
        <w:t>.</w:t>
      </w:r>
    </w:p>
    <w:p w14:paraId="700271C4" w14:textId="77777777" w:rsidR="00207469" w:rsidRPr="003E40F1" w:rsidRDefault="00207469" w:rsidP="00207469">
      <w:pPr>
        <w:pStyle w:val="ListParagraph"/>
        <w:ind w:left="0"/>
        <w:rPr>
          <w:sz w:val="28"/>
          <w:szCs w:val="28"/>
          <w:lang w:val="az-Latn-AZ"/>
        </w:rPr>
      </w:pPr>
    </w:p>
    <w:p w14:paraId="28D34CDD" w14:textId="77777777" w:rsidR="00207469" w:rsidRPr="00505D9D"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76" w:name="_Toc185248349"/>
      <w:r w:rsidRPr="00505D9D">
        <w:rPr>
          <w:b/>
          <w:color w:val="1F497D" w:themeColor="text2"/>
          <w:sz w:val="28"/>
          <w:szCs w:val="28"/>
          <w:lang w:val="az-Latn-AZ"/>
        </w:rPr>
        <w:t>Malların yerdəyişməsi</w:t>
      </w:r>
      <w:bookmarkEnd w:id="176"/>
    </w:p>
    <w:p w14:paraId="4D387A0C" w14:textId="77777777" w:rsidR="00207469" w:rsidRPr="003E40F1" w:rsidRDefault="00207469" w:rsidP="00207469">
      <w:pPr>
        <w:pStyle w:val="ListParagraph"/>
        <w:ind w:left="0"/>
        <w:jc w:val="both"/>
        <w:rPr>
          <w:sz w:val="28"/>
          <w:szCs w:val="26"/>
          <w:lang w:val="az-Latn-AZ"/>
        </w:rPr>
      </w:pPr>
      <w:r w:rsidRPr="003E40F1">
        <w:rPr>
          <w:sz w:val="28"/>
          <w:szCs w:val="26"/>
          <w:lang w:val="az-Latn-AZ"/>
        </w:rPr>
        <w:t>Sənəd təşkilatın anbarları arasında mal-material ehtiyyatlarının hərəkətini əks etdirmək üçün nəzərdə tutulmuşdur.</w:t>
      </w:r>
    </w:p>
    <w:p w14:paraId="0AAF0E4E" w14:textId="77777777" w:rsidR="00207469" w:rsidRPr="003E40F1" w:rsidRDefault="00207469" w:rsidP="00207469">
      <w:pPr>
        <w:pStyle w:val="ListParagraph"/>
        <w:ind w:left="0"/>
        <w:jc w:val="both"/>
        <w:rPr>
          <w:sz w:val="28"/>
          <w:szCs w:val="26"/>
          <w:lang w:val="az-Latn-AZ"/>
        </w:rPr>
      </w:pPr>
      <w:r w:rsidRPr="003E40F1">
        <w:rPr>
          <w:sz w:val="28"/>
          <w:szCs w:val="26"/>
          <w:lang w:val="az-Latn-AZ"/>
        </w:rPr>
        <w:t>Anbarlar arasında yerdəyişmə edilən mal-materialların uçot hesabı nomenklaturanın maliyyə uçotunun sazlanma qrupundan təyin olunur.</w:t>
      </w:r>
    </w:p>
    <w:p w14:paraId="78C4880B" w14:textId="77777777" w:rsidR="00207469" w:rsidRPr="005B16FA" w:rsidRDefault="00207469" w:rsidP="00207469">
      <w:pPr>
        <w:rPr>
          <w:sz w:val="28"/>
          <w:szCs w:val="28"/>
          <w:lang w:val="az-Latn-AZ"/>
        </w:rPr>
      </w:pPr>
    </w:p>
    <w:p w14:paraId="26A419AA" w14:textId="77777777" w:rsidR="00207469" w:rsidRPr="00505D9D"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77" w:name="_Toc185248350"/>
      <w:r w:rsidRPr="00505D9D">
        <w:rPr>
          <w:b/>
          <w:color w:val="1F497D" w:themeColor="text2"/>
          <w:sz w:val="28"/>
          <w:szCs w:val="28"/>
          <w:lang w:val="az-Latn-AZ"/>
        </w:rPr>
        <w:t>Malların xərcə silinməsi (Daxili istehlak)</w:t>
      </w:r>
      <w:bookmarkEnd w:id="177"/>
    </w:p>
    <w:p w14:paraId="0079586B" w14:textId="77777777" w:rsidR="00207469" w:rsidRDefault="00207469" w:rsidP="00207469">
      <w:pPr>
        <w:rPr>
          <w:sz w:val="28"/>
          <w:szCs w:val="28"/>
          <w:lang w:val="az-Latn-AZ"/>
        </w:rPr>
      </w:pPr>
      <w:r>
        <w:rPr>
          <w:sz w:val="28"/>
          <w:szCs w:val="28"/>
          <w:lang w:val="az-Latn-AZ"/>
        </w:rPr>
        <w:t>Anbarda olan malların “</w:t>
      </w:r>
      <w:r w:rsidRPr="00F612B4">
        <w:rPr>
          <w:b/>
          <w:sz w:val="28"/>
          <w:szCs w:val="28"/>
          <w:lang w:val="az-Latn-AZ"/>
        </w:rPr>
        <w:t>Daxili istehlaka sifariş</w:t>
      </w:r>
      <w:r>
        <w:rPr>
          <w:sz w:val="28"/>
          <w:szCs w:val="28"/>
          <w:lang w:val="az-Latn-AZ"/>
        </w:rPr>
        <w:t>” sənədi əsasında silinməsi adı qeyd olunan sənəd vasitəsi ilə icra olunur. Sənəd vasitəsi ilə mal və materialları sənədin cədvəl hissəsində qey olunan xərc maddəsinə üzrə hesaba silinməlidir.</w:t>
      </w:r>
    </w:p>
    <w:p w14:paraId="4A41A330" w14:textId="77777777" w:rsidR="00207469" w:rsidRPr="00F612B4" w:rsidRDefault="00207469" w:rsidP="00207469">
      <w:pPr>
        <w:rPr>
          <w:sz w:val="28"/>
          <w:szCs w:val="28"/>
          <w:lang w:val="az-Latn-AZ"/>
        </w:rPr>
      </w:pPr>
      <w:r w:rsidRPr="00F612B4">
        <w:rPr>
          <w:noProof/>
        </w:rPr>
        <w:drawing>
          <wp:inline distT="0" distB="0" distL="0" distR="0" wp14:anchorId="0C3CEE6A" wp14:editId="189317E6">
            <wp:extent cx="6229350" cy="705129"/>
            <wp:effectExtent l="0" t="0" r="0" b="0"/>
            <wp:docPr id="2628" name="Рисунок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43544" cy="763333"/>
                    </a:xfrm>
                    <a:prstGeom prst="rect">
                      <a:avLst/>
                    </a:prstGeom>
                    <a:noFill/>
                    <a:ln>
                      <a:noFill/>
                    </a:ln>
                  </pic:spPr>
                </pic:pic>
              </a:graphicData>
            </a:graphic>
          </wp:inline>
        </w:drawing>
      </w:r>
    </w:p>
    <w:p w14:paraId="531E499F" w14:textId="77777777" w:rsidR="00207469" w:rsidRPr="00A150B1"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78" w:name="_Toc185248351"/>
      <w:r w:rsidRPr="00505D9D">
        <w:rPr>
          <w:b/>
          <w:color w:val="1F497D" w:themeColor="text2"/>
          <w:sz w:val="28"/>
          <w:szCs w:val="28"/>
          <w:lang w:val="az-Latn-AZ"/>
        </w:rPr>
        <w:t>Malların xərcə silinməsi (Kapital qoyuluşu)</w:t>
      </w:r>
      <w:bookmarkEnd w:id="178"/>
    </w:p>
    <w:p w14:paraId="4BFB2E41" w14:textId="77777777" w:rsidR="00207469" w:rsidRDefault="00207469" w:rsidP="00207469">
      <w:pPr>
        <w:pStyle w:val="ListParagraph"/>
        <w:ind w:left="0"/>
        <w:rPr>
          <w:sz w:val="28"/>
          <w:szCs w:val="28"/>
          <w:lang w:val="az-Latn-AZ"/>
        </w:rPr>
      </w:pPr>
      <w:r w:rsidRPr="00F612B4">
        <w:rPr>
          <w:sz w:val="28"/>
          <w:szCs w:val="28"/>
          <w:lang w:val="az-Latn-AZ"/>
        </w:rPr>
        <w:t xml:space="preserve">Anbarda olan malların </w:t>
      </w:r>
      <w:r>
        <w:rPr>
          <w:sz w:val="28"/>
          <w:szCs w:val="28"/>
          <w:lang w:val="az-Latn-AZ"/>
        </w:rPr>
        <w:t>Əsas vəsaitlərin ilkin dəyərinin formalaşdırılması üçün “Kapital qoyuluşu” qismində istifadə olunması adı qeyd olunan sənədin “Kapital qoyuluşuna sil” əməliyyat növü vasitəsi ilə icra olunur.</w:t>
      </w:r>
    </w:p>
    <w:p w14:paraId="7E2A571D" w14:textId="77777777" w:rsidR="00207469" w:rsidRDefault="00207469" w:rsidP="00207469">
      <w:pPr>
        <w:pStyle w:val="ListParagraph"/>
        <w:ind w:left="0"/>
        <w:rPr>
          <w:sz w:val="28"/>
          <w:szCs w:val="28"/>
          <w:lang w:val="az-Latn-AZ"/>
        </w:rPr>
      </w:pPr>
      <w:r>
        <w:rPr>
          <w:sz w:val="28"/>
          <w:szCs w:val="28"/>
          <w:lang w:val="az-Latn-AZ"/>
        </w:rPr>
        <w:t>Misal: Müəssisə yeni ofis binası tikir. Müxtəlif təchizatçılardan mal-material və ya xidmət alır və anbara mədaxil edir. Alınan mal-materalların tikilməkdə olan Əsas vəsaitin (Tikinti obyektinin) dəyərini formalaşdırma üçün qeyd olunan əməliyyatdan istifadə olunur.</w:t>
      </w:r>
    </w:p>
    <w:p w14:paraId="395CFC21" w14:textId="77777777" w:rsidR="00207469" w:rsidRDefault="00207469" w:rsidP="00207469">
      <w:pPr>
        <w:pStyle w:val="ListParagraph"/>
        <w:ind w:left="0"/>
        <w:rPr>
          <w:sz w:val="28"/>
          <w:szCs w:val="28"/>
          <w:lang w:val="az-Latn-AZ"/>
        </w:rPr>
      </w:pPr>
    </w:p>
    <w:p w14:paraId="3F415CEC" w14:textId="77777777" w:rsidR="00207469" w:rsidRDefault="00207469" w:rsidP="00207469">
      <w:pPr>
        <w:pStyle w:val="ListParagraph"/>
        <w:ind w:left="0"/>
        <w:rPr>
          <w:sz w:val="28"/>
          <w:szCs w:val="28"/>
          <w:lang w:val="az-Latn-AZ"/>
        </w:rPr>
      </w:pPr>
      <w:r w:rsidRPr="00505D9D">
        <w:rPr>
          <w:noProof/>
        </w:rPr>
        <w:lastRenderedPageBreak/>
        <w:drawing>
          <wp:inline distT="0" distB="0" distL="0" distR="0" wp14:anchorId="5E089FA8" wp14:editId="0BE1C65A">
            <wp:extent cx="6162675" cy="814081"/>
            <wp:effectExtent l="0" t="0" r="0" b="508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48069" cy="838571"/>
                    </a:xfrm>
                    <a:prstGeom prst="rect">
                      <a:avLst/>
                    </a:prstGeom>
                    <a:noFill/>
                    <a:ln>
                      <a:noFill/>
                    </a:ln>
                  </pic:spPr>
                </pic:pic>
              </a:graphicData>
            </a:graphic>
          </wp:inline>
        </w:drawing>
      </w:r>
    </w:p>
    <w:p w14:paraId="4996A8E5" w14:textId="77777777" w:rsidR="00207469" w:rsidRPr="00F612B4" w:rsidRDefault="00207469" w:rsidP="00207469">
      <w:pPr>
        <w:pStyle w:val="ListParagraph"/>
        <w:ind w:left="0"/>
        <w:rPr>
          <w:sz w:val="28"/>
          <w:szCs w:val="28"/>
          <w:lang w:val="az-Latn-AZ"/>
        </w:rPr>
      </w:pPr>
      <w:r>
        <w:rPr>
          <w:sz w:val="28"/>
          <w:szCs w:val="28"/>
          <w:lang w:val="az-Latn-AZ"/>
        </w:rPr>
        <w:t>Kapital qoyuluşu sayılan xidmətlər isə təchizatçıdan birbaşa 113-cü hesabın Debetinə silinir.</w:t>
      </w:r>
    </w:p>
    <w:p w14:paraId="33DA26E5" w14:textId="77777777" w:rsidR="00207469" w:rsidRPr="00505D9D"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79" w:name="_Toc185248352"/>
      <w:r w:rsidRPr="00505D9D">
        <w:rPr>
          <w:b/>
          <w:color w:val="1F497D" w:themeColor="text2"/>
          <w:sz w:val="28"/>
          <w:szCs w:val="28"/>
          <w:lang w:val="az-Latn-AZ"/>
        </w:rPr>
        <w:t>Artıq gəlmələr</w:t>
      </w:r>
      <w:bookmarkEnd w:id="179"/>
    </w:p>
    <w:p w14:paraId="5312E087" w14:textId="77777777" w:rsidR="00207469" w:rsidRPr="007B2554" w:rsidRDefault="00207469" w:rsidP="00207469">
      <w:pPr>
        <w:pStyle w:val="ListParagraph"/>
        <w:ind w:left="0"/>
        <w:jc w:val="both"/>
        <w:rPr>
          <w:sz w:val="28"/>
          <w:szCs w:val="26"/>
          <w:lang w:val="az-Latn-AZ"/>
        </w:rPr>
      </w:pPr>
      <w:r w:rsidRPr="007B2554">
        <w:rPr>
          <w:sz w:val="28"/>
          <w:szCs w:val="26"/>
          <w:lang w:val="az-Latn-AZ"/>
        </w:rPr>
        <w:t>Sənəd anbarın inventarlaşdırılmasından sonra ehtiyatların artıq olması faktını əks etdirmək məqsədi ilə “Malların yenidən sayılması” sənədi əsasında yaradılır.</w:t>
      </w:r>
    </w:p>
    <w:p w14:paraId="163C83DF" w14:textId="77777777" w:rsidR="00207469" w:rsidRPr="007B2554" w:rsidRDefault="00207469" w:rsidP="00207469">
      <w:pPr>
        <w:pStyle w:val="ListParagraph"/>
        <w:ind w:left="0"/>
        <w:jc w:val="both"/>
        <w:rPr>
          <w:sz w:val="28"/>
          <w:szCs w:val="26"/>
          <w:lang w:val="az-Latn-AZ"/>
        </w:rPr>
      </w:pPr>
      <w:r w:rsidRPr="007B2554">
        <w:rPr>
          <w:sz w:val="28"/>
          <w:szCs w:val="26"/>
          <w:lang w:val="az-Latn-AZ"/>
        </w:rPr>
        <w:t>Nomenklaturanın maliyyə uçotunun sazlanma qrupunda qeyd olunmuş “Anbarda” adlı xanada daxil edilmiş hesab materialın uçot hesabı kimi təyin olunur.</w:t>
      </w:r>
    </w:p>
    <w:p w14:paraId="2A9BB9E9" w14:textId="77777777" w:rsidR="00207469" w:rsidRDefault="00207469" w:rsidP="00207469">
      <w:pPr>
        <w:pStyle w:val="ListParagraph"/>
        <w:ind w:left="0"/>
        <w:jc w:val="both"/>
        <w:rPr>
          <w:sz w:val="28"/>
          <w:szCs w:val="26"/>
          <w:lang w:val="az-Latn-AZ"/>
        </w:rPr>
      </w:pPr>
      <w:r w:rsidRPr="007B2554">
        <w:rPr>
          <w:sz w:val="28"/>
          <w:szCs w:val="26"/>
          <w:lang w:val="az-Latn-AZ"/>
        </w:rPr>
        <w:t>Kredit hesabı kimi gəlir maddəsində qeyd olunmuş uçot hesabı təyin olunur.</w:t>
      </w:r>
    </w:p>
    <w:p w14:paraId="3337E674" w14:textId="77777777" w:rsidR="00207469" w:rsidRDefault="00207469" w:rsidP="00207469">
      <w:pPr>
        <w:pStyle w:val="ListParagraph"/>
        <w:ind w:left="0"/>
        <w:rPr>
          <w:sz w:val="28"/>
          <w:szCs w:val="28"/>
          <w:lang w:val="az-Latn-AZ"/>
        </w:rPr>
      </w:pPr>
    </w:p>
    <w:p w14:paraId="0290BC92" w14:textId="77777777" w:rsidR="00207469" w:rsidRPr="00505D9D"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80" w:name="_Toc185248353"/>
      <w:r w:rsidRPr="00505D9D">
        <w:rPr>
          <w:b/>
          <w:color w:val="1F497D" w:themeColor="text2"/>
          <w:sz w:val="28"/>
          <w:szCs w:val="28"/>
          <w:lang w:val="az-Latn-AZ"/>
        </w:rPr>
        <w:t>Əskik gəlmələr</w:t>
      </w:r>
      <w:bookmarkEnd w:id="180"/>
    </w:p>
    <w:p w14:paraId="059EEB02" w14:textId="77777777" w:rsidR="00207469" w:rsidRPr="007B2554" w:rsidRDefault="00207469" w:rsidP="00207469">
      <w:pPr>
        <w:pStyle w:val="ListParagraph"/>
        <w:ind w:left="0"/>
        <w:jc w:val="both"/>
        <w:rPr>
          <w:sz w:val="28"/>
          <w:szCs w:val="26"/>
          <w:lang w:val="az-Latn-AZ"/>
        </w:rPr>
      </w:pPr>
      <w:r w:rsidRPr="007B2554">
        <w:rPr>
          <w:sz w:val="28"/>
          <w:szCs w:val="26"/>
          <w:lang w:val="az-Latn-AZ"/>
        </w:rPr>
        <w:t>Sənəd anbarın inventarizasiyasından sonra inventar çatışmazlığı faktını əks etdirmək məqsədilə “</w:t>
      </w:r>
      <w:r w:rsidRPr="007B2554">
        <w:rPr>
          <w:b/>
          <w:sz w:val="28"/>
          <w:szCs w:val="26"/>
          <w:lang w:val="az-Latn-AZ"/>
        </w:rPr>
        <w:t>Malların yenidən sayılması</w:t>
      </w:r>
      <w:r w:rsidRPr="007B2554">
        <w:rPr>
          <w:sz w:val="28"/>
          <w:szCs w:val="26"/>
          <w:lang w:val="az-Latn-AZ"/>
        </w:rPr>
        <w:t>” sənədi əsasında yaradılır.</w:t>
      </w:r>
    </w:p>
    <w:p w14:paraId="3CAA6786" w14:textId="77777777" w:rsidR="00207469" w:rsidRPr="007B2554" w:rsidRDefault="00207469" w:rsidP="00207469">
      <w:pPr>
        <w:pStyle w:val="ListParagraph"/>
        <w:ind w:left="0"/>
        <w:jc w:val="both"/>
        <w:rPr>
          <w:sz w:val="28"/>
          <w:szCs w:val="26"/>
          <w:lang w:val="az-Latn-AZ"/>
        </w:rPr>
      </w:pPr>
      <w:r w:rsidRPr="007B2554">
        <w:rPr>
          <w:sz w:val="28"/>
          <w:szCs w:val="26"/>
          <w:lang w:val="az-Latn-AZ"/>
        </w:rPr>
        <w:t>Debet hesabı kimi xərc maddəsində qeyd olunmuş silinmə hesabı təyin olunur. Xərc maddəsi seçilməyibsə, susmaya görə nomenklaturanın maliyyə uçotunun sazlanma qrupunda qeyd olunmuş “Susmaya görə xərc maddəsi” təyin olunur.</w:t>
      </w:r>
    </w:p>
    <w:p w14:paraId="70524833" w14:textId="77777777" w:rsidR="00207469" w:rsidRDefault="00207469" w:rsidP="00207469">
      <w:pPr>
        <w:pStyle w:val="ListParagraph"/>
        <w:ind w:left="0"/>
        <w:jc w:val="both"/>
        <w:rPr>
          <w:sz w:val="28"/>
          <w:szCs w:val="26"/>
          <w:lang w:val="az-Latn-AZ"/>
        </w:rPr>
      </w:pPr>
      <w:r w:rsidRPr="007B2554">
        <w:rPr>
          <w:sz w:val="28"/>
          <w:szCs w:val="26"/>
          <w:lang w:val="az-Latn-AZ"/>
        </w:rPr>
        <w:t>Materialın uçot hesabı kimi nomenklaturanın maliyyə uçotunun sazlanma qrupunda qeyd olunmuş “Anbarda” adlı xanada daxil edilmiş hesab təyin olunur.</w:t>
      </w:r>
    </w:p>
    <w:p w14:paraId="1FA8B6DA" w14:textId="77777777" w:rsidR="00207469" w:rsidRPr="007B2554" w:rsidRDefault="00207469" w:rsidP="00207469">
      <w:pPr>
        <w:pStyle w:val="ListParagraph"/>
        <w:ind w:left="0"/>
        <w:jc w:val="both"/>
        <w:rPr>
          <w:sz w:val="28"/>
          <w:szCs w:val="26"/>
          <w:lang w:val="az-Latn-AZ"/>
        </w:rPr>
      </w:pPr>
    </w:p>
    <w:p w14:paraId="267B9972" w14:textId="77777777" w:rsidR="00207469"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181" w:name="_Toc174361869"/>
      <w:bookmarkStart w:id="182" w:name="_Toc185248354"/>
      <w:r w:rsidRPr="00804463">
        <w:rPr>
          <w:b/>
          <w:color w:val="1F497D" w:themeColor="text2"/>
          <w:sz w:val="28"/>
          <w:szCs w:val="28"/>
          <w:lang w:val="az-Latn-AZ"/>
        </w:rPr>
        <w:t>Satış əməliyyatlarının mühasibat uçotunda əks edirilməs</w:t>
      </w:r>
      <w:r>
        <w:rPr>
          <w:b/>
          <w:color w:val="1F497D" w:themeColor="text2"/>
          <w:sz w:val="28"/>
          <w:szCs w:val="28"/>
          <w:lang w:val="az-Latn-AZ"/>
        </w:rPr>
        <w:t>i</w:t>
      </w:r>
      <w:bookmarkEnd w:id="181"/>
      <w:bookmarkEnd w:id="182"/>
    </w:p>
    <w:p w14:paraId="6EBA727E" w14:textId="77777777" w:rsidR="00207469" w:rsidRDefault="00207469" w:rsidP="00207469">
      <w:pPr>
        <w:pStyle w:val="ListParagraph"/>
        <w:ind w:left="0"/>
        <w:rPr>
          <w:sz w:val="28"/>
          <w:szCs w:val="28"/>
          <w:lang w:val="az-Latn-AZ"/>
        </w:rPr>
      </w:pPr>
      <w:r w:rsidRPr="006F7FCA">
        <w:rPr>
          <w:sz w:val="28"/>
          <w:szCs w:val="28"/>
          <w:lang w:val="az-Latn-AZ"/>
        </w:rPr>
        <w:t>Cari modul üzrə müəssisənin ticarət fəaliyyətinin uçotunu aparmaq üçün istifadə olunur. Satış əməliyyatlarını müxtəlif “</w:t>
      </w:r>
      <w:r w:rsidRPr="00836EE0">
        <w:rPr>
          <w:b/>
          <w:sz w:val="28"/>
          <w:szCs w:val="28"/>
          <w:lang w:val="az-Latn-AZ"/>
        </w:rPr>
        <w:t>Fəaliyyə istiqamətləri</w:t>
      </w:r>
      <w:r w:rsidRPr="006F7FCA">
        <w:rPr>
          <w:sz w:val="28"/>
          <w:szCs w:val="28"/>
          <w:lang w:val="az-Latn-AZ"/>
        </w:rPr>
        <w:t>” üzrə aparılma imkanı ayarlanmalıdır. Modulda mal və xidmətlərin satışı, alıcıdan geri qaytarılması və satış üçün çəkilən xərclərin uçotu aparılma imkanı olmalıdır.</w:t>
      </w:r>
    </w:p>
    <w:p w14:paraId="01C741F1" w14:textId="77777777" w:rsidR="00207469" w:rsidRPr="00A150B1" w:rsidRDefault="00207469" w:rsidP="00207469">
      <w:pPr>
        <w:pStyle w:val="ListParagraph"/>
        <w:ind w:left="0"/>
        <w:rPr>
          <w:sz w:val="28"/>
          <w:szCs w:val="28"/>
          <w:lang w:val="az-Latn-AZ"/>
        </w:rPr>
      </w:pPr>
    </w:p>
    <w:p w14:paraId="543958E5" w14:textId="77777777" w:rsidR="00207469" w:rsidRPr="004762B6"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83" w:name="_Toc185248355"/>
      <w:r w:rsidRPr="004762B6">
        <w:rPr>
          <w:b/>
          <w:color w:val="1F497D" w:themeColor="text2"/>
          <w:sz w:val="28"/>
          <w:szCs w:val="28"/>
          <w:lang w:val="az-Latn-AZ"/>
        </w:rPr>
        <w:t>Mal və xidmətlərin təqdim edilməsi</w:t>
      </w:r>
      <w:bookmarkEnd w:id="183"/>
    </w:p>
    <w:p w14:paraId="371438B0" w14:textId="77777777" w:rsidR="00207469" w:rsidRPr="00D248E4" w:rsidRDefault="00207469" w:rsidP="00207469">
      <w:pPr>
        <w:pStyle w:val="ListParagraph"/>
        <w:ind w:left="0"/>
        <w:rPr>
          <w:sz w:val="28"/>
          <w:szCs w:val="28"/>
          <w:lang w:val="az-Latn-AZ"/>
        </w:rPr>
      </w:pPr>
      <w:r w:rsidRPr="00D248E4">
        <w:rPr>
          <w:sz w:val="28"/>
          <w:szCs w:val="28"/>
          <w:lang w:val="az-Latn-AZ"/>
        </w:rPr>
        <w:t>Proqramda satışı əks etdirmək üçün “Malların və xidmətlərin satışı” sənədi nəzərdə tutulmuşdur.</w:t>
      </w:r>
    </w:p>
    <w:p w14:paraId="1DCF8D35" w14:textId="77777777" w:rsidR="00207469" w:rsidRPr="00D248E4" w:rsidRDefault="00207469" w:rsidP="00207469">
      <w:pPr>
        <w:pStyle w:val="ListParagraph"/>
        <w:ind w:left="0"/>
        <w:rPr>
          <w:sz w:val="28"/>
          <w:szCs w:val="28"/>
          <w:lang w:val="az-Latn-AZ"/>
        </w:rPr>
      </w:pPr>
      <w:r w:rsidRPr="00D248E4">
        <w:rPr>
          <w:sz w:val="28"/>
          <w:szCs w:val="28"/>
          <w:lang w:val="az-Latn-AZ"/>
        </w:rPr>
        <w:t>Satışın valyutası müqavilənin valyutasından, kontragent ilə hesablaşma hesabı isə kontragent ilə hesablaşmaların maliyyə uçotu sazlanma qrupundan təyin olunur.</w:t>
      </w:r>
    </w:p>
    <w:p w14:paraId="3E68F8DB" w14:textId="77777777" w:rsidR="00207469" w:rsidRDefault="00207469" w:rsidP="00207469">
      <w:pPr>
        <w:pStyle w:val="ListParagraph"/>
        <w:ind w:left="0"/>
        <w:rPr>
          <w:sz w:val="28"/>
          <w:szCs w:val="28"/>
          <w:lang w:val="az-Latn-AZ"/>
        </w:rPr>
      </w:pPr>
      <w:r w:rsidRPr="00D248E4">
        <w:rPr>
          <w:sz w:val="28"/>
          <w:szCs w:val="28"/>
          <w:lang w:val="az-Latn-AZ"/>
        </w:rPr>
        <w:lastRenderedPageBreak/>
        <w:t>Satışın uçot hesabları (gəlir və maya dəyəri hesabları) satılan nomenklaturanın maliyyə uçotunun sazlanma qrupundan təyin olunur.</w:t>
      </w:r>
    </w:p>
    <w:p w14:paraId="5C1FB1CA" w14:textId="77777777" w:rsidR="00207469" w:rsidRPr="00CC1477" w:rsidRDefault="00207469" w:rsidP="00207469">
      <w:pPr>
        <w:ind w:left="426"/>
        <w:rPr>
          <w:sz w:val="28"/>
          <w:szCs w:val="28"/>
          <w:lang w:val="az-Latn-AZ"/>
        </w:rPr>
      </w:pPr>
      <w:r w:rsidRPr="00CC1477">
        <w:rPr>
          <w:noProof/>
        </w:rPr>
        <w:drawing>
          <wp:inline distT="0" distB="0" distL="0" distR="0" wp14:anchorId="6F8327C2" wp14:editId="15993F1B">
            <wp:extent cx="6008779" cy="1203960"/>
            <wp:effectExtent l="0" t="0" r="0" b="0"/>
            <wp:docPr id="2631" name="Рисунок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1349" cy="1210486"/>
                    </a:xfrm>
                    <a:prstGeom prst="rect">
                      <a:avLst/>
                    </a:prstGeom>
                    <a:noFill/>
                    <a:ln>
                      <a:noFill/>
                    </a:ln>
                  </pic:spPr>
                </pic:pic>
              </a:graphicData>
            </a:graphic>
          </wp:inline>
        </w:drawing>
      </w:r>
    </w:p>
    <w:p w14:paraId="46F4701E" w14:textId="77777777" w:rsidR="00207469" w:rsidRPr="002E7F92"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84" w:name="_Toc185248356"/>
      <w:r w:rsidRPr="002E7F92">
        <w:rPr>
          <w:b/>
          <w:color w:val="1F497D" w:themeColor="text2"/>
          <w:sz w:val="28"/>
          <w:szCs w:val="28"/>
          <w:lang w:val="az-Latn-AZ"/>
        </w:rPr>
        <w:t>Malların müştəridən geri qaytarılması</w:t>
      </w:r>
      <w:bookmarkEnd w:id="184"/>
    </w:p>
    <w:p w14:paraId="2A7E11A8" w14:textId="77777777" w:rsidR="00207469" w:rsidRDefault="00207469" w:rsidP="00207469">
      <w:pPr>
        <w:ind w:left="425"/>
        <w:rPr>
          <w:sz w:val="28"/>
          <w:szCs w:val="28"/>
          <w:lang w:val="az-Latn-AZ"/>
        </w:rPr>
      </w:pPr>
      <w:r w:rsidRPr="00DA6A25">
        <w:rPr>
          <w:sz w:val="28"/>
          <w:szCs w:val="28"/>
          <w:lang w:val="az-Latn-AZ"/>
        </w:rPr>
        <w:t>Proqramda satılan malların qaytarılması faktını əks etdirmək üçün “Müştəridən/alıcıdan malların qaytarılması” sənədi nəzərdə tutulmuşdur.</w:t>
      </w:r>
      <w:r>
        <w:rPr>
          <w:sz w:val="28"/>
          <w:szCs w:val="28"/>
          <w:lang w:val="az-Latn-AZ"/>
        </w:rPr>
        <w:t xml:space="preserve"> </w:t>
      </w:r>
      <w:r w:rsidRPr="00DA6A25">
        <w:rPr>
          <w:sz w:val="28"/>
          <w:szCs w:val="28"/>
          <w:lang w:val="az-Latn-AZ"/>
        </w:rPr>
        <w:t>Sənəd "Malların və xidmətlərin satışı" sənədi əsasında yaradılır və avtomatik olaraq həmin sənəddə qeyd olunan məlumatlar ilə</w:t>
      </w:r>
      <w:r>
        <w:rPr>
          <w:sz w:val="28"/>
          <w:szCs w:val="28"/>
          <w:lang w:val="az-Latn-AZ"/>
        </w:rPr>
        <w:t xml:space="preserve"> doldurulmalıdır. Sənədin müxabirləşməsi “Satış” sənədinə əks olaraq “Storno” kimi verilməlidir.</w:t>
      </w:r>
    </w:p>
    <w:p w14:paraId="41781CF1" w14:textId="77777777" w:rsidR="00207469" w:rsidRDefault="00207469" w:rsidP="00207469">
      <w:pPr>
        <w:ind w:left="425"/>
        <w:rPr>
          <w:sz w:val="28"/>
          <w:szCs w:val="28"/>
          <w:lang w:val="az-Latn-AZ"/>
        </w:rPr>
      </w:pPr>
      <w:r w:rsidRPr="00DA6A25">
        <w:rPr>
          <w:noProof/>
        </w:rPr>
        <w:drawing>
          <wp:inline distT="0" distB="0" distL="0" distR="0" wp14:anchorId="3316AB94" wp14:editId="07C10C29">
            <wp:extent cx="6027514" cy="1219200"/>
            <wp:effectExtent l="0" t="0" r="0" b="0"/>
            <wp:docPr id="2633" name="Рисунок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2636" cy="1232372"/>
                    </a:xfrm>
                    <a:prstGeom prst="rect">
                      <a:avLst/>
                    </a:prstGeom>
                    <a:noFill/>
                    <a:ln>
                      <a:noFill/>
                    </a:ln>
                  </pic:spPr>
                </pic:pic>
              </a:graphicData>
            </a:graphic>
          </wp:inline>
        </w:drawing>
      </w:r>
    </w:p>
    <w:p w14:paraId="37FB2B42" w14:textId="77777777" w:rsidR="00207469" w:rsidRDefault="00207469" w:rsidP="00207469">
      <w:pPr>
        <w:ind w:left="425"/>
        <w:rPr>
          <w:sz w:val="28"/>
          <w:szCs w:val="28"/>
          <w:lang w:val="az-Latn-AZ"/>
        </w:rPr>
      </w:pPr>
    </w:p>
    <w:p w14:paraId="39B7576C" w14:textId="77777777" w:rsidR="00207469"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185" w:name="_Toc174361870"/>
      <w:bookmarkStart w:id="186" w:name="_Toc185248357"/>
      <w:r w:rsidRPr="00A150B1">
        <w:rPr>
          <w:b/>
          <w:color w:val="1F497D" w:themeColor="text2"/>
          <w:sz w:val="28"/>
          <w:szCs w:val="28"/>
          <w:lang w:val="az-Latn-AZ"/>
        </w:rPr>
        <w:t>“</w:t>
      </w:r>
      <w:r w:rsidRPr="00804463">
        <w:rPr>
          <w:b/>
          <w:color w:val="1F497D" w:themeColor="text2"/>
          <w:sz w:val="28"/>
          <w:szCs w:val="28"/>
          <w:lang w:val="az-Latn-AZ"/>
        </w:rPr>
        <w:t>Pul vəsaitləri hərəkəti əməliyyatlarının mühasibat uçotunda əks edirilməsi</w:t>
      </w:r>
      <w:bookmarkEnd w:id="185"/>
      <w:bookmarkEnd w:id="186"/>
    </w:p>
    <w:p w14:paraId="49A198E9" w14:textId="77777777" w:rsidR="00207469" w:rsidRPr="0012699E" w:rsidRDefault="00207469" w:rsidP="00207469">
      <w:pPr>
        <w:ind w:left="426"/>
        <w:rPr>
          <w:sz w:val="28"/>
          <w:szCs w:val="28"/>
          <w:lang w:val="az-Latn-AZ"/>
        </w:rPr>
      </w:pPr>
      <w:r w:rsidRPr="0012699E">
        <w:rPr>
          <w:sz w:val="28"/>
          <w:szCs w:val="28"/>
          <w:lang w:val="az-Latn-AZ"/>
        </w:rPr>
        <w:t xml:space="preserve">Cari modul üzrə </w:t>
      </w:r>
      <w:r>
        <w:rPr>
          <w:sz w:val="28"/>
          <w:szCs w:val="28"/>
          <w:lang w:val="az-Latn-AZ"/>
        </w:rPr>
        <w:t xml:space="preserve">müəssisənin pul vəsaitlərinin müxtəlif təsərrüfat əməliyyatların nəticəsində mədaxili və məxarici əks olunur. </w:t>
      </w:r>
    </w:p>
    <w:p w14:paraId="5773F1D8" w14:textId="77777777" w:rsidR="0020746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87" w:name="_Toc185248358"/>
      <w:r w:rsidRPr="0012699E">
        <w:rPr>
          <w:b/>
          <w:color w:val="1F497D" w:themeColor="text2"/>
          <w:sz w:val="28"/>
          <w:szCs w:val="28"/>
          <w:lang w:val="az-Latn-AZ"/>
        </w:rPr>
        <w:t xml:space="preserve">Nağdsız pul vəsaitlərinin </w:t>
      </w:r>
      <w:r>
        <w:rPr>
          <w:b/>
          <w:color w:val="1F497D" w:themeColor="text2"/>
          <w:sz w:val="28"/>
          <w:szCs w:val="28"/>
          <w:lang w:val="az-Latn-AZ"/>
        </w:rPr>
        <w:t>mədaxili</w:t>
      </w:r>
      <w:bookmarkEnd w:id="187"/>
    </w:p>
    <w:p w14:paraId="1611C516" w14:textId="77777777" w:rsidR="00207469" w:rsidRPr="0012699E" w:rsidRDefault="00207469" w:rsidP="00207469">
      <w:pPr>
        <w:ind w:left="425"/>
        <w:rPr>
          <w:sz w:val="28"/>
          <w:szCs w:val="28"/>
          <w:lang w:val="az-Latn-AZ"/>
        </w:rPr>
      </w:pPr>
      <w:r w:rsidRPr="0012699E">
        <w:rPr>
          <w:sz w:val="28"/>
          <w:szCs w:val="28"/>
          <w:lang w:val="az-Latn-AZ"/>
        </w:rPr>
        <w:t>Müəssiənin maliyyə-təsərrüfat əməliyyatları nəticəsində daxil olan pul vəsatiləri adı qeyd olunan sənəd vasitəsi ilə mühasibat uçotunda əks olunur.</w:t>
      </w:r>
    </w:p>
    <w:p w14:paraId="42C299C2" w14:textId="77777777" w:rsidR="00207469" w:rsidRDefault="00207469" w:rsidP="00207469">
      <w:pPr>
        <w:ind w:left="425"/>
        <w:rPr>
          <w:sz w:val="28"/>
          <w:szCs w:val="28"/>
          <w:lang w:val="az-Latn-AZ"/>
        </w:rPr>
      </w:pPr>
      <w:r w:rsidRPr="0012699E">
        <w:rPr>
          <w:sz w:val="28"/>
          <w:szCs w:val="28"/>
          <w:lang w:val="az-Latn-AZ"/>
        </w:rPr>
        <w:t>Sənədin aşağıdakı əməliyyat növləri olmalı və hər bir növ üzrə fərqli müxabirləşmələr formalaşdırılmalıdır</w:t>
      </w:r>
      <w:r>
        <w:rPr>
          <w:sz w:val="28"/>
          <w:szCs w:val="28"/>
          <w:lang w:val="az-Latn-AZ"/>
        </w:rPr>
        <w:t>:</w:t>
      </w:r>
    </w:p>
    <w:p w14:paraId="3E918D3B" w14:textId="77777777" w:rsidR="00207469" w:rsidRPr="0012699E" w:rsidRDefault="00207469" w:rsidP="00D27DCF">
      <w:pPr>
        <w:pStyle w:val="ListParagraph"/>
        <w:widowControl/>
        <w:numPr>
          <w:ilvl w:val="0"/>
          <w:numId w:val="62"/>
        </w:numPr>
        <w:spacing w:after="160" w:line="259" w:lineRule="auto"/>
        <w:rPr>
          <w:b/>
          <w:sz w:val="28"/>
          <w:szCs w:val="28"/>
          <w:lang w:val="az-Latn-AZ"/>
        </w:rPr>
      </w:pPr>
      <w:r w:rsidRPr="0012699E">
        <w:rPr>
          <w:b/>
          <w:sz w:val="28"/>
          <w:szCs w:val="28"/>
          <w:lang w:val="az-Latn-AZ"/>
        </w:rPr>
        <w:t>Alıcıdan ödəniş</w:t>
      </w:r>
    </w:p>
    <w:p w14:paraId="70E3DD88" w14:textId="77777777" w:rsidR="00207469" w:rsidRPr="0012699E" w:rsidRDefault="00207469" w:rsidP="00207469">
      <w:pPr>
        <w:ind w:left="425"/>
        <w:rPr>
          <w:sz w:val="28"/>
          <w:szCs w:val="28"/>
          <w:lang w:val="az-Latn-AZ"/>
        </w:rPr>
      </w:pPr>
      <w:r w:rsidRPr="0012699E">
        <w:rPr>
          <w:sz w:val="28"/>
          <w:szCs w:val="28"/>
          <w:lang w:val="az-Latn-AZ"/>
        </w:rPr>
        <w:t xml:space="preserve">Sistemdə “Müştəridən ödəniş” əməliyyatı olan nağdsız pul vəsaitlərin mədaxil sənədləri yalnız “Malların və xidmətlərin </w:t>
      </w:r>
      <w:r w:rsidRPr="0012699E">
        <w:rPr>
          <w:sz w:val="28"/>
          <w:szCs w:val="28"/>
          <w:lang w:val="az-Latn-AZ"/>
        </w:rPr>
        <w:lastRenderedPageBreak/>
        <w:t>satışı” sənədin əsasında yaradılmalıdır. Bunun üçün “Nağdsız pul vəsaitlərin mədaxili” sənədində “Alıcıdan ödəniş” əməliyyatı və kontagentin  seçimi zamanı sistem tərəfindən həmin kontragent üzrə debitor borcun olub/olmamasını yoxlanmalıdır. Debitor borcu olduğu halda “Sənəd satış sənədinin ə</w:t>
      </w:r>
      <w:r>
        <w:rPr>
          <w:sz w:val="28"/>
          <w:szCs w:val="28"/>
          <w:lang w:val="az-Latn-AZ"/>
        </w:rPr>
        <w:t xml:space="preserve">sasında yaradılmalıdır” </w:t>
      </w:r>
      <w:r w:rsidRPr="0012699E">
        <w:rPr>
          <w:sz w:val="28"/>
          <w:szCs w:val="28"/>
          <w:lang w:val="az-Latn-AZ"/>
        </w:rPr>
        <w:t>məzmunu olan səhv mesajı  çıxmalıdır.</w:t>
      </w:r>
    </w:p>
    <w:p w14:paraId="70B6A716" w14:textId="77777777" w:rsidR="00207469" w:rsidRPr="0012699E" w:rsidRDefault="00207469" w:rsidP="00207469">
      <w:pPr>
        <w:ind w:left="425"/>
        <w:rPr>
          <w:sz w:val="28"/>
          <w:szCs w:val="28"/>
          <w:lang w:val="az-Latn-AZ"/>
        </w:rPr>
      </w:pPr>
      <w:r w:rsidRPr="0012699E">
        <w:rPr>
          <w:sz w:val="28"/>
          <w:szCs w:val="28"/>
          <w:lang w:val="az-Latn-AZ"/>
        </w:rPr>
        <w:t>“Malların və xidmətlərin satışı” sənədinin əsasında yaradılmış “Nağdsız pul vəsaitlərin mədaxili” sənədində  növbəti xanalar “Malların və xidmətlərin satışı” sənədində olan məlumatlar ilə avtomatik doldurulmalıdır:</w:t>
      </w:r>
    </w:p>
    <w:p w14:paraId="2A34DA6C" w14:textId="77777777" w:rsidR="00207469" w:rsidRPr="0012699E" w:rsidRDefault="00207469" w:rsidP="00D27DCF">
      <w:pPr>
        <w:widowControl/>
        <w:numPr>
          <w:ilvl w:val="0"/>
          <w:numId w:val="63"/>
        </w:numPr>
        <w:pBdr>
          <w:top w:val="nil"/>
          <w:left w:val="nil"/>
          <w:bottom w:val="nil"/>
          <w:right w:val="nil"/>
          <w:between w:val="nil"/>
        </w:pBdr>
        <w:shd w:val="clear" w:color="auto" w:fill="FFFFFF"/>
        <w:spacing w:before="280"/>
        <w:jc w:val="both"/>
        <w:rPr>
          <w:color w:val="000000"/>
          <w:sz w:val="28"/>
          <w:szCs w:val="26"/>
          <w:lang w:val="en-US"/>
        </w:rPr>
      </w:pPr>
      <w:r w:rsidRPr="0012699E">
        <w:rPr>
          <w:color w:val="000000"/>
          <w:sz w:val="28"/>
          <w:szCs w:val="26"/>
          <w:lang w:val="en-US"/>
        </w:rPr>
        <w:t>Bank üzrə nömrə və tarix;</w:t>
      </w:r>
    </w:p>
    <w:p w14:paraId="48AC3C92" w14:textId="77777777" w:rsidR="00207469" w:rsidRPr="0012699E" w:rsidRDefault="00207469" w:rsidP="00D27DCF">
      <w:pPr>
        <w:widowControl/>
        <w:numPr>
          <w:ilvl w:val="0"/>
          <w:numId w:val="63"/>
        </w:numPr>
        <w:pBdr>
          <w:top w:val="nil"/>
          <w:left w:val="nil"/>
          <w:bottom w:val="nil"/>
          <w:right w:val="nil"/>
          <w:between w:val="nil"/>
        </w:pBdr>
        <w:shd w:val="clear" w:color="auto" w:fill="FFFFFF"/>
        <w:jc w:val="both"/>
        <w:rPr>
          <w:color w:val="000000"/>
          <w:sz w:val="28"/>
          <w:szCs w:val="26"/>
        </w:rPr>
      </w:pPr>
      <w:r w:rsidRPr="0012699E">
        <w:rPr>
          <w:color w:val="000000"/>
          <w:sz w:val="28"/>
          <w:szCs w:val="26"/>
        </w:rPr>
        <w:t>Kontragent (Partnyor) – müştərinin adı;</w:t>
      </w:r>
    </w:p>
    <w:p w14:paraId="129C96FE" w14:textId="77777777" w:rsidR="00207469" w:rsidRPr="0012699E" w:rsidRDefault="00207469" w:rsidP="00D27DCF">
      <w:pPr>
        <w:widowControl/>
        <w:numPr>
          <w:ilvl w:val="0"/>
          <w:numId w:val="63"/>
        </w:numPr>
        <w:pBdr>
          <w:top w:val="nil"/>
          <w:left w:val="nil"/>
          <w:bottom w:val="nil"/>
          <w:right w:val="nil"/>
          <w:between w:val="nil"/>
        </w:pBdr>
        <w:shd w:val="clear" w:color="auto" w:fill="FFFFFF"/>
        <w:jc w:val="both"/>
        <w:rPr>
          <w:color w:val="000000"/>
          <w:sz w:val="28"/>
          <w:szCs w:val="26"/>
        </w:rPr>
      </w:pPr>
      <w:r w:rsidRPr="0012699E">
        <w:rPr>
          <w:color w:val="000000"/>
          <w:sz w:val="28"/>
          <w:szCs w:val="26"/>
        </w:rPr>
        <w:t>Satışın məbləği (ƏDV ilə);</w:t>
      </w:r>
    </w:p>
    <w:p w14:paraId="1C593B9C" w14:textId="77777777" w:rsidR="00207469" w:rsidRPr="0012699E" w:rsidRDefault="00207469" w:rsidP="00D27DCF">
      <w:pPr>
        <w:widowControl/>
        <w:numPr>
          <w:ilvl w:val="0"/>
          <w:numId w:val="63"/>
        </w:numPr>
        <w:pBdr>
          <w:top w:val="nil"/>
          <w:left w:val="nil"/>
          <w:bottom w:val="nil"/>
          <w:right w:val="nil"/>
          <w:between w:val="nil"/>
        </w:pBdr>
        <w:shd w:val="clear" w:color="auto" w:fill="FFFFFF"/>
        <w:jc w:val="both"/>
        <w:rPr>
          <w:color w:val="000000"/>
          <w:sz w:val="28"/>
          <w:szCs w:val="26"/>
        </w:rPr>
      </w:pPr>
      <w:r w:rsidRPr="0012699E">
        <w:rPr>
          <w:color w:val="000000"/>
          <w:sz w:val="28"/>
          <w:szCs w:val="26"/>
        </w:rPr>
        <w:t>Valyuta;</w:t>
      </w:r>
    </w:p>
    <w:p w14:paraId="26507F07" w14:textId="77777777" w:rsidR="00207469" w:rsidRPr="0012699E" w:rsidRDefault="00207469" w:rsidP="00D27DCF">
      <w:pPr>
        <w:widowControl/>
        <w:numPr>
          <w:ilvl w:val="0"/>
          <w:numId w:val="63"/>
        </w:numPr>
        <w:pBdr>
          <w:top w:val="nil"/>
          <w:left w:val="nil"/>
          <w:bottom w:val="nil"/>
          <w:right w:val="nil"/>
          <w:between w:val="nil"/>
        </w:pBdr>
        <w:shd w:val="clear" w:color="auto" w:fill="FFFFFF"/>
        <w:jc w:val="both"/>
        <w:rPr>
          <w:color w:val="000000"/>
          <w:sz w:val="28"/>
          <w:szCs w:val="26"/>
        </w:rPr>
      </w:pPr>
      <w:r w:rsidRPr="0012699E">
        <w:rPr>
          <w:color w:val="000000"/>
          <w:sz w:val="28"/>
          <w:szCs w:val="26"/>
        </w:rPr>
        <w:t>ƏDV məbləği;</w:t>
      </w:r>
    </w:p>
    <w:p w14:paraId="79260196" w14:textId="77777777" w:rsidR="00207469" w:rsidRPr="0012699E" w:rsidRDefault="00207469" w:rsidP="00D27DCF">
      <w:pPr>
        <w:widowControl/>
        <w:numPr>
          <w:ilvl w:val="0"/>
          <w:numId w:val="63"/>
        </w:numPr>
        <w:pBdr>
          <w:top w:val="nil"/>
          <w:left w:val="nil"/>
          <w:bottom w:val="nil"/>
          <w:right w:val="nil"/>
          <w:between w:val="nil"/>
        </w:pBdr>
        <w:shd w:val="clear" w:color="auto" w:fill="FFFFFF"/>
        <w:jc w:val="both"/>
        <w:rPr>
          <w:color w:val="000000"/>
          <w:sz w:val="28"/>
          <w:szCs w:val="26"/>
        </w:rPr>
      </w:pPr>
      <w:r w:rsidRPr="0012699E">
        <w:rPr>
          <w:color w:val="000000"/>
          <w:sz w:val="28"/>
          <w:szCs w:val="26"/>
        </w:rPr>
        <w:t>Təşkilatın bank hesabı (satış sənədində ödəniş qaydasında qeyd olunubsa);</w:t>
      </w:r>
    </w:p>
    <w:p w14:paraId="4217D3B9" w14:textId="77777777" w:rsidR="00207469" w:rsidRDefault="00207469" w:rsidP="00D27DCF">
      <w:pPr>
        <w:widowControl/>
        <w:numPr>
          <w:ilvl w:val="0"/>
          <w:numId w:val="63"/>
        </w:numPr>
        <w:pBdr>
          <w:top w:val="nil"/>
          <w:left w:val="nil"/>
          <w:bottom w:val="nil"/>
          <w:right w:val="nil"/>
          <w:between w:val="nil"/>
        </w:pBdr>
        <w:shd w:val="clear" w:color="auto" w:fill="FFFFFF"/>
        <w:jc w:val="both"/>
        <w:rPr>
          <w:color w:val="000000"/>
          <w:sz w:val="28"/>
          <w:szCs w:val="26"/>
        </w:rPr>
      </w:pPr>
      <w:r w:rsidRPr="0012699E">
        <w:rPr>
          <w:color w:val="000000"/>
          <w:sz w:val="28"/>
          <w:szCs w:val="26"/>
        </w:rPr>
        <w:t>Ödənişin əsası (Satış sənədinin adı).</w:t>
      </w:r>
    </w:p>
    <w:p w14:paraId="27224058" w14:textId="77777777" w:rsidR="00207469" w:rsidRPr="0012699E" w:rsidRDefault="00207469" w:rsidP="00207469">
      <w:pPr>
        <w:pBdr>
          <w:top w:val="nil"/>
          <w:left w:val="nil"/>
          <w:bottom w:val="nil"/>
          <w:right w:val="nil"/>
          <w:between w:val="nil"/>
        </w:pBdr>
        <w:shd w:val="clear" w:color="auto" w:fill="FFFFFF"/>
        <w:spacing w:before="280" w:after="280"/>
        <w:ind w:left="284"/>
        <w:jc w:val="both"/>
        <w:rPr>
          <w:color w:val="000000"/>
          <w:sz w:val="28"/>
          <w:szCs w:val="26"/>
        </w:rPr>
      </w:pPr>
      <w:r w:rsidRPr="0012699E">
        <w:rPr>
          <w:color w:val="000000"/>
          <w:sz w:val="28"/>
          <w:szCs w:val="26"/>
        </w:rPr>
        <w:t>Kontragentə hesablaşmaların uçot hesabları Maliyyə uçotunda kontragentlər ilə hesablaşmaların sazlanma qrupunda  təyin olunur.</w:t>
      </w:r>
    </w:p>
    <w:p w14:paraId="680B252A" w14:textId="77777777" w:rsidR="00207469" w:rsidRPr="0012699E" w:rsidRDefault="00207469" w:rsidP="00207469">
      <w:pPr>
        <w:pBdr>
          <w:top w:val="nil"/>
          <w:left w:val="nil"/>
          <w:bottom w:val="nil"/>
          <w:right w:val="nil"/>
          <w:between w:val="nil"/>
        </w:pBdr>
        <w:shd w:val="clear" w:color="auto" w:fill="FFFFFF"/>
        <w:spacing w:before="280" w:after="280"/>
        <w:ind w:left="284"/>
        <w:jc w:val="both"/>
        <w:rPr>
          <w:color w:val="000000"/>
          <w:sz w:val="28"/>
          <w:szCs w:val="26"/>
          <w:lang w:val="az-Latn-AZ"/>
        </w:rPr>
      </w:pPr>
      <w:r w:rsidRPr="0012699E">
        <w:rPr>
          <w:color w:val="000000"/>
          <w:sz w:val="28"/>
          <w:szCs w:val="26"/>
          <w:lang w:val="az-Latn-AZ"/>
        </w:rPr>
        <w:t>Sistem tərəfindən seçilmiş kontragent və müqavilə üzrə debitor borc aşkarlanıbsa sənəddə növbəti müxabirləşmələr formalaşmalıdır:</w:t>
      </w:r>
    </w:p>
    <w:p w14:paraId="0E9DBB1D" w14:textId="77777777" w:rsidR="00207469" w:rsidRDefault="00207469" w:rsidP="00207469">
      <w:pPr>
        <w:ind w:left="284"/>
        <w:rPr>
          <w:b/>
          <w:sz w:val="28"/>
          <w:szCs w:val="28"/>
          <w:lang w:val="az-Latn-AZ"/>
        </w:rPr>
      </w:pPr>
      <w:r w:rsidRPr="0004415E">
        <w:rPr>
          <w:noProof/>
        </w:rPr>
        <w:drawing>
          <wp:inline distT="0" distB="0" distL="0" distR="0" wp14:anchorId="13FC27A3" wp14:editId="4B89482B">
            <wp:extent cx="6108119" cy="1196340"/>
            <wp:effectExtent l="0" t="0" r="6985" b="3810"/>
            <wp:docPr id="2634" name="Рисунок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7861" cy="1213917"/>
                    </a:xfrm>
                    <a:prstGeom prst="rect">
                      <a:avLst/>
                    </a:prstGeom>
                    <a:noFill/>
                    <a:ln>
                      <a:noFill/>
                    </a:ln>
                  </pic:spPr>
                </pic:pic>
              </a:graphicData>
            </a:graphic>
          </wp:inline>
        </w:drawing>
      </w:r>
    </w:p>
    <w:p w14:paraId="54200EDE" w14:textId="77777777" w:rsidR="00207469" w:rsidRDefault="00207469" w:rsidP="00207469">
      <w:pPr>
        <w:ind w:left="284"/>
        <w:rPr>
          <w:b/>
          <w:sz w:val="28"/>
          <w:szCs w:val="28"/>
          <w:lang w:val="az-Latn-AZ"/>
        </w:rPr>
      </w:pPr>
    </w:p>
    <w:p w14:paraId="6CE7317D" w14:textId="77777777" w:rsidR="00207469" w:rsidRDefault="00207469" w:rsidP="00D27DCF">
      <w:pPr>
        <w:pStyle w:val="ListParagraph"/>
        <w:widowControl/>
        <w:numPr>
          <w:ilvl w:val="0"/>
          <w:numId w:val="62"/>
        </w:numPr>
        <w:spacing w:after="160" w:line="259" w:lineRule="auto"/>
        <w:rPr>
          <w:b/>
          <w:sz w:val="28"/>
          <w:szCs w:val="28"/>
          <w:lang w:val="az-Latn-AZ"/>
        </w:rPr>
      </w:pPr>
      <w:bookmarkStart w:id="188" w:name="_Toc166768109"/>
      <w:r w:rsidRPr="002F405E">
        <w:rPr>
          <w:b/>
          <w:sz w:val="28"/>
          <w:szCs w:val="28"/>
          <w:lang w:val="az-Latn-AZ"/>
        </w:rPr>
        <w:t>Tə</w:t>
      </w:r>
      <w:r>
        <w:rPr>
          <w:b/>
          <w:sz w:val="28"/>
          <w:szCs w:val="28"/>
          <w:lang w:val="az-Latn-AZ"/>
        </w:rPr>
        <w:t>chizatçıdan geri</w:t>
      </w:r>
      <w:r w:rsidRPr="002F405E">
        <w:rPr>
          <w:b/>
          <w:sz w:val="28"/>
          <w:szCs w:val="28"/>
          <w:lang w:val="az-Latn-AZ"/>
        </w:rPr>
        <w:t xml:space="preserve"> qaytarılma</w:t>
      </w:r>
      <w:bookmarkEnd w:id="188"/>
    </w:p>
    <w:p w14:paraId="7C627640" w14:textId="77777777" w:rsidR="00207469" w:rsidRPr="00361179" w:rsidRDefault="00207469" w:rsidP="00207469">
      <w:pPr>
        <w:pBdr>
          <w:top w:val="nil"/>
          <w:left w:val="nil"/>
          <w:bottom w:val="nil"/>
          <w:right w:val="nil"/>
          <w:between w:val="nil"/>
        </w:pBdr>
        <w:shd w:val="clear" w:color="auto" w:fill="FFFFFF"/>
        <w:spacing w:before="280" w:after="280"/>
        <w:ind w:left="284"/>
        <w:jc w:val="both"/>
        <w:rPr>
          <w:color w:val="000000"/>
          <w:sz w:val="28"/>
          <w:szCs w:val="26"/>
          <w:lang w:val="az-Latn-AZ"/>
        </w:rPr>
      </w:pPr>
      <w:r w:rsidRPr="00361179">
        <w:rPr>
          <w:color w:val="000000"/>
          <w:sz w:val="28"/>
          <w:szCs w:val="26"/>
          <w:lang w:val="az-Latn-AZ"/>
        </w:rPr>
        <w:lastRenderedPageBreak/>
        <w:t>Sənəd “Tədarükçüyə malların qaytarılması” sənədinin əsasında yaradılmalıdır və növbəti xanalar sənəd-əsasda olan məlumatları ilə avtomatik doldurulmalıdır:</w:t>
      </w:r>
    </w:p>
    <w:p w14:paraId="685F808A" w14:textId="77777777" w:rsidR="00207469" w:rsidRPr="002F405E" w:rsidRDefault="00207469" w:rsidP="00D27DCF">
      <w:pPr>
        <w:pStyle w:val="ListParagraph"/>
        <w:widowControl/>
        <w:numPr>
          <w:ilvl w:val="0"/>
          <w:numId w:val="64"/>
        </w:numPr>
        <w:pBdr>
          <w:top w:val="nil"/>
          <w:left w:val="nil"/>
          <w:bottom w:val="nil"/>
          <w:right w:val="nil"/>
          <w:between w:val="nil"/>
        </w:pBdr>
        <w:shd w:val="clear" w:color="auto" w:fill="FFFFFF"/>
        <w:ind w:left="1134"/>
        <w:jc w:val="both"/>
        <w:rPr>
          <w:color w:val="000000"/>
          <w:sz w:val="28"/>
          <w:szCs w:val="26"/>
          <w:lang w:val="en-US"/>
        </w:rPr>
      </w:pPr>
      <w:r w:rsidRPr="002F405E">
        <w:rPr>
          <w:color w:val="000000"/>
          <w:sz w:val="28"/>
          <w:szCs w:val="26"/>
          <w:lang w:val="en-US"/>
        </w:rPr>
        <w:t>Bank üzrə nömrə və tarix;</w:t>
      </w:r>
    </w:p>
    <w:p w14:paraId="32D321C0" w14:textId="77777777" w:rsidR="00207469" w:rsidRPr="002F405E" w:rsidRDefault="00207469" w:rsidP="00D27DCF">
      <w:pPr>
        <w:pStyle w:val="ListParagraph"/>
        <w:widowControl/>
        <w:numPr>
          <w:ilvl w:val="0"/>
          <w:numId w:val="64"/>
        </w:numPr>
        <w:pBdr>
          <w:top w:val="nil"/>
          <w:left w:val="nil"/>
          <w:bottom w:val="nil"/>
          <w:right w:val="nil"/>
          <w:between w:val="nil"/>
        </w:pBdr>
        <w:shd w:val="clear" w:color="auto" w:fill="FFFFFF"/>
        <w:ind w:left="1134"/>
        <w:jc w:val="both"/>
        <w:rPr>
          <w:color w:val="000000"/>
          <w:sz w:val="28"/>
          <w:szCs w:val="26"/>
        </w:rPr>
      </w:pPr>
      <w:r w:rsidRPr="002F405E">
        <w:rPr>
          <w:color w:val="000000"/>
          <w:sz w:val="28"/>
          <w:szCs w:val="26"/>
        </w:rPr>
        <w:t>Kontragent (Partnyor) – tədarükçünün adı;</w:t>
      </w:r>
    </w:p>
    <w:p w14:paraId="68C280A3" w14:textId="77777777" w:rsidR="00207469" w:rsidRPr="002F405E" w:rsidRDefault="00207469" w:rsidP="00D27DCF">
      <w:pPr>
        <w:pStyle w:val="ListParagraph"/>
        <w:widowControl/>
        <w:numPr>
          <w:ilvl w:val="0"/>
          <w:numId w:val="64"/>
        </w:numPr>
        <w:pBdr>
          <w:top w:val="nil"/>
          <w:left w:val="nil"/>
          <w:bottom w:val="nil"/>
          <w:right w:val="nil"/>
          <w:between w:val="nil"/>
        </w:pBdr>
        <w:shd w:val="clear" w:color="auto" w:fill="FFFFFF"/>
        <w:ind w:left="1134"/>
        <w:jc w:val="both"/>
        <w:rPr>
          <w:color w:val="000000"/>
          <w:sz w:val="28"/>
          <w:szCs w:val="26"/>
        </w:rPr>
      </w:pPr>
      <w:r w:rsidRPr="002F405E">
        <w:rPr>
          <w:color w:val="000000"/>
          <w:sz w:val="28"/>
          <w:szCs w:val="26"/>
        </w:rPr>
        <w:t>Satışın məbləği (ƏDV ilə);</w:t>
      </w:r>
    </w:p>
    <w:p w14:paraId="08CDEEC5" w14:textId="77777777" w:rsidR="00207469" w:rsidRPr="002F405E" w:rsidRDefault="00207469" w:rsidP="00D27DCF">
      <w:pPr>
        <w:pStyle w:val="ListParagraph"/>
        <w:widowControl/>
        <w:numPr>
          <w:ilvl w:val="0"/>
          <w:numId w:val="64"/>
        </w:numPr>
        <w:pBdr>
          <w:top w:val="nil"/>
          <w:left w:val="nil"/>
          <w:bottom w:val="nil"/>
          <w:right w:val="nil"/>
          <w:between w:val="nil"/>
        </w:pBdr>
        <w:shd w:val="clear" w:color="auto" w:fill="FFFFFF"/>
        <w:ind w:left="1134"/>
        <w:jc w:val="both"/>
        <w:rPr>
          <w:color w:val="000000"/>
          <w:sz w:val="28"/>
          <w:szCs w:val="26"/>
        </w:rPr>
      </w:pPr>
      <w:r w:rsidRPr="002F405E">
        <w:rPr>
          <w:color w:val="000000"/>
          <w:sz w:val="28"/>
          <w:szCs w:val="26"/>
        </w:rPr>
        <w:t>Valyuta;</w:t>
      </w:r>
    </w:p>
    <w:p w14:paraId="5F4DB137" w14:textId="77777777" w:rsidR="00207469" w:rsidRPr="002F405E" w:rsidRDefault="00207469" w:rsidP="00D27DCF">
      <w:pPr>
        <w:pStyle w:val="ListParagraph"/>
        <w:widowControl/>
        <w:numPr>
          <w:ilvl w:val="0"/>
          <w:numId w:val="64"/>
        </w:numPr>
        <w:pBdr>
          <w:top w:val="nil"/>
          <w:left w:val="nil"/>
          <w:bottom w:val="nil"/>
          <w:right w:val="nil"/>
          <w:between w:val="nil"/>
        </w:pBdr>
        <w:shd w:val="clear" w:color="auto" w:fill="FFFFFF"/>
        <w:ind w:left="1134"/>
        <w:jc w:val="both"/>
        <w:rPr>
          <w:color w:val="000000"/>
          <w:sz w:val="28"/>
          <w:szCs w:val="26"/>
        </w:rPr>
      </w:pPr>
      <w:r w:rsidRPr="002F405E">
        <w:rPr>
          <w:color w:val="000000"/>
          <w:sz w:val="28"/>
          <w:szCs w:val="26"/>
        </w:rPr>
        <w:t>ƏDV dərəcəsi;</w:t>
      </w:r>
    </w:p>
    <w:p w14:paraId="429466EB" w14:textId="77777777" w:rsidR="00207469" w:rsidRPr="002F405E" w:rsidRDefault="00207469" w:rsidP="00D27DCF">
      <w:pPr>
        <w:pStyle w:val="ListParagraph"/>
        <w:widowControl/>
        <w:numPr>
          <w:ilvl w:val="0"/>
          <w:numId w:val="64"/>
        </w:numPr>
        <w:pBdr>
          <w:top w:val="nil"/>
          <w:left w:val="nil"/>
          <w:bottom w:val="nil"/>
          <w:right w:val="nil"/>
          <w:between w:val="nil"/>
        </w:pBdr>
        <w:shd w:val="clear" w:color="auto" w:fill="FFFFFF"/>
        <w:ind w:left="1134"/>
        <w:jc w:val="both"/>
        <w:rPr>
          <w:color w:val="000000"/>
          <w:sz w:val="28"/>
          <w:szCs w:val="26"/>
        </w:rPr>
      </w:pPr>
      <w:r w:rsidRPr="002F405E">
        <w:rPr>
          <w:color w:val="000000"/>
          <w:sz w:val="28"/>
          <w:szCs w:val="26"/>
        </w:rPr>
        <w:t>ƏDV məbləği;</w:t>
      </w:r>
    </w:p>
    <w:p w14:paraId="523D1A57" w14:textId="77777777" w:rsidR="00207469" w:rsidRPr="002F405E" w:rsidRDefault="00207469" w:rsidP="00D27DCF">
      <w:pPr>
        <w:pStyle w:val="ListParagraph"/>
        <w:widowControl/>
        <w:numPr>
          <w:ilvl w:val="0"/>
          <w:numId w:val="64"/>
        </w:numPr>
        <w:pBdr>
          <w:top w:val="nil"/>
          <w:left w:val="nil"/>
          <w:bottom w:val="nil"/>
          <w:right w:val="nil"/>
          <w:between w:val="nil"/>
        </w:pBdr>
        <w:shd w:val="clear" w:color="auto" w:fill="FFFFFF"/>
        <w:ind w:left="1134"/>
        <w:jc w:val="both"/>
        <w:rPr>
          <w:color w:val="000000"/>
          <w:sz w:val="28"/>
          <w:szCs w:val="26"/>
        </w:rPr>
      </w:pPr>
      <w:r w:rsidRPr="002F405E">
        <w:rPr>
          <w:color w:val="000000"/>
          <w:sz w:val="28"/>
          <w:szCs w:val="26"/>
        </w:rPr>
        <w:t>Ödənişin əsası (Qaytarılma sənədi).</w:t>
      </w:r>
    </w:p>
    <w:p w14:paraId="0D2854B3" w14:textId="77777777" w:rsidR="00207469" w:rsidRDefault="00207469" w:rsidP="00207469">
      <w:pPr>
        <w:pBdr>
          <w:top w:val="nil"/>
          <w:left w:val="nil"/>
          <w:bottom w:val="nil"/>
          <w:right w:val="nil"/>
          <w:between w:val="nil"/>
        </w:pBdr>
        <w:shd w:val="clear" w:color="auto" w:fill="FFFFFF"/>
        <w:spacing w:before="280" w:after="280"/>
        <w:ind w:left="284"/>
        <w:jc w:val="both"/>
        <w:rPr>
          <w:color w:val="000000"/>
          <w:sz w:val="28"/>
          <w:szCs w:val="26"/>
          <w:lang w:val="az-Latn-AZ"/>
        </w:rPr>
      </w:pPr>
      <w:r w:rsidRPr="002F405E">
        <w:rPr>
          <w:color w:val="000000"/>
          <w:sz w:val="28"/>
          <w:szCs w:val="26"/>
        </w:rPr>
        <w:t xml:space="preserve">Kontragentə hesablaşmaların uçot hesabları “Maliyyə uçotunda kontragentlər ilə hesablaşmaların </w:t>
      </w:r>
      <w:r>
        <w:rPr>
          <w:color w:val="000000"/>
          <w:sz w:val="28"/>
          <w:szCs w:val="26"/>
          <w:lang w:val="az-Latn-AZ"/>
        </w:rPr>
        <w:t>ayarlama</w:t>
      </w:r>
      <w:r w:rsidRPr="002F405E">
        <w:rPr>
          <w:color w:val="000000"/>
          <w:sz w:val="28"/>
          <w:szCs w:val="26"/>
        </w:rPr>
        <w:t xml:space="preserve"> qrupu” xanasından təyin olunur.</w:t>
      </w:r>
      <w:r>
        <w:rPr>
          <w:color w:val="000000"/>
          <w:sz w:val="28"/>
          <w:szCs w:val="26"/>
          <w:lang w:val="az-Latn-AZ"/>
        </w:rPr>
        <w:t xml:space="preserve"> Müxabirləşmə nümunəsi aşağıdakı kimidir:</w:t>
      </w:r>
    </w:p>
    <w:p w14:paraId="5F460961" w14:textId="77777777" w:rsidR="00207469" w:rsidRPr="002F405E" w:rsidRDefault="00207469" w:rsidP="00207469">
      <w:pPr>
        <w:pBdr>
          <w:top w:val="nil"/>
          <w:left w:val="nil"/>
          <w:bottom w:val="nil"/>
          <w:right w:val="nil"/>
          <w:between w:val="nil"/>
        </w:pBdr>
        <w:shd w:val="clear" w:color="auto" w:fill="FFFFFF"/>
        <w:spacing w:before="280" w:after="280"/>
        <w:ind w:left="284"/>
        <w:jc w:val="both"/>
        <w:rPr>
          <w:color w:val="000000"/>
          <w:sz w:val="28"/>
          <w:szCs w:val="26"/>
          <w:lang w:val="az-Latn-AZ"/>
        </w:rPr>
      </w:pPr>
      <w:r w:rsidRPr="002F405E">
        <w:rPr>
          <w:noProof/>
        </w:rPr>
        <w:drawing>
          <wp:inline distT="0" distB="0" distL="0" distR="0" wp14:anchorId="6CA27D0C" wp14:editId="30A436FD">
            <wp:extent cx="6108065" cy="878781"/>
            <wp:effectExtent l="0" t="0" r="0" b="0"/>
            <wp:docPr id="2635" name="Рисунок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1365" cy="895082"/>
                    </a:xfrm>
                    <a:prstGeom prst="rect">
                      <a:avLst/>
                    </a:prstGeom>
                    <a:noFill/>
                    <a:ln>
                      <a:noFill/>
                    </a:ln>
                  </pic:spPr>
                </pic:pic>
              </a:graphicData>
            </a:graphic>
          </wp:inline>
        </w:drawing>
      </w:r>
    </w:p>
    <w:p w14:paraId="1CE2AA7A" w14:textId="77777777" w:rsidR="00207469" w:rsidRDefault="00207469" w:rsidP="00D27DCF">
      <w:pPr>
        <w:pStyle w:val="ListParagraph"/>
        <w:widowControl/>
        <w:numPr>
          <w:ilvl w:val="0"/>
          <w:numId w:val="62"/>
        </w:numPr>
        <w:spacing w:after="160" w:line="259" w:lineRule="auto"/>
        <w:rPr>
          <w:b/>
          <w:sz w:val="28"/>
          <w:szCs w:val="28"/>
          <w:lang w:val="az-Latn-AZ"/>
        </w:rPr>
      </w:pPr>
      <w:r>
        <w:rPr>
          <w:b/>
          <w:sz w:val="28"/>
          <w:szCs w:val="28"/>
          <w:lang w:val="az-Latn-AZ"/>
        </w:rPr>
        <w:t>Hesablar arası yerdəyişmə</w:t>
      </w:r>
    </w:p>
    <w:p w14:paraId="3EB2D4CD" w14:textId="77777777" w:rsidR="00207469" w:rsidRPr="002F405E" w:rsidRDefault="00207469" w:rsidP="00207469">
      <w:pPr>
        <w:ind w:left="425"/>
        <w:rPr>
          <w:sz w:val="28"/>
          <w:szCs w:val="28"/>
          <w:lang w:val="az-Latn-AZ"/>
        </w:rPr>
      </w:pPr>
      <w:r w:rsidRPr="002F405E">
        <w:rPr>
          <w:sz w:val="28"/>
          <w:szCs w:val="28"/>
          <w:lang w:val="az-Latn-AZ"/>
        </w:rPr>
        <w:t xml:space="preserve">Bu növ əməliyyatda vəsaiti alan və göndərən hesablar və mədaxil məbləği daxil edilməlidir. </w:t>
      </w:r>
    </w:p>
    <w:p w14:paraId="6D9A8513" w14:textId="77777777" w:rsidR="00207469" w:rsidRPr="002F405E" w:rsidRDefault="00207469" w:rsidP="00207469">
      <w:pPr>
        <w:ind w:left="425"/>
        <w:rPr>
          <w:sz w:val="28"/>
          <w:szCs w:val="28"/>
          <w:lang w:val="az-Latn-AZ"/>
        </w:rPr>
      </w:pPr>
      <w:r w:rsidRPr="002F405E">
        <w:rPr>
          <w:sz w:val="28"/>
          <w:szCs w:val="28"/>
          <w:lang w:val="az-Latn-AZ"/>
        </w:rPr>
        <w:t>Bank hesablarının uçot məlumatında qeyd olunmuş hesab bank hesabının uçot hesabı kimi təyin olunur. Debet hesabın subkontosunda alan bank hesabının adı, kredit hesabın subkontosunda isə göndərən bank hesabı əks olunmalıdır.</w:t>
      </w:r>
    </w:p>
    <w:p w14:paraId="5BF02A7A" w14:textId="77777777" w:rsidR="00207469" w:rsidRDefault="00207469" w:rsidP="00207469">
      <w:pPr>
        <w:ind w:left="425"/>
        <w:rPr>
          <w:b/>
          <w:sz w:val="28"/>
          <w:szCs w:val="28"/>
          <w:lang w:val="az-Latn-AZ"/>
        </w:rPr>
      </w:pPr>
      <w:r w:rsidRPr="002F405E">
        <w:rPr>
          <w:noProof/>
        </w:rPr>
        <w:drawing>
          <wp:inline distT="0" distB="0" distL="0" distR="0" wp14:anchorId="26DE44AE" wp14:editId="37FD869A">
            <wp:extent cx="6027420" cy="581890"/>
            <wp:effectExtent l="0" t="0" r="0" b="8890"/>
            <wp:docPr id="2636" name="Рисунок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1933" cy="602599"/>
                    </a:xfrm>
                    <a:prstGeom prst="rect">
                      <a:avLst/>
                    </a:prstGeom>
                    <a:noFill/>
                    <a:ln>
                      <a:noFill/>
                    </a:ln>
                  </pic:spPr>
                </pic:pic>
              </a:graphicData>
            </a:graphic>
          </wp:inline>
        </w:drawing>
      </w:r>
    </w:p>
    <w:p w14:paraId="279A7ED6" w14:textId="77777777" w:rsidR="00207469" w:rsidRDefault="00207469" w:rsidP="00D27DCF">
      <w:pPr>
        <w:pStyle w:val="ListParagraph"/>
        <w:widowControl/>
        <w:numPr>
          <w:ilvl w:val="0"/>
          <w:numId w:val="62"/>
        </w:numPr>
        <w:spacing w:after="160" w:line="259" w:lineRule="auto"/>
        <w:rPr>
          <w:b/>
          <w:sz w:val="28"/>
          <w:szCs w:val="28"/>
          <w:lang w:val="az-Latn-AZ"/>
        </w:rPr>
      </w:pPr>
      <w:r>
        <w:rPr>
          <w:b/>
          <w:sz w:val="28"/>
          <w:szCs w:val="28"/>
          <w:lang w:val="az-Latn-AZ"/>
        </w:rPr>
        <w:t>Təhtəl hesab şəxsdən geri qaytarılma</w:t>
      </w:r>
    </w:p>
    <w:p w14:paraId="6D009C86" w14:textId="77777777" w:rsidR="00207469" w:rsidRDefault="00207469" w:rsidP="00207469">
      <w:pPr>
        <w:ind w:left="425"/>
        <w:rPr>
          <w:sz w:val="28"/>
          <w:szCs w:val="28"/>
          <w:lang w:val="az-Latn-AZ"/>
        </w:rPr>
      </w:pPr>
      <w:r w:rsidRPr="002F405E">
        <w:rPr>
          <w:sz w:val="28"/>
          <w:szCs w:val="28"/>
          <w:lang w:val="az-Latn-AZ"/>
        </w:rPr>
        <w:t>Təhtəlhesab şəxslərə (ezamiyyət və ya satınalma məqsədi ilə) verilmiş pul vəsaitlərinin geri qaytarılması cari əməliyat növü ilə icra olunur.</w:t>
      </w:r>
    </w:p>
    <w:p w14:paraId="4B81B724" w14:textId="77777777" w:rsidR="00207469" w:rsidRPr="002F405E" w:rsidRDefault="00207469" w:rsidP="00207469">
      <w:pPr>
        <w:ind w:left="426"/>
        <w:rPr>
          <w:sz w:val="28"/>
          <w:szCs w:val="28"/>
          <w:lang w:val="az-Latn-AZ"/>
        </w:rPr>
      </w:pPr>
      <w:r w:rsidRPr="002F405E">
        <w:rPr>
          <w:noProof/>
        </w:rPr>
        <w:lastRenderedPageBreak/>
        <w:drawing>
          <wp:inline distT="0" distB="0" distL="0" distR="0" wp14:anchorId="14218F0D" wp14:editId="667995AD">
            <wp:extent cx="6023880" cy="592455"/>
            <wp:effectExtent l="0" t="0" r="0" b="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84158" cy="608219"/>
                    </a:xfrm>
                    <a:prstGeom prst="rect">
                      <a:avLst/>
                    </a:prstGeom>
                    <a:noFill/>
                    <a:ln>
                      <a:noFill/>
                    </a:ln>
                  </pic:spPr>
                </pic:pic>
              </a:graphicData>
            </a:graphic>
          </wp:inline>
        </w:drawing>
      </w:r>
    </w:p>
    <w:p w14:paraId="4A5BC0A9" w14:textId="77777777" w:rsidR="00207469" w:rsidRDefault="00207469" w:rsidP="00D27DCF">
      <w:pPr>
        <w:pStyle w:val="ListParagraph"/>
        <w:widowControl/>
        <w:numPr>
          <w:ilvl w:val="0"/>
          <w:numId w:val="62"/>
        </w:numPr>
        <w:spacing w:after="160" w:line="259" w:lineRule="auto"/>
        <w:rPr>
          <w:b/>
          <w:sz w:val="28"/>
          <w:szCs w:val="28"/>
          <w:lang w:val="az-Latn-AZ"/>
        </w:rPr>
      </w:pPr>
      <w:r>
        <w:rPr>
          <w:b/>
          <w:sz w:val="28"/>
          <w:szCs w:val="28"/>
          <w:lang w:val="az-Latn-AZ"/>
        </w:rPr>
        <w:t>Digər mədaxil</w:t>
      </w:r>
    </w:p>
    <w:p w14:paraId="3CFAF267" w14:textId="77777777" w:rsidR="00207469" w:rsidRDefault="00207469" w:rsidP="00207469">
      <w:pPr>
        <w:ind w:left="425"/>
        <w:rPr>
          <w:sz w:val="28"/>
          <w:szCs w:val="28"/>
          <w:lang w:val="az-Latn-AZ"/>
        </w:rPr>
      </w:pPr>
      <w:r w:rsidRPr="00894657">
        <w:rPr>
          <w:sz w:val="28"/>
          <w:szCs w:val="28"/>
          <w:lang w:val="az-Latn-AZ"/>
        </w:rPr>
        <w:t xml:space="preserve">Cari əməliyyat növü daimi istifadə olunmayan, və əməliyyatlar siyahısında adı olmayan əməliyyatları uçota almaq üçün istifadə olunur. </w:t>
      </w:r>
    </w:p>
    <w:p w14:paraId="02323F8D" w14:textId="77777777" w:rsidR="00207469" w:rsidRPr="00894657" w:rsidRDefault="00207469" w:rsidP="00207469">
      <w:pPr>
        <w:ind w:left="425"/>
        <w:rPr>
          <w:sz w:val="28"/>
          <w:szCs w:val="28"/>
          <w:lang w:val="az-Latn-AZ"/>
        </w:rPr>
      </w:pPr>
    </w:p>
    <w:p w14:paraId="5CBCA770" w14:textId="77777777" w:rsidR="0020746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89" w:name="_Toc185248359"/>
      <w:r w:rsidRPr="00FB2424">
        <w:rPr>
          <w:b/>
          <w:color w:val="1F497D" w:themeColor="text2"/>
          <w:sz w:val="28"/>
          <w:szCs w:val="28"/>
          <w:lang w:val="az-Latn-AZ"/>
        </w:rPr>
        <w:t>Nağdsız pul vəsaitlərinin silinməsi</w:t>
      </w:r>
      <w:bookmarkEnd w:id="189"/>
    </w:p>
    <w:p w14:paraId="4C705BC4" w14:textId="77777777" w:rsidR="00207469" w:rsidRPr="00FB2424" w:rsidRDefault="00207469" w:rsidP="00207469">
      <w:pPr>
        <w:ind w:left="425"/>
        <w:rPr>
          <w:sz w:val="28"/>
          <w:szCs w:val="28"/>
          <w:lang w:val="az-Latn-AZ"/>
        </w:rPr>
      </w:pPr>
      <w:r w:rsidRPr="00FB2424">
        <w:rPr>
          <w:sz w:val="28"/>
          <w:szCs w:val="28"/>
          <w:lang w:val="az-Latn-AZ"/>
        </w:rPr>
        <w:t>Pul vəsaitlərinin silinməsi, mədaxil əməliyyatlarına analoji olaraq müxtəlif əməliyyat növləri ilə icra olunmaqla, xarakterindən asılı olaraq müxabirləşmələr verməlidir.</w:t>
      </w:r>
    </w:p>
    <w:p w14:paraId="0D7D4426" w14:textId="77777777" w:rsidR="00207469" w:rsidRPr="00FB2424" w:rsidRDefault="00207469" w:rsidP="00207469">
      <w:pPr>
        <w:ind w:left="425"/>
        <w:rPr>
          <w:sz w:val="28"/>
          <w:szCs w:val="28"/>
          <w:lang w:val="az-Latn-AZ"/>
        </w:rPr>
      </w:pPr>
      <w:r w:rsidRPr="00FB2424">
        <w:rPr>
          <w:sz w:val="28"/>
          <w:szCs w:val="28"/>
          <w:lang w:val="az-Latn-AZ"/>
        </w:rPr>
        <w:t>Nağdsız əməliyyatların aşağıdakı növləri olmalıdır:</w:t>
      </w:r>
    </w:p>
    <w:p w14:paraId="19AC2665" w14:textId="77777777" w:rsidR="00207469" w:rsidRDefault="00207469" w:rsidP="00D27DCF">
      <w:pPr>
        <w:pStyle w:val="ListParagraph"/>
        <w:widowControl/>
        <w:numPr>
          <w:ilvl w:val="0"/>
          <w:numId w:val="62"/>
        </w:numPr>
        <w:spacing w:after="160" w:line="259" w:lineRule="auto"/>
        <w:rPr>
          <w:b/>
          <w:sz w:val="28"/>
          <w:szCs w:val="28"/>
          <w:lang w:val="az-Latn-AZ"/>
        </w:rPr>
      </w:pPr>
      <w:r>
        <w:rPr>
          <w:b/>
          <w:sz w:val="28"/>
          <w:szCs w:val="28"/>
          <w:lang w:val="az-Latn-AZ"/>
        </w:rPr>
        <w:t>Təchizatçıay ödəniş</w:t>
      </w:r>
    </w:p>
    <w:p w14:paraId="7C49BA31" w14:textId="77777777" w:rsidR="00207469" w:rsidRPr="00FB2424" w:rsidRDefault="00207469" w:rsidP="00207469">
      <w:pPr>
        <w:ind w:left="425"/>
        <w:rPr>
          <w:sz w:val="28"/>
          <w:szCs w:val="28"/>
          <w:lang w:val="az-Latn-AZ"/>
        </w:rPr>
      </w:pPr>
      <w:r w:rsidRPr="00FB2424">
        <w:rPr>
          <w:sz w:val="28"/>
          <w:szCs w:val="28"/>
          <w:lang w:val="az-Latn-AZ"/>
        </w:rPr>
        <w:t>Bu növ əməliyyatı olan məxaric sənədi “Malların və xidmətlərin alışı” və ya “Xidmətlərin və digər aktivlərin alışı” sənədin əsasında yaradılmalıdır və növbəti xanalar əsas sənəddən avtomatik doldurulmalıdır:</w:t>
      </w:r>
    </w:p>
    <w:p w14:paraId="3378F146" w14:textId="77777777" w:rsidR="00207469" w:rsidRPr="00604339" w:rsidRDefault="00207469" w:rsidP="00D27DCF">
      <w:pPr>
        <w:widowControl/>
        <w:numPr>
          <w:ilvl w:val="0"/>
          <w:numId w:val="65"/>
        </w:numPr>
        <w:pBdr>
          <w:top w:val="nil"/>
          <w:left w:val="nil"/>
          <w:bottom w:val="nil"/>
          <w:right w:val="nil"/>
          <w:between w:val="nil"/>
        </w:pBdr>
        <w:shd w:val="clear" w:color="auto" w:fill="FFFFFF"/>
        <w:spacing w:before="280"/>
        <w:jc w:val="both"/>
        <w:rPr>
          <w:color w:val="000000"/>
          <w:sz w:val="26"/>
          <w:szCs w:val="26"/>
          <w:lang w:val="en-US"/>
        </w:rPr>
      </w:pPr>
      <w:r w:rsidRPr="00604339">
        <w:rPr>
          <w:color w:val="000000"/>
          <w:sz w:val="26"/>
          <w:szCs w:val="26"/>
          <w:lang w:val="en-US"/>
        </w:rPr>
        <w:t>Bank üzrə nömrə və tarix;</w:t>
      </w:r>
    </w:p>
    <w:p w14:paraId="41CCCD7E" w14:textId="77777777" w:rsidR="00207469" w:rsidRPr="00604339" w:rsidRDefault="00207469" w:rsidP="00D27DCF">
      <w:pPr>
        <w:widowControl/>
        <w:numPr>
          <w:ilvl w:val="0"/>
          <w:numId w:val="65"/>
        </w:numPr>
        <w:pBdr>
          <w:top w:val="nil"/>
          <w:left w:val="nil"/>
          <w:bottom w:val="nil"/>
          <w:right w:val="nil"/>
          <w:between w:val="nil"/>
        </w:pBdr>
        <w:shd w:val="clear" w:color="auto" w:fill="FFFFFF"/>
        <w:jc w:val="both"/>
        <w:rPr>
          <w:color w:val="000000"/>
          <w:sz w:val="26"/>
          <w:szCs w:val="26"/>
        </w:rPr>
      </w:pPr>
      <w:r w:rsidRPr="00604339">
        <w:rPr>
          <w:color w:val="000000"/>
          <w:sz w:val="26"/>
          <w:szCs w:val="26"/>
        </w:rPr>
        <w:t>Kontragent (Partnyor) – tədarükçünün adı;</w:t>
      </w:r>
    </w:p>
    <w:p w14:paraId="68F4240D" w14:textId="77777777" w:rsidR="00207469" w:rsidRPr="00604339" w:rsidRDefault="00207469" w:rsidP="00D27DCF">
      <w:pPr>
        <w:widowControl/>
        <w:numPr>
          <w:ilvl w:val="0"/>
          <w:numId w:val="65"/>
        </w:numPr>
        <w:pBdr>
          <w:top w:val="nil"/>
          <w:left w:val="nil"/>
          <w:bottom w:val="nil"/>
          <w:right w:val="nil"/>
          <w:between w:val="nil"/>
        </w:pBdr>
        <w:shd w:val="clear" w:color="auto" w:fill="FFFFFF"/>
        <w:jc w:val="both"/>
        <w:rPr>
          <w:color w:val="000000"/>
          <w:sz w:val="26"/>
          <w:szCs w:val="26"/>
        </w:rPr>
      </w:pPr>
      <w:r w:rsidRPr="00604339">
        <w:rPr>
          <w:color w:val="000000"/>
          <w:sz w:val="26"/>
          <w:szCs w:val="26"/>
        </w:rPr>
        <w:t>Satışın məbləği (ƏDV ilə);</w:t>
      </w:r>
    </w:p>
    <w:p w14:paraId="7917F949" w14:textId="77777777" w:rsidR="00207469" w:rsidRPr="00604339" w:rsidRDefault="00207469" w:rsidP="00D27DCF">
      <w:pPr>
        <w:widowControl/>
        <w:numPr>
          <w:ilvl w:val="0"/>
          <w:numId w:val="65"/>
        </w:numPr>
        <w:pBdr>
          <w:top w:val="nil"/>
          <w:left w:val="nil"/>
          <w:bottom w:val="nil"/>
          <w:right w:val="nil"/>
          <w:between w:val="nil"/>
        </w:pBdr>
        <w:shd w:val="clear" w:color="auto" w:fill="FFFFFF"/>
        <w:jc w:val="both"/>
        <w:rPr>
          <w:color w:val="000000"/>
          <w:sz w:val="26"/>
          <w:szCs w:val="26"/>
        </w:rPr>
      </w:pPr>
      <w:r w:rsidRPr="00604339">
        <w:rPr>
          <w:color w:val="000000"/>
          <w:sz w:val="26"/>
          <w:szCs w:val="26"/>
        </w:rPr>
        <w:t>Valyuta;</w:t>
      </w:r>
    </w:p>
    <w:p w14:paraId="27C35B4F" w14:textId="77777777" w:rsidR="00207469" w:rsidRPr="00604339" w:rsidRDefault="00207469" w:rsidP="00D27DCF">
      <w:pPr>
        <w:widowControl/>
        <w:numPr>
          <w:ilvl w:val="0"/>
          <w:numId w:val="65"/>
        </w:numPr>
        <w:pBdr>
          <w:top w:val="nil"/>
          <w:left w:val="nil"/>
          <w:bottom w:val="nil"/>
          <w:right w:val="nil"/>
          <w:between w:val="nil"/>
        </w:pBdr>
        <w:shd w:val="clear" w:color="auto" w:fill="FFFFFF"/>
        <w:jc w:val="both"/>
        <w:rPr>
          <w:color w:val="000000"/>
          <w:sz w:val="26"/>
          <w:szCs w:val="26"/>
        </w:rPr>
      </w:pPr>
      <w:r w:rsidRPr="00604339">
        <w:rPr>
          <w:color w:val="000000"/>
          <w:sz w:val="26"/>
          <w:szCs w:val="26"/>
        </w:rPr>
        <w:t>ƏDV dərəcəsi;</w:t>
      </w:r>
    </w:p>
    <w:p w14:paraId="0C92ADDC" w14:textId="77777777" w:rsidR="00207469" w:rsidRPr="00604339" w:rsidRDefault="00207469" w:rsidP="00D27DCF">
      <w:pPr>
        <w:widowControl/>
        <w:numPr>
          <w:ilvl w:val="0"/>
          <w:numId w:val="65"/>
        </w:numPr>
        <w:pBdr>
          <w:top w:val="nil"/>
          <w:left w:val="nil"/>
          <w:bottom w:val="nil"/>
          <w:right w:val="nil"/>
          <w:between w:val="nil"/>
        </w:pBdr>
        <w:shd w:val="clear" w:color="auto" w:fill="FFFFFF"/>
        <w:jc w:val="both"/>
        <w:rPr>
          <w:color w:val="000000"/>
          <w:sz w:val="26"/>
          <w:szCs w:val="26"/>
        </w:rPr>
      </w:pPr>
      <w:r w:rsidRPr="00604339">
        <w:rPr>
          <w:color w:val="000000"/>
          <w:sz w:val="26"/>
          <w:szCs w:val="26"/>
        </w:rPr>
        <w:t>ƏDV məbləği;</w:t>
      </w:r>
    </w:p>
    <w:p w14:paraId="72248153" w14:textId="77777777" w:rsidR="00207469" w:rsidRPr="00604339" w:rsidRDefault="00207469" w:rsidP="00D27DCF">
      <w:pPr>
        <w:widowControl/>
        <w:numPr>
          <w:ilvl w:val="0"/>
          <w:numId w:val="65"/>
        </w:numPr>
        <w:pBdr>
          <w:top w:val="nil"/>
          <w:left w:val="nil"/>
          <w:bottom w:val="nil"/>
          <w:right w:val="nil"/>
          <w:between w:val="nil"/>
        </w:pBdr>
        <w:shd w:val="clear" w:color="auto" w:fill="FFFFFF"/>
        <w:jc w:val="both"/>
        <w:rPr>
          <w:color w:val="000000"/>
          <w:sz w:val="26"/>
          <w:szCs w:val="26"/>
        </w:rPr>
      </w:pPr>
      <w:r w:rsidRPr="00604339">
        <w:rPr>
          <w:color w:val="000000"/>
          <w:sz w:val="26"/>
          <w:szCs w:val="26"/>
        </w:rPr>
        <w:t>Ödənişin əsası (Alış sənədinin adı).</w:t>
      </w:r>
    </w:p>
    <w:p w14:paraId="7D823407" w14:textId="77777777" w:rsidR="00207469" w:rsidRDefault="00207469" w:rsidP="00207469">
      <w:pPr>
        <w:pBdr>
          <w:top w:val="nil"/>
          <w:left w:val="nil"/>
          <w:bottom w:val="nil"/>
          <w:right w:val="nil"/>
          <w:between w:val="nil"/>
        </w:pBdr>
        <w:shd w:val="clear" w:color="auto" w:fill="FFFFFF"/>
        <w:spacing w:before="280" w:after="280"/>
        <w:ind w:left="426"/>
        <w:jc w:val="both"/>
        <w:rPr>
          <w:color w:val="000000"/>
          <w:sz w:val="26"/>
          <w:szCs w:val="26"/>
        </w:rPr>
      </w:pPr>
      <w:r w:rsidRPr="00604339">
        <w:rPr>
          <w:color w:val="000000"/>
          <w:sz w:val="26"/>
          <w:szCs w:val="26"/>
        </w:rPr>
        <w:t>Kontragentə hesablaşmaların uçot hesabları “Maliyyə uçotunda kontragentlər ilə hesablaşmaların sazlanma qrupu” xanasından təyin olunur.</w:t>
      </w:r>
    </w:p>
    <w:p w14:paraId="0712D985" w14:textId="77777777" w:rsidR="00207469" w:rsidRPr="00604339" w:rsidRDefault="00207469" w:rsidP="00207469">
      <w:pPr>
        <w:pBdr>
          <w:top w:val="nil"/>
          <w:left w:val="nil"/>
          <w:bottom w:val="nil"/>
          <w:right w:val="nil"/>
          <w:between w:val="nil"/>
        </w:pBdr>
        <w:shd w:val="clear" w:color="auto" w:fill="FFFFFF"/>
        <w:spacing w:before="280" w:after="280"/>
        <w:ind w:left="426"/>
        <w:jc w:val="both"/>
        <w:rPr>
          <w:color w:val="000000"/>
          <w:sz w:val="26"/>
          <w:szCs w:val="26"/>
        </w:rPr>
      </w:pPr>
      <w:r w:rsidRPr="00FB2424">
        <w:rPr>
          <w:noProof/>
        </w:rPr>
        <w:lastRenderedPageBreak/>
        <w:drawing>
          <wp:inline distT="0" distB="0" distL="0" distR="0" wp14:anchorId="616FF147" wp14:editId="1E880C0F">
            <wp:extent cx="6036159" cy="944880"/>
            <wp:effectExtent l="0" t="0" r="3175" b="7620"/>
            <wp:docPr id="2638" name="Рисунок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6140" cy="957400"/>
                    </a:xfrm>
                    <a:prstGeom prst="rect">
                      <a:avLst/>
                    </a:prstGeom>
                    <a:noFill/>
                    <a:ln>
                      <a:noFill/>
                    </a:ln>
                  </pic:spPr>
                </pic:pic>
              </a:graphicData>
            </a:graphic>
          </wp:inline>
        </w:drawing>
      </w:r>
    </w:p>
    <w:p w14:paraId="792F8939" w14:textId="77777777" w:rsidR="00207469" w:rsidRDefault="00207469" w:rsidP="00D27DCF">
      <w:pPr>
        <w:pStyle w:val="ListParagraph"/>
        <w:widowControl/>
        <w:numPr>
          <w:ilvl w:val="0"/>
          <w:numId w:val="62"/>
        </w:numPr>
        <w:spacing w:after="160" w:line="259" w:lineRule="auto"/>
        <w:ind w:left="709"/>
        <w:rPr>
          <w:b/>
          <w:sz w:val="28"/>
          <w:szCs w:val="28"/>
          <w:lang w:val="az-Latn-AZ"/>
        </w:rPr>
      </w:pPr>
      <w:r>
        <w:rPr>
          <w:b/>
          <w:sz w:val="28"/>
          <w:szCs w:val="28"/>
          <w:lang w:val="az-Latn-AZ"/>
        </w:rPr>
        <w:t>Alıcıya geri qaytarma</w:t>
      </w:r>
    </w:p>
    <w:p w14:paraId="2FB03B9B" w14:textId="77777777" w:rsidR="00207469" w:rsidRPr="006F2C5F" w:rsidRDefault="00207469" w:rsidP="00207469">
      <w:pPr>
        <w:ind w:left="426"/>
        <w:rPr>
          <w:sz w:val="28"/>
          <w:szCs w:val="28"/>
          <w:lang w:val="az-Latn-AZ"/>
        </w:rPr>
      </w:pPr>
      <w:r w:rsidRPr="006F2C5F">
        <w:rPr>
          <w:sz w:val="28"/>
          <w:szCs w:val="28"/>
          <w:lang w:val="az-Latn-AZ"/>
        </w:rPr>
        <w:t>Alınmış malların geri qaytarılması nəticəsində Alıcılara geri qaytarma əməliyyatı cari əməliyyat növü ilə icra olunur.</w:t>
      </w:r>
    </w:p>
    <w:p w14:paraId="16EB725E" w14:textId="77777777" w:rsidR="00207469" w:rsidRDefault="00207469" w:rsidP="00207469">
      <w:pPr>
        <w:ind w:left="426"/>
        <w:rPr>
          <w:sz w:val="28"/>
          <w:szCs w:val="28"/>
          <w:lang w:val="az-Latn-AZ"/>
        </w:rPr>
      </w:pPr>
      <w:r w:rsidRPr="006F2C5F">
        <w:rPr>
          <w:sz w:val="28"/>
          <w:szCs w:val="28"/>
          <w:lang w:val="az-Latn-AZ"/>
        </w:rPr>
        <w:t>Əməliyyat növü üzrə müxabirləmə nümunəsi aşağıdakı kimidir:</w:t>
      </w:r>
    </w:p>
    <w:p w14:paraId="618F3772" w14:textId="77777777" w:rsidR="00207469" w:rsidRPr="006F2C5F" w:rsidRDefault="00207469" w:rsidP="00207469">
      <w:pPr>
        <w:ind w:left="426"/>
        <w:rPr>
          <w:sz w:val="28"/>
          <w:szCs w:val="28"/>
          <w:lang w:val="az-Latn-AZ"/>
        </w:rPr>
      </w:pPr>
      <w:r w:rsidRPr="006F2C5F">
        <w:rPr>
          <w:noProof/>
        </w:rPr>
        <w:drawing>
          <wp:inline distT="0" distB="0" distL="0" distR="0" wp14:anchorId="64435810" wp14:editId="06965BFF">
            <wp:extent cx="6035675" cy="899418"/>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3935" cy="909590"/>
                    </a:xfrm>
                    <a:prstGeom prst="rect">
                      <a:avLst/>
                    </a:prstGeom>
                    <a:noFill/>
                    <a:ln>
                      <a:noFill/>
                    </a:ln>
                  </pic:spPr>
                </pic:pic>
              </a:graphicData>
            </a:graphic>
          </wp:inline>
        </w:drawing>
      </w:r>
    </w:p>
    <w:p w14:paraId="4E4EEC33" w14:textId="77777777" w:rsidR="00207469" w:rsidRDefault="00207469" w:rsidP="00D27DCF">
      <w:pPr>
        <w:pStyle w:val="ListParagraph"/>
        <w:widowControl/>
        <w:numPr>
          <w:ilvl w:val="0"/>
          <w:numId w:val="62"/>
        </w:numPr>
        <w:spacing w:after="160" w:line="259" w:lineRule="auto"/>
        <w:ind w:left="709"/>
        <w:rPr>
          <w:b/>
          <w:sz w:val="28"/>
          <w:szCs w:val="28"/>
          <w:lang w:val="az-Latn-AZ"/>
        </w:rPr>
      </w:pPr>
      <w:r>
        <w:rPr>
          <w:b/>
          <w:sz w:val="28"/>
          <w:szCs w:val="28"/>
          <w:lang w:val="az-Latn-AZ"/>
        </w:rPr>
        <w:t>Əmək haqqı ödənişi</w:t>
      </w:r>
    </w:p>
    <w:p w14:paraId="44C84DEC" w14:textId="77777777" w:rsidR="00207469" w:rsidRDefault="00207469" w:rsidP="00207469">
      <w:pPr>
        <w:ind w:left="426"/>
        <w:rPr>
          <w:sz w:val="28"/>
          <w:szCs w:val="28"/>
          <w:lang w:val="az-Latn-AZ"/>
        </w:rPr>
      </w:pPr>
      <w:r w:rsidRPr="000A2D4E">
        <w:rPr>
          <w:sz w:val="28"/>
          <w:szCs w:val="28"/>
          <w:lang w:val="az-Latn-AZ"/>
        </w:rPr>
        <w:t>“Əmək haqqı ödənilməsi” əməliyyat növü olan “Nağdsız pul vəsaitlərinin məxarici” sənədi “Banka göndərilən əmək haqqı ödənişi cədvəli” sənədi əsasında yaradılmalıdır.</w:t>
      </w:r>
    </w:p>
    <w:p w14:paraId="53623811" w14:textId="77777777" w:rsidR="00207469" w:rsidRPr="000A2D4E" w:rsidRDefault="00207469" w:rsidP="00207469">
      <w:pPr>
        <w:ind w:left="426"/>
        <w:rPr>
          <w:sz w:val="28"/>
          <w:szCs w:val="28"/>
          <w:lang w:val="az-Latn-AZ"/>
        </w:rPr>
      </w:pPr>
      <w:r w:rsidRPr="000A2D4E">
        <w:rPr>
          <w:sz w:val="28"/>
          <w:szCs w:val="28"/>
          <w:lang w:val="az-Latn-AZ"/>
        </w:rPr>
        <w:t>Sənəddə növbəti parametrlər doldurulmalıdır:</w:t>
      </w:r>
    </w:p>
    <w:p w14:paraId="7A0DBC23" w14:textId="77777777" w:rsidR="00207469" w:rsidRPr="000A2D4E" w:rsidRDefault="00207469" w:rsidP="00D27DCF">
      <w:pPr>
        <w:pStyle w:val="ListParagraph"/>
        <w:widowControl/>
        <w:numPr>
          <w:ilvl w:val="0"/>
          <w:numId w:val="66"/>
        </w:numPr>
        <w:spacing w:after="160" w:line="259" w:lineRule="auto"/>
        <w:ind w:left="993"/>
        <w:rPr>
          <w:sz w:val="28"/>
          <w:szCs w:val="28"/>
          <w:lang w:val="az-Latn-AZ"/>
        </w:rPr>
      </w:pPr>
      <w:r w:rsidRPr="000A2D4E">
        <w:rPr>
          <w:sz w:val="28"/>
          <w:szCs w:val="28"/>
          <w:lang w:val="az-Latn-AZ"/>
        </w:rPr>
        <w:t>Bank üzrə nömrə və tarix;</w:t>
      </w:r>
    </w:p>
    <w:p w14:paraId="7BF7945B" w14:textId="77777777" w:rsidR="00207469" w:rsidRPr="000A2D4E" w:rsidRDefault="00207469" w:rsidP="00D27DCF">
      <w:pPr>
        <w:pStyle w:val="ListParagraph"/>
        <w:widowControl/>
        <w:numPr>
          <w:ilvl w:val="0"/>
          <w:numId w:val="66"/>
        </w:numPr>
        <w:spacing w:after="160" w:line="259" w:lineRule="auto"/>
        <w:ind w:left="993"/>
        <w:rPr>
          <w:sz w:val="28"/>
          <w:szCs w:val="28"/>
          <w:lang w:val="az-Latn-AZ"/>
        </w:rPr>
      </w:pPr>
      <w:r w:rsidRPr="000A2D4E">
        <w:rPr>
          <w:sz w:val="28"/>
          <w:szCs w:val="28"/>
          <w:lang w:val="az-Latn-AZ"/>
        </w:rPr>
        <w:t>Ödəniş məbləği;</w:t>
      </w:r>
    </w:p>
    <w:p w14:paraId="64035AD2" w14:textId="77777777" w:rsidR="00207469" w:rsidRPr="000A2D4E" w:rsidRDefault="00207469" w:rsidP="00D27DCF">
      <w:pPr>
        <w:pStyle w:val="ListParagraph"/>
        <w:widowControl/>
        <w:numPr>
          <w:ilvl w:val="0"/>
          <w:numId w:val="66"/>
        </w:numPr>
        <w:spacing w:after="160" w:line="259" w:lineRule="auto"/>
        <w:ind w:left="993"/>
        <w:rPr>
          <w:sz w:val="28"/>
          <w:szCs w:val="28"/>
          <w:lang w:val="az-Latn-AZ"/>
        </w:rPr>
      </w:pPr>
      <w:r w:rsidRPr="000A2D4E">
        <w:rPr>
          <w:sz w:val="28"/>
          <w:szCs w:val="28"/>
          <w:lang w:val="az-Latn-AZ"/>
        </w:rPr>
        <w:t>Bank hesabı;</w:t>
      </w:r>
    </w:p>
    <w:p w14:paraId="6FC01C8D" w14:textId="77777777" w:rsidR="00207469" w:rsidRPr="000A2D4E" w:rsidRDefault="00207469" w:rsidP="00D27DCF">
      <w:pPr>
        <w:pStyle w:val="ListParagraph"/>
        <w:widowControl/>
        <w:numPr>
          <w:ilvl w:val="0"/>
          <w:numId w:val="66"/>
        </w:numPr>
        <w:spacing w:after="160" w:line="259" w:lineRule="auto"/>
        <w:ind w:left="993"/>
        <w:rPr>
          <w:sz w:val="28"/>
          <w:szCs w:val="28"/>
          <w:lang w:val="az-Latn-AZ"/>
        </w:rPr>
      </w:pPr>
      <w:r w:rsidRPr="000A2D4E">
        <w:rPr>
          <w:sz w:val="28"/>
          <w:szCs w:val="28"/>
          <w:lang w:val="az-Latn-AZ"/>
        </w:rPr>
        <w:t>Pul vəsaitlərin hərəkətinin maddəsi.</w:t>
      </w:r>
    </w:p>
    <w:p w14:paraId="38144D80" w14:textId="77777777" w:rsidR="00207469" w:rsidRPr="000A2D4E" w:rsidRDefault="00207469" w:rsidP="00207469">
      <w:pPr>
        <w:ind w:left="426"/>
        <w:rPr>
          <w:sz w:val="28"/>
          <w:szCs w:val="28"/>
          <w:lang w:val="az-Latn-AZ"/>
        </w:rPr>
      </w:pPr>
      <w:r w:rsidRPr="000A2D4E">
        <w:rPr>
          <w:sz w:val="28"/>
          <w:szCs w:val="28"/>
          <w:lang w:val="az-Latn-AZ"/>
        </w:rPr>
        <w:t>Təşkilat üzrə təyin edilmiş əmək haqqı ödənilməsi üzrə hesablaşma hesabı müxabirləşmədə əks olunacaq.</w:t>
      </w:r>
    </w:p>
    <w:p w14:paraId="7DEE0023" w14:textId="77777777" w:rsidR="00207469" w:rsidRDefault="00207469" w:rsidP="00207469">
      <w:pPr>
        <w:ind w:left="426"/>
        <w:rPr>
          <w:sz w:val="28"/>
          <w:szCs w:val="28"/>
          <w:lang w:val="az-Latn-AZ"/>
        </w:rPr>
      </w:pPr>
      <w:r w:rsidRPr="000A2D4E">
        <w:rPr>
          <w:sz w:val="28"/>
          <w:szCs w:val="28"/>
          <w:lang w:val="az-Latn-AZ"/>
        </w:rPr>
        <w:t>Nağdsız hesablaşma hesabı – seçilmiş bank hesabının uçot məlumatlarında qeyd olunmuş hesabdır.</w:t>
      </w:r>
    </w:p>
    <w:p w14:paraId="2E883A59" w14:textId="77777777" w:rsidR="00207469" w:rsidRDefault="00207469" w:rsidP="00207469">
      <w:pPr>
        <w:ind w:left="426"/>
        <w:rPr>
          <w:sz w:val="28"/>
          <w:szCs w:val="28"/>
          <w:lang w:val="az-Latn-AZ"/>
        </w:rPr>
      </w:pPr>
      <w:r w:rsidRPr="000A2D4E">
        <w:rPr>
          <w:noProof/>
        </w:rPr>
        <w:drawing>
          <wp:inline distT="0" distB="0" distL="0" distR="0" wp14:anchorId="5153F49E" wp14:editId="1CDC26F8">
            <wp:extent cx="6035675" cy="593783"/>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20001" cy="611917"/>
                    </a:xfrm>
                    <a:prstGeom prst="rect">
                      <a:avLst/>
                    </a:prstGeom>
                    <a:noFill/>
                    <a:ln>
                      <a:noFill/>
                    </a:ln>
                  </pic:spPr>
                </pic:pic>
              </a:graphicData>
            </a:graphic>
          </wp:inline>
        </w:drawing>
      </w:r>
    </w:p>
    <w:p w14:paraId="3B333715" w14:textId="77777777" w:rsidR="00207469" w:rsidRDefault="00207469" w:rsidP="00D27DCF">
      <w:pPr>
        <w:pStyle w:val="ListParagraph"/>
        <w:widowControl/>
        <w:numPr>
          <w:ilvl w:val="0"/>
          <w:numId w:val="62"/>
        </w:numPr>
        <w:spacing w:after="160" w:line="259" w:lineRule="auto"/>
        <w:ind w:left="709"/>
        <w:rPr>
          <w:b/>
          <w:sz w:val="28"/>
          <w:szCs w:val="28"/>
          <w:lang w:val="az-Latn-AZ"/>
        </w:rPr>
      </w:pPr>
      <w:r>
        <w:rPr>
          <w:b/>
          <w:sz w:val="28"/>
          <w:szCs w:val="28"/>
          <w:lang w:val="az-Latn-AZ"/>
        </w:rPr>
        <w:t>Vergi və tədiyyətlərin ödənişi</w:t>
      </w:r>
    </w:p>
    <w:p w14:paraId="36D4F6CC" w14:textId="77777777" w:rsidR="00207469" w:rsidRPr="00F527AE" w:rsidRDefault="00207469" w:rsidP="00207469">
      <w:pPr>
        <w:ind w:left="349"/>
        <w:rPr>
          <w:sz w:val="28"/>
          <w:szCs w:val="28"/>
          <w:lang w:val="az-Latn-AZ"/>
        </w:rPr>
      </w:pPr>
      <w:r w:rsidRPr="00F527AE">
        <w:rPr>
          <w:sz w:val="28"/>
          <w:szCs w:val="28"/>
          <w:lang w:val="az-Latn-AZ"/>
        </w:rPr>
        <w:lastRenderedPageBreak/>
        <w:t>Hesablanmış Vergi və digər tədiyyələrin ödənilməsi üçün cari əməliyyatdan istifadə olunması nəzərdə tutulur. Əməliyat növünü seçdikdə əlavə Verginin (tədiyyənin) növü rekviziti aktivləşməlidir. Həmin rekvizit vasitəsi ilə ödənişin növünü seçmək mümkün olmalıdır. Cari əməliyyat üzrə ediləcək vergi və sosial ödənişlərin müxabirləşmə nümunələri verilir:</w:t>
      </w:r>
    </w:p>
    <w:p w14:paraId="230CC59B" w14:textId="77777777" w:rsidR="00207469" w:rsidRPr="00F527AE" w:rsidRDefault="00207469" w:rsidP="00207469">
      <w:pPr>
        <w:ind w:left="349"/>
        <w:rPr>
          <w:b/>
          <w:sz w:val="28"/>
          <w:szCs w:val="28"/>
          <w:lang w:val="az-Latn-AZ"/>
        </w:rPr>
      </w:pPr>
      <w:r w:rsidRPr="00F527AE">
        <w:rPr>
          <w:noProof/>
        </w:rPr>
        <w:drawing>
          <wp:inline distT="0" distB="0" distL="0" distR="0" wp14:anchorId="44CFBC34" wp14:editId="7073F4FF">
            <wp:extent cx="6060927" cy="12268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5881" cy="1237944"/>
                    </a:xfrm>
                    <a:prstGeom prst="rect">
                      <a:avLst/>
                    </a:prstGeom>
                    <a:noFill/>
                    <a:ln>
                      <a:noFill/>
                    </a:ln>
                  </pic:spPr>
                </pic:pic>
              </a:graphicData>
            </a:graphic>
          </wp:inline>
        </w:drawing>
      </w:r>
    </w:p>
    <w:p w14:paraId="3C058873" w14:textId="77777777" w:rsidR="00207469" w:rsidRDefault="00207469" w:rsidP="00D27DCF">
      <w:pPr>
        <w:pStyle w:val="ListParagraph"/>
        <w:widowControl/>
        <w:numPr>
          <w:ilvl w:val="0"/>
          <w:numId w:val="62"/>
        </w:numPr>
        <w:spacing w:after="160" w:line="259" w:lineRule="auto"/>
        <w:ind w:left="709"/>
        <w:rPr>
          <w:b/>
          <w:sz w:val="28"/>
          <w:szCs w:val="28"/>
          <w:lang w:val="az-Latn-AZ"/>
        </w:rPr>
      </w:pPr>
      <w:r>
        <w:rPr>
          <w:b/>
          <w:sz w:val="28"/>
          <w:szCs w:val="28"/>
          <w:lang w:val="az-Latn-AZ"/>
        </w:rPr>
        <w:t>Təhtəlhesab şəxsə verilmə</w:t>
      </w:r>
    </w:p>
    <w:p w14:paraId="3B508602" w14:textId="77777777" w:rsidR="00207469" w:rsidRDefault="00207469" w:rsidP="00207469">
      <w:pPr>
        <w:ind w:left="349"/>
        <w:rPr>
          <w:sz w:val="28"/>
          <w:szCs w:val="28"/>
          <w:lang w:val="az-Latn-AZ"/>
        </w:rPr>
      </w:pPr>
      <w:r w:rsidRPr="00781BC4">
        <w:rPr>
          <w:sz w:val="28"/>
          <w:szCs w:val="28"/>
          <w:lang w:val="az-Latn-AZ"/>
        </w:rPr>
        <w:t>Ezamiyyət və ya satınalma məqsədləri ilə müəssisənin əməkdaşlarına müddətli verilmiş pul vəsaitlərinin uçotu cari əməliyyat növü üzərindən aparılır</w:t>
      </w:r>
      <w:r>
        <w:rPr>
          <w:sz w:val="28"/>
          <w:szCs w:val="28"/>
          <w:lang w:val="az-Latn-AZ"/>
        </w:rPr>
        <w:t>. Əməliyyat üzrə mühasibat müxabirləşmələri aşağıdakı kimidir:</w:t>
      </w:r>
    </w:p>
    <w:p w14:paraId="1B31D997" w14:textId="77777777" w:rsidR="00207469" w:rsidRPr="00781BC4" w:rsidRDefault="00207469" w:rsidP="00207469">
      <w:pPr>
        <w:ind w:left="349"/>
        <w:rPr>
          <w:sz w:val="28"/>
          <w:szCs w:val="28"/>
          <w:lang w:val="az-Latn-AZ"/>
        </w:rPr>
      </w:pPr>
      <w:r w:rsidRPr="00781BC4">
        <w:rPr>
          <w:noProof/>
        </w:rPr>
        <w:drawing>
          <wp:inline distT="0" distB="0" distL="0" distR="0" wp14:anchorId="2B8AE03C" wp14:editId="09C9328B">
            <wp:extent cx="5980509" cy="577215"/>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1873" cy="587963"/>
                    </a:xfrm>
                    <a:prstGeom prst="rect">
                      <a:avLst/>
                    </a:prstGeom>
                    <a:noFill/>
                    <a:ln>
                      <a:noFill/>
                    </a:ln>
                  </pic:spPr>
                </pic:pic>
              </a:graphicData>
            </a:graphic>
          </wp:inline>
        </w:drawing>
      </w:r>
    </w:p>
    <w:p w14:paraId="627527AE" w14:textId="77777777" w:rsidR="00207469" w:rsidRDefault="00207469" w:rsidP="00D27DCF">
      <w:pPr>
        <w:pStyle w:val="ListParagraph"/>
        <w:widowControl/>
        <w:numPr>
          <w:ilvl w:val="0"/>
          <w:numId w:val="62"/>
        </w:numPr>
        <w:spacing w:after="160" w:line="259" w:lineRule="auto"/>
        <w:ind w:left="709"/>
        <w:rPr>
          <w:b/>
          <w:sz w:val="28"/>
          <w:szCs w:val="28"/>
          <w:lang w:val="az-Latn-AZ"/>
        </w:rPr>
      </w:pPr>
      <w:r>
        <w:rPr>
          <w:b/>
          <w:sz w:val="28"/>
          <w:szCs w:val="28"/>
          <w:lang w:val="az-Latn-AZ"/>
        </w:rPr>
        <w:t>Digər məxaric</w:t>
      </w:r>
    </w:p>
    <w:p w14:paraId="43803665" w14:textId="77777777" w:rsidR="00207469" w:rsidRPr="00781BC4" w:rsidRDefault="00207469" w:rsidP="00207469">
      <w:pPr>
        <w:rPr>
          <w:sz w:val="28"/>
          <w:szCs w:val="28"/>
          <w:lang w:val="az-Latn-AZ"/>
        </w:rPr>
      </w:pPr>
      <w:r w:rsidRPr="00781BC4">
        <w:rPr>
          <w:sz w:val="28"/>
          <w:szCs w:val="28"/>
          <w:lang w:val="az-Latn-AZ"/>
        </w:rPr>
        <w:t xml:space="preserve">Cari əməliyyat növü daimi istifadə olunmayan, və əməliyyatlar siyahısında adı olmayan əməliyyatları uçota almaq üçün istifadə olunur. </w:t>
      </w:r>
      <w:r>
        <w:rPr>
          <w:sz w:val="28"/>
          <w:szCs w:val="28"/>
          <w:lang w:val="az-Latn-AZ"/>
        </w:rPr>
        <w:t xml:space="preserve">Əməliyyat üzrə müxabirləşmələr müxtəlif ola biləcəyindən, nümunə təqdim olunmur. </w:t>
      </w:r>
      <w:r>
        <w:rPr>
          <w:sz w:val="28"/>
          <w:szCs w:val="28"/>
          <w:lang w:val="az-Latn-AZ"/>
        </w:rPr>
        <w:br/>
        <w:t>Ümumi olaraq müxabirləşmələr dinamik olaraq seçiləcək obyektlərdən (Kontragen, xərc maddəsi və s.) formalaşdırıla bilinməlidir.</w:t>
      </w:r>
    </w:p>
    <w:p w14:paraId="28B3A805" w14:textId="77777777" w:rsidR="00207469" w:rsidRPr="0004415E"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90" w:name="_Toc185248360"/>
      <w:r w:rsidRPr="0004415E">
        <w:rPr>
          <w:b/>
          <w:color w:val="1F497D" w:themeColor="text2"/>
          <w:sz w:val="28"/>
          <w:szCs w:val="28"/>
          <w:lang w:val="az-Latn-AZ"/>
        </w:rPr>
        <w:t>Avans hesabatı</w:t>
      </w:r>
      <w:bookmarkEnd w:id="190"/>
    </w:p>
    <w:p w14:paraId="0F418DCD" w14:textId="77777777" w:rsidR="00207469" w:rsidRDefault="00207469" w:rsidP="00207469">
      <w:pPr>
        <w:ind w:left="425"/>
        <w:rPr>
          <w:sz w:val="28"/>
          <w:szCs w:val="28"/>
          <w:lang w:val="az-Latn-AZ"/>
        </w:rPr>
      </w:pPr>
      <w:r>
        <w:rPr>
          <w:sz w:val="28"/>
          <w:szCs w:val="28"/>
          <w:lang w:val="az-Latn-AZ"/>
        </w:rPr>
        <w:t>Avans hesabatı sənədi vasitəsi ilə müxtəlif təyinatlarla (ezamiyyət və ya satınalma) təhtəlhesab şəxslərə verilmiş pul vəsaitlərinin həmin şəxslərin öhtəliyindən silinməsi üçün istifadə olunur.</w:t>
      </w:r>
    </w:p>
    <w:p w14:paraId="60E9BDF9" w14:textId="77777777" w:rsidR="00207469" w:rsidRDefault="00207469" w:rsidP="00207469">
      <w:pPr>
        <w:ind w:left="425"/>
        <w:rPr>
          <w:sz w:val="28"/>
          <w:szCs w:val="28"/>
          <w:lang w:val="az-Latn-AZ"/>
        </w:rPr>
      </w:pPr>
      <w:r>
        <w:rPr>
          <w:sz w:val="28"/>
          <w:szCs w:val="28"/>
          <w:lang w:val="az-Latn-AZ"/>
        </w:rPr>
        <w:t>Sənəd vasitəsi ilə bir neçə əməliyyat yerinə yetirilir:</w:t>
      </w:r>
    </w:p>
    <w:p w14:paraId="0229E4C2" w14:textId="77777777" w:rsidR="00207469" w:rsidRDefault="00207469" w:rsidP="00D27DCF">
      <w:pPr>
        <w:pStyle w:val="ListParagraph"/>
        <w:widowControl/>
        <w:numPr>
          <w:ilvl w:val="0"/>
          <w:numId w:val="62"/>
        </w:numPr>
        <w:spacing w:after="160" w:line="259" w:lineRule="auto"/>
        <w:ind w:left="709"/>
        <w:rPr>
          <w:b/>
          <w:sz w:val="28"/>
          <w:szCs w:val="28"/>
          <w:lang w:val="az-Latn-AZ"/>
        </w:rPr>
      </w:pPr>
      <w:r>
        <w:rPr>
          <w:b/>
          <w:sz w:val="28"/>
          <w:szCs w:val="28"/>
          <w:lang w:val="az-Latn-AZ"/>
        </w:rPr>
        <w:t>Ezamiyyət xərcləri</w:t>
      </w:r>
    </w:p>
    <w:p w14:paraId="1C399E27" w14:textId="77777777" w:rsidR="00207469" w:rsidRPr="004247CF" w:rsidRDefault="00207469" w:rsidP="00207469">
      <w:pPr>
        <w:ind w:left="349"/>
        <w:rPr>
          <w:sz w:val="28"/>
          <w:szCs w:val="28"/>
          <w:lang w:val="az-Latn-AZ"/>
        </w:rPr>
      </w:pPr>
      <w:r w:rsidRPr="004247CF">
        <w:rPr>
          <w:sz w:val="28"/>
          <w:szCs w:val="28"/>
          <w:lang w:val="az-Latn-AZ"/>
        </w:rPr>
        <w:t xml:space="preserve">Ezamiyyətdə olan əməkaş, xərc sənədlərini mühasibatlıqğa təqdim etdikdən sonra, ona verilmiş vəsaitlər müəssisənin xərci kimi silinməlidir. Sənəddə səhvlərin qarşısının alınması məqsədi ilə ölkədaxili və xarici ölkələrin tariflərini seçmək imkanı </w:t>
      </w:r>
      <w:r w:rsidRPr="004247CF">
        <w:rPr>
          <w:sz w:val="28"/>
          <w:szCs w:val="28"/>
          <w:lang w:val="az-Latn-AZ"/>
        </w:rPr>
        <w:lastRenderedPageBreak/>
        <w:t>verilməlidir. Ölkəni seçdikdə, proqram tərəfindən avtomatik olaraq seçilmiş ölkənin (şəhərin) xərc norması cədvəl hissəsinə çıxarılmalıdır.</w:t>
      </w:r>
    </w:p>
    <w:p w14:paraId="6974F012" w14:textId="77777777" w:rsidR="00207469" w:rsidRPr="004247CF" w:rsidRDefault="00207469" w:rsidP="00207469">
      <w:pPr>
        <w:ind w:left="349"/>
        <w:rPr>
          <w:sz w:val="28"/>
          <w:szCs w:val="28"/>
          <w:lang w:val="az-Latn-AZ"/>
        </w:rPr>
      </w:pPr>
      <w:r w:rsidRPr="004247CF">
        <w:rPr>
          <w:sz w:val="28"/>
          <w:szCs w:val="28"/>
          <w:lang w:val="az-Latn-AZ"/>
        </w:rPr>
        <w:t>Həmçinin ezamiyyətdə olma və geri qayıtma tarixlərini yazdıqda, avtomatik ezamiyyət günləri hesablanmalı və ümumi məbləğ əks olunmalıdır.</w:t>
      </w:r>
    </w:p>
    <w:p w14:paraId="462AD255" w14:textId="77777777" w:rsidR="00207469" w:rsidRDefault="00207469" w:rsidP="00207469">
      <w:pPr>
        <w:ind w:left="349"/>
        <w:rPr>
          <w:sz w:val="28"/>
          <w:szCs w:val="28"/>
          <w:lang w:val="az-Latn-AZ"/>
        </w:rPr>
      </w:pPr>
      <w:r>
        <w:rPr>
          <w:sz w:val="28"/>
          <w:szCs w:val="28"/>
          <w:lang w:val="az-Latn-AZ"/>
        </w:rPr>
        <w:t>Cari əməliyyat üzrə müxabirləşmə aşağıdakı kimi olmalıdır:</w:t>
      </w:r>
    </w:p>
    <w:p w14:paraId="73D3E104" w14:textId="77777777" w:rsidR="00207469" w:rsidRDefault="00207469" w:rsidP="00207469">
      <w:pPr>
        <w:ind w:left="284"/>
        <w:rPr>
          <w:sz w:val="28"/>
          <w:szCs w:val="28"/>
          <w:lang w:val="az-Latn-AZ"/>
        </w:rPr>
      </w:pPr>
      <w:r w:rsidRPr="004247CF">
        <w:rPr>
          <w:noProof/>
        </w:rPr>
        <w:drawing>
          <wp:inline distT="0" distB="0" distL="0" distR="0" wp14:anchorId="06A4C2AF" wp14:editId="79CD7249">
            <wp:extent cx="6126480" cy="591303"/>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49286" cy="612807"/>
                    </a:xfrm>
                    <a:prstGeom prst="rect">
                      <a:avLst/>
                    </a:prstGeom>
                    <a:noFill/>
                    <a:ln>
                      <a:noFill/>
                    </a:ln>
                  </pic:spPr>
                </pic:pic>
              </a:graphicData>
            </a:graphic>
          </wp:inline>
        </w:drawing>
      </w:r>
    </w:p>
    <w:p w14:paraId="226C4400" w14:textId="77777777" w:rsidR="00207469" w:rsidRDefault="00207469" w:rsidP="00D27DCF">
      <w:pPr>
        <w:pStyle w:val="ListParagraph"/>
        <w:widowControl/>
        <w:numPr>
          <w:ilvl w:val="0"/>
          <w:numId w:val="62"/>
        </w:numPr>
        <w:spacing w:after="160" w:line="259" w:lineRule="auto"/>
        <w:ind w:left="709"/>
        <w:rPr>
          <w:b/>
          <w:sz w:val="28"/>
          <w:szCs w:val="28"/>
          <w:lang w:val="az-Latn-AZ"/>
        </w:rPr>
      </w:pPr>
      <w:r>
        <w:rPr>
          <w:b/>
          <w:sz w:val="28"/>
          <w:szCs w:val="28"/>
          <w:lang w:val="az-Latn-AZ"/>
        </w:rPr>
        <w:t>Satınlma əməliyyatları</w:t>
      </w:r>
    </w:p>
    <w:p w14:paraId="2E797D0E" w14:textId="77777777" w:rsidR="00207469" w:rsidRPr="004247CF" w:rsidRDefault="00207469" w:rsidP="00207469">
      <w:pPr>
        <w:ind w:left="349"/>
        <w:rPr>
          <w:sz w:val="28"/>
          <w:szCs w:val="28"/>
          <w:lang w:val="az-Latn-AZ"/>
        </w:rPr>
      </w:pPr>
      <w:r w:rsidRPr="004247CF">
        <w:rPr>
          <w:sz w:val="28"/>
          <w:szCs w:val="28"/>
          <w:lang w:val="az-Latn-AZ"/>
        </w:rPr>
        <w:t>Əməkdaşa verilmiş pul vəsaitləri müqavilində mal və xidmətlərin alışı və ya təchizatçıya ödəniş edə bilər. Bu zaman Təhtəlhesab şəxsdən pul vəsaitinin silinməsi aşağıda qeyd olunan əməliyyatlar üzrə ola bilər:</w:t>
      </w:r>
    </w:p>
    <w:p w14:paraId="05BF5FC0" w14:textId="77777777" w:rsidR="00207469" w:rsidRPr="004247CF" w:rsidRDefault="00207469" w:rsidP="00207469">
      <w:pPr>
        <w:ind w:left="349"/>
        <w:rPr>
          <w:b/>
          <w:sz w:val="28"/>
          <w:szCs w:val="28"/>
          <w:lang w:val="az-Latn-AZ"/>
        </w:rPr>
      </w:pPr>
      <w:r w:rsidRPr="004247CF">
        <w:rPr>
          <w:noProof/>
        </w:rPr>
        <w:drawing>
          <wp:inline distT="0" distB="0" distL="0" distR="0" wp14:anchorId="59A65BFF" wp14:editId="5E241AAE">
            <wp:extent cx="6073140" cy="1884159"/>
            <wp:effectExtent l="0" t="0" r="381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8248" cy="1891948"/>
                    </a:xfrm>
                    <a:prstGeom prst="rect">
                      <a:avLst/>
                    </a:prstGeom>
                    <a:noFill/>
                    <a:ln>
                      <a:noFill/>
                    </a:ln>
                  </pic:spPr>
                </pic:pic>
              </a:graphicData>
            </a:graphic>
          </wp:inline>
        </w:drawing>
      </w:r>
    </w:p>
    <w:p w14:paraId="19C8FE2D" w14:textId="77777777" w:rsidR="00207469" w:rsidRPr="00FD7630" w:rsidRDefault="00207469" w:rsidP="00207469">
      <w:pPr>
        <w:pStyle w:val="ListParagraph"/>
        <w:ind w:left="1134"/>
        <w:rPr>
          <w:sz w:val="28"/>
          <w:szCs w:val="28"/>
          <w:lang w:val="az-Latn-AZ"/>
        </w:rPr>
      </w:pPr>
    </w:p>
    <w:p w14:paraId="4ECBCB61" w14:textId="77777777" w:rsidR="00207469" w:rsidRPr="00FD7630" w:rsidRDefault="00207469" w:rsidP="00207469">
      <w:pPr>
        <w:pStyle w:val="ListParagraph"/>
        <w:ind w:left="1134"/>
        <w:rPr>
          <w:sz w:val="28"/>
          <w:szCs w:val="28"/>
          <w:lang w:val="az-Latn-AZ"/>
        </w:rPr>
      </w:pPr>
    </w:p>
    <w:p w14:paraId="7B462991" w14:textId="77777777" w:rsidR="00207469" w:rsidRPr="00B42DE9"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191" w:name="_Toc174361871"/>
      <w:bookmarkStart w:id="192" w:name="_Toc185248361"/>
      <w:r w:rsidRPr="00B42DE9">
        <w:rPr>
          <w:b/>
          <w:color w:val="1F497D" w:themeColor="text2"/>
          <w:sz w:val="28"/>
          <w:szCs w:val="28"/>
          <w:lang w:val="az-Latn-AZ"/>
        </w:rPr>
        <w:t>Əsas vəsaitlərin hərəkəti üzrə əməliyyatlarının mühasibat uçotunda əks edirilməsi</w:t>
      </w:r>
      <w:bookmarkEnd w:id="191"/>
      <w:bookmarkEnd w:id="192"/>
    </w:p>
    <w:p w14:paraId="4DB59E01" w14:textId="77777777" w:rsidR="00207469" w:rsidRPr="000C44AC" w:rsidRDefault="00207469" w:rsidP="00207469">
      <w:pPr>
        <w:ind w:left="349"/>
        <w:rPr>
          <w:sz w:val="28"/>
          <w:szCs w:val="28"/>
          <w:lang w:val="az-Latn-AZ"/>
        </w:rPr>
      </w:pPr>
      <w:r w:rsidRPr="000C44AC">
        <w:rPr>
          <w:sz w:val="28"/>
          <w:szCs w:val="28"/>
          <w:lang w:val="az-Latn-AZ"/>
        </w:rPr>
        <w:t>Cari modul üzrə müəssisənin balansında olan Torpaq, tikili və avadanlıqlarn hərəkətini əks etdirən sənədlərin uçotu izah olunur.</w:t>
      </w:r>
    </w:p>
    <w:p w14:paraId="4B7B6FCB" w14:textId="77777777" w:rsidR="00207469" w:rsidRPr="003B7A52"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93" w:name="_Toc185248362"/>
      <w:r w:rsidRPr="003B7A52">
        <w:rPr>
          <w:b/>
          <w:color w:val="1F497D" w:themeColor="text2"/>
          <w:sz w:val="28"/>
          <w:szCs w:val="28"/>
          <w:lang w:val="az-Latn-AZ"/>
        </w:rPr>
        <w:t>Əsas vəsaitlərin uçota qəbulu</w:t>
      </w:r>
      <w:bookmarkEnd w:id="193"/>
    </w:p>
    <w:p w14:paraId="597C9A02" w14:textId="77777777" w:rsidR="00207469" w:rsidRDefault="00207469" w:rsidP="00207469">
      <w:pPr>
        <w:ind w:left="349"/>
        <w:rPr>
          <w:sz w:val="28"/>
          <w:szCs w:val="28"/>
          <w:lang w:val="az-Latn-AZ"/>
        </w:rPr>
      </w:pPr>
      <w:r w:rsidRPr="000C44AC">
        <w:rPr>
          <w:sz w:val="28"/>
          <w:szCs w:val="28"/>
          <w:lang w:val="az-Latn-AZ"/>
        </w:rPr>
        <w:t>Əsas vəsaitin alınmasının sonradan mühasibat uçotuna qəbulu ilə qeydiyyatı aşağıdakı sxemə uyğun olaraq həyata keçiriləcək</w:t>
      </w:r>
      <w:r>
        <w:rPr>
          <w:sz w:val="28"/>
          <w:szCs w:val="28"/>
          <w:lang w:val="az-Latn-AZ"/>
        </w:rPr>
        <w:t>:</w:t>
      </w:r>
    </w:p>
    <w:p w14:paraId="1C2D21B6" w14:textId="77777777" w:rsidR="00207469" w:rsidRPr="000C44AC" w:rsidRDefault="00207469" w:rsidP="00207469">
      <w:pPr>
        <w:ind w:left="349"/>
        <w:rPr>
          <w:sz w:val="28"/>
          <w:szCs w:val="28"/>
          <w:lang w:val="az-Latn-AZ"/>
        </w:rPr>
      </w:pPr>
      <w:r>
        <w:rPr>
          <w:noProof/>
          <w:sz w:val="28"/>
          <w:szCs w:val="28"/>
        </w:rPr>
        <w:lastRenderedPageBreak/>
        <w:drawing>
          <wp:inline distT="0" distB="0" distL="0" distR="0" wp14:anchorId="2A206545" wp14:editId="37D9DCA9">
            <wp:extent cx="5958840" cy="681355"/>
            <wp:effectExtent l="76200" t="57150" r="41910" b="118745"/>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0A72F493" w14:textId="77777777" w:rsidR="00207469" w:rsidRPr="000C44AC" w:rsidRDefault="00207469" w:rsidP="00207469">
      <w:pPr>
        <w:ind w:left="349"/>
        <w:rPr>
          <w:sz w:val="28"/>
          <w:szCs w:val="28"/>
          <w:lang w:val="az-Latn-AZ"/>
        </w:rPr>
      </w:pPr>
      <w:r w:rsidRPr="000C44AC">
        <w:rPr>
          <w:sz w:val="28"/>
          <w:szCs w:val="28"/>
          <w:lang w:val="az-Latn-AZ"/>
        </w:rPr>
        <w:t>“Xidmətlərin və digər aktivlərin alınması” sənədi tərtib edərkən istifadəçi yalnız əsas vəsaitin alındığı kontraqent, satınalmanın aparıldığı müqavilə haqqında məlumatları daxil etməli və cədvəl hissəsində növbəti parametrlər olan xərclər maddəsini seçilməlidir:</w:t>
      </w:r>
    </w:p>
    <w:p w14:paraId="771D5A61" w14:textId="77777777" w:rsidR="00207469" w:rsidRPr="003B7A52" w:rsidRDefault="00207469" w:rsidP="00D27DCF">
      <w:pPr>
        <w:widowControl/>
        <w:numPr>
          <w:ilvl w:val="1"/>
          <w:numId w:val="67"/>
        </w:numPr>
        <w:pBdr>
          <w:top w:val="nil"/>
          <w:left w:val="nil"/>
          <w:bottom w:val="nil"/>
          <w:right w:val="nil"/>
          <w:between w:val="nil"/>
        </w:pBdr>
        <w:spacing w:line="259" w:lineRule="auto"/>
        <w:ind w:left="1134"/>
        <w:jc w:val="both"/>
        <w:rPr>
          <w:color w:val="000000"/>
          <w:sz w:val="28"/>
          <w:szCs w:val="26"/>
          <w:lang w:val="az-Latn-AZ"/>
        </w:rPr>
      </w:pPr>
      <w:r w:rsidRPr="003B7A52">
        <w:rPr>
          <w:color w:val="000000"/>
          <w:sz w:val="28"/>
          <w:szCs w:val="26"/>
          <w:lang w:val="az-Latn-AZ"/>
        </w:rPr>
        <w:t xml:space="preserve">Xərclərin tipi </w:t>
      </w:r>
      <w:r w:rsidRPr="003B7A52">
        <w:rPr>
          <w:i/>
          <w:color w:val="000000"/>
          <w:sz w:val="28"/>
          <w:szCs w:val="26"/>
          <w:u w:val="single"/>
          <w:lang w:val="az-Latn-AZ"/>
        </w:rPr>
        <w:t>“</w:t>
      </w:r>
      <w:r>
        <w:rPr>
          <w:i/>
          <w:color w:val="000000"/>
          <w:sz w:val="28"/>
          <w:szCs w:val="26"/>
          <w:u w:val="single"/>
          <w:lang w:val="az-Latn-AZ"/>
        </w:rPr>
        <w:t>Qeyri-dövriyyə</w:t>
      </w:r>
      <w:r w:rsidRPr="003B7A52">
        <w:rPr>
          <w:i/>
          <w:color w:val="000000"/>
          <w:sz w:val="28"/>
          <w:szCs w:val="26"/>
          <w:u w:val="single"/>
          <w:lang w:val="az-Latn-AZ"/>
        </w:rPr>
        <w:t xml:space="preserve"> aktivlərin dəyərin formalaşmasına”</w:t>
      </w:r>
      <w:r w:rsidRPr="003B7A52">
        <w:rPr>
          <w:color w:val="000000"/>
          <w:sz w:val="28"/>
          <w:szCs w:val="26"/>
          <w:lang w:val="az-Latn-AZ"/>
        </w:rPr>
        <w:t xml:space="preserve"> olmalıdır;</w:t>
      </w:r>
    </w:p>
    <w:p w14:paraId="3C21372C" w14:textId="77777777" w:rsidR="00207469" w:rsidRPr="003B7A52" w:rsidRDefault="00207469" w:rsidP="00D27DCF">
      <w:pPr>
        <w:widowControl/>
        <w:numPr>
          <w:ilvl w:val="1"/>
          <w:numId w:val="67"/>
        </w:numPr>
        <w:pBdr>
          <w:top w:val="nil"/>
          <w:left w:val="nil"/>
          <w:bottom w:val="nil"/>
          <w:right w:val="nil"/>
          <w:between w:val="nil"/>
        </w:pBdr>
        <w:spacing w:line="259" w:lineRule="auto"/>
        <w:ind w:left="1134"/>
        <w:jc w:val="both"/>
        <w:rPr>
          <w:color w:val="000000"/>
          <w:sz w:val="28"/>
          <w:szCs w:val="26"/>
          <w:lang w:val="az-Latn-AZ"/>
        </w:rPr>
      </w:pPr>
      <w:r w:rsidRPr="003B7A52">
        <w:rPr>
          <w:color w:val="000000"/>
          <w:sz w:val="28"/>
          <w:szCs w:val="26"/>
          <w:lang w:val="az-Latn-AZ"/>
        </w:rPr>
        <w:t xml:space="preserve">Reqlament və idarəetmə uçotunda analitikada seçilmiş </w:t>
      </w:r>
      <w:r w:rsidRPr="003B7A52">
        <w:rPr>
          <w:i/>
          <w:color w:val="000000"/>
          <w:sz w:val="28"/>
          <w:szCs w:val="26"/>
          <w:u w:val="single"/>
          <w:lang w:val="az-Latn-AZ"/>
        </w:rPr>
        <w:t>“</w:t>
      </w:r>
      <w:r>
        <w:rPr>
          <w:i/>
          <w:color w:val="000000"/>
          <w:sz w:val="28"/>
          <w:szCs w:val="26"/>
          <w:u w:val="single"/>
          <w:lang w:val="az-Latn-AZ"/>
        </w:rPr>
        <w:t>Qeyri-dövriyyə</w:t>
      </w:r>
      <w:r w:rsidRPr="003B7A52">
        <w:rPr>
          <w:i/>
          <w:color w:val="000000"/>
          <w:sz w:val="28"/>
          <w:szCs w:val="26"/>
          <w:u w:val="single"/>
          <w:lang w:val="az-Latn-AZ"/>
        </w:rPr>
        <w:t xml:space="preserve"> aktivinə”</w:t>
      </w:r>
      <w:r w:rsidRPr="003B7A52">
        <w:rPr>
          <w:color w:val="000000"/>
          <w:sz w:val="28"/>
          <w:szCs w:val="26"/>
          <w:lang w:val="az-Latn-AZ"/>
        </w:rPr>
        <w:t xml:space="preserve">  bölüşdürülməlidir;</w:t>
      </w:r>
    </w:p>
    <w:p w14:paraId="614E573E" w14:textId="77777777" w:rsidR="00207469" w:rsidRPr="003B7A52" w:rsidRDefault="00207469" w:rsidP="00D27DCF">
      <w:pPr>
        <w:widowControl/>
        <w:numPr>
          <w:ilvl w:val="1"/>
          <w:numId w:val="67"/>
        </w:numPr>
        <w:pBdr>
          <w:top w:val="nil"/>
          <w:left w:val="nil"/>
          <w:bottom w:val="nil"/>
          <w:right w:val="nil"/>
          <w:between w:val="nil"/>
        </w:pBdr>
        <w:spacing w:line="259" w:lineRule="auto"/>
        <w:ind w:left="1134"/>
        <w:jc w:val="both"/>
        <w:rPr>
          <w:color w:val="000000"/>
          <w:sz w:val="28"/>
          <w:szCs w:val="26"/>
          <w:lang w:val="az-Latn-AZ"/>
        </w:rPr>
      </w:pPr>
      <w:r w:rsidRPr="003B7A52">
        <w:rPr>
          <w:color w:val="000000"/>
          <w:sz w:val="28"/>
          <w:szCs w:val="26"/>
          <w:lang w:val="az-Latn-AZ"/>
        </w:rPr>
        <w:t xml:space="preserve">Xəclərin analitikasının növü </w:t>
      </w:r>
      <w:r w:rsidRPr="003B7A52">
        <w:rPr>
          <w:i/>
          <w:color w:val="000000"/>
          <w:sz w:val="28"/>
          <w:szCs w:val="26"/>
          <w:u w:val="single"/>
          <w:lang w:val="az-Latn-AZ"/>
        </w:rPr>
        <w:t>“Əsas vəsait”</w:t>
      </w:r>
      <w:r w:rsidRPr="003B7A52">
        <w:rPr>
          <w:color w:val="000000"/>
          <w:sz w:val="28"/>
          <w:szCs w:val="26"/>
          <w:lang w:val="az-Latn-AZ"/>
        </w:rPr>
        <w:t xml:space="preserve"> olmalıdır;</w:t>
      </w:r>
    </w:p>
    <w:p w14:paraId="1575D193" w14:textId="77777777" w:rsidR="00207469" w:rsidRPr="003B7A52" w:rsidRDefault="00207469" w:rsidP="00D27DCF">
      <w:pPr>
        <w:widowControl/>
        <w:numPr>
          <w:ilvl w:val="1"/>
          <w:numId w:val="67"/>
        </w:numPr>
        <w:pBdr>
          <w:top w:val="nil"/>
          <w:left w:val="nil"/>
          <w:bottom w:val="nil"/>
          <w:right w:val="nil"/>
          <w:between w:val="nil"/>
        </w:pBdr>
        <w:spacing w:after="160" w:line="259" w:lineRule="auto"/>
        <w:ind w:left="1134"/>
        <w:jc w:val="both"/>
        <w:rPr>
          <w:color w:val="000000"/>
          <w:sz w:val="28"/>
          <w:szCs w:val="26"/>
          <w:lang w:val="az-Latn-AZ"/>
        </w:rPr>
      </w:pPr>
      <w:r w:rsidRPr="003B7A52">
        <w:rPr>
          <w:color w:val="000000"/>
          <w:sz w:val="28"/>
          <w:szCs w:val="26"/>
          <w:lang w:val="az-Latn-AZ"/>
        </w:rPr>
        <w:t>Uçot hesabı 113 (Torpaq, tikili və avadanlıqlarla bağlı məsrəflərin kapitallaşdırılması)  subhesabı seçilməlidir.</w:t>
      </w:r>
    </w:p>
    <w:p w14:paraId="63F5A507" w14:textId="77777777" w:rsidR="00207469" w:rsidRPr="003B7A52" w:rsidRDefault="00207469" w:rsidP="00207469">
      <w:pPr>
        <w:ind w:left="426"/>
        <w:rPr>
          <w:sz w:val="28"/>
          <w:szCs w:val="28"/>
          <w:lang w:val="az-Latn-AZ"/>
        </w:rPr>
      </w:pPr>
      <w:r w:rsidRPr="003B7A52">
        <w:rPr>
          <w:sz w:val="28"/>
          <w:szCs w:val="28"/>
          <w:lang w:val="az-Latn-AZ"/>
        </w:rPr>
        <w:t>“Xidmətlərin və digər aktivlərin alınması” sənədində növbəti müxabirləşmələr formalaşmalıdır:</w:t>
      </w:r>
    </w:p>
    <w:p w14:paraId="61C8F953" w14:textId="77777777" w:rsidR="00207469" w:rsidRDefault="00207469" w:rsidP="00207469">
      <w:pPr>
        <w:ind w:left="284"/>
        <w:rPr>
          <w:sz w:val="26"/>
          <w:szCs w:val="26"/>
          <w:lang w:val="az-Latn-AZ"/>
        </w:rPr>
      </w:pPr>
      <w:r w:rsidRPr="003B7A52">
        <w:rPr>
          <w:noProof/>
        </w:rPr>
        <w:drawing>
          <wp:inline distT="0" distB="0" distL="0" distR="0" wp14:anchorId="3BF31C02" wp14:editId="78863FAE">
            <wp:extent cx="6103620" cy="642997"/>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06788" cy="653865"/>
                    </a:xfrm>
                    <a:prstGeom prst="rect">
                      <a:avLst/>
                    </a:prstGeom>
                    <a:noFill/>
                    <a:ln>
                      <a:noFill/>
                    </a:ln>
                  </pic:spPr>
                </pic:pic>
              </a:graphicData>
            </a:graphic>
          </wp:inline>
        </w:drawing>
      </w:r>
    </w:p>
    <w:p w14:paraId="7611C1B0" w14:textId="77777777" w:rsidR="00207469" w:rsidRPr="003B7A52" w:rsidRDefault="00207469" w:rsidP="00207469">
      <w:pPr>
        <w:ind w:left="426"/>
        <w:rPr>
          <w:sz w:val="28"/>
          <w:szCs w:val="28"/>
          <w:lang w:val="az-Latn-AZ"/>
        </w:rPr>
      </w:pPr>
      <w:r w:rsidRPr="003B7A52">
        <w:rPr>
          <w:sz w:val="28"/>
          <w:szCs w:val="28"/>
          <w:lang w:val="az-Latn-AZ"/>
        </w:rPr>
        <w:t>İstismar obyekti alındıqdan sonra onu əsas vəsait kimi uçota qəbul etmək lazımdır.</w:t>
      </w:r>
    </w:p>
    <w:p w14:paraId="2240634B" w14:textId="77777777" w:rsidR="00207469" w:rsidRPr="003B7A52" w:rsidRDefault="00207469" w:rsidP="00207469">
      <w:pPr>
        <w:ind w:left="426"/>
        <w:rPr>
          <w:sz w:val="28"/>
          <w:szCs w:val="28"/>
          <w:lang w:val="az-Latn-AZ"/>
        </w:rPr>
      </w:pPr>
      <w:r w:rsidRPr="003B7A52">
        <w:rPr>
          <w:sz w:val="28"/>
          <w:szCs w:val="28"/>
          <w:lang w:val="az-Latn-AZ"/>
        </w:rPr>
        <w:t xml:space="preserve">İstismar obyektinin uçota qəbul edilməsini “Əsas vəsaitlərin uçotuna alınması” sənədi əks etdirir. </w:t>
      </w:r>
    </w:p>
    <w:p w14:paraId="1B2DEC85" w14:textId="77777777" w:rsidR="00207469" w:rsidRPr="003B7A52" w:rsidRDefault="00207469" w:rsidP="00207469">
      <w:pPr>
        <w:ind w:left="426"/>
        <w:rPr>
          <w:sz w:val="28"/>
          <w:szCs w:val="28"/>
          <w:lang w:val="az-Latn-AZ"/>
        </w:rPr>
      </w:pPr>
      <w:r w:rsidRPr="003B7A52">
        <w:rPr>
          <w:sz w:val="28"/>
          <w:szCs w:val="28"/>
          <w:lang w:val="az-Latn-AZ"/>
        </w:rPr>
        <w:t xml:space="preserve">İstifadəçi sənədi yaradarkən mühasibat uçotuna qəbul edilmiş əsas vəsaitin dəyərinin hansı hesabda göstərilməsini müəyyən etmək imkanına malik olacaq. İstifadəçilər üç seçimdən birini seçə bilərlər: </w:t>
      </w:r>
    </w:p>
    <w:p w14:paraId="4BD76D9A" w14:textId="77777777" w:rsidR="00207469" w:rsidRPr="003B7A52" w:rsidRDefault="00207469" w:rsidP="00D27DCF">
      <w:pPr>
        <w:pStyle w:val="ListParagraph"/>
        <w:widowControl/>
        <w:numPr>
          <w:ilvl w:val="1"/>
          <w:numId w:val="68"/>
        </w:numPr>
        <w:spacing w:after="160" w:line="259" w:lineRule="auto"/>
        <w:ind w:left="851"/>
        <w:rPr>
          <w:sz w:val="28"/>
          <w:szCs w:val="28"/>
          <w:lang w:val="az-Latn-AZ"/>
        </w:rPr>
      </w:pPr>
      <w:r w:rsidRPr="003B7A52">
        <w:rPr>
          <w:sz w:val="28"/>
          <w:szCs w:val="28"/>
          <w:lang w:val="az-Latn-AZ"/>
        </w:rPr>
        <w:t>Həm idarəetmə, həm də reqlament uçotunda – əsas vəsaitin dəyəri idarəetmə, mühasibat və vergi uçotunda göstəriləcək;</w:t>
      </w:r>
    </w:p>
    <w:p w14:paraId="22948B22" w14:textId="77777777" w:rsidR="00207469" w:rsidRPr="003B7A52" w:rsidRDefault="00207469" w:rsidP="00D27DCF">
      <w:pPr>
        <w:pStyle w:val="ListParagraph"/>
        <w:widowControl/>
        <w:numPr>
          <w:ilvl w:val="1"/>
          <w:numId w:val="68"/>
        </w:numPr>
        <w:spacing w:after="160" w:line="259" w:lineRule="auto"/>
        <w:ind w:left="851"/>
        <w:rPr>
          <w:sz w:val="28"/>
          <w:szCs w:val="28"/>
          <w:lang w:val="az-Latn-AZ"/>
        </w:rPr>
      </w:pPr>
      <w:r w:rsidRPr="003B7A52">
        <w:rPr>
          <w:sz w:val="28"/>
          <w:szCs w:val="28"/>
          <w:lang w:val="az-Latn-AZ"/>
        </w:rPr>
        <w:t>İdarəetmə uçotunda – əsas vəsaitin dəyəri yalnız idarəetmə uçotunda göstəriləcək;</w:t>
      </w:r>
    </w:p>
    <w:p w14:paraId="37AA5731" w14:textId="77777777" w:rsidR="00207469" w:rsidRPr="003B7A52" w:rsidRDefault="00207469" w:rsidP="00D27DCF">
      <w:pPr>
        <w:pStyle w:val="ListParagraph"/>
        <w:widowControl/>
        <w:numPr>
          <w:ilvl w:val="1"/>
          <w:numId w:val="68"/>
        </w:numPr>
        <w:spacing w:after="160" w:line="259" w:lineRule="auto"/>
        <w:ind w:left="851"/>
        <w:rPr>
          <w:sz w:val="28"/>
          <w:szCs w:val="28"/>
          <w:lang w:val="az-Latn-AZ"/>
        </w:rPr>
      </w:pPr>
      <w:r w:rsidRPr="003B7A52">
        <w:rPr>
          <w:sz w:val="28"/>
          <w:szCs w:val="28"/>
          <w:lang w:val="az-Latn-AZ"/>
        </w:rPr>
        <w:t xml:space="preserve">Reqlament uçotunda – əsas vəsaitin dəyəri yalnız mühasibat və vergi uçotunda göstəriləcək. </w:t>
      </w:r>
    </w:p>
    <w:p w14:paraId="1CDFC35A" w14:textId="77777777" w:rsidR="00207469" w:rsidRPr="00EC3130" w:rsidRDefault="00207469" w:rsidP="00207469">
      <w:pPr>
        <w:ind w:left="426"/>
        <w:rPr>
          <w:sz w:val="28"/>
          <w:szCs w:val="28"/>
          <w:lang w:val="az-Latn-AZ"/>
        </w:rPr>
      </w:pPr>
      <w:r w:rsidRPr="00EC3130">
        <w:rPr>
          <w:sz w:val="28"/>
          <w:szCs w:val="28"/>
          <w:lang w:val="az-Latn-AZ"/>
        </w:rPr>
        <w:t>Həmçinin, sənədi doldurarkən istifadəçi əsas vəsaitin amortizasiyasını hesablamaq üçün parametrləri müəyyən etmək imkanı əldə edəcəkdir.</w:t>
      </w:r>
    </w:p>
    <w:p w14:paraId="4F561149" w14:textId="77777777" w:rsidR="00207469" w:rsidRPr="00EC3130" w:rsidRDefault="00207469" w:rsidP="00207469">
      <w:pPr>
        <w:ind w:left="426"/>
        <w:rPr>
          <w:sz w:val="28"/>
          <w:szCs w:val="28"/>
          <w:lang w:val="az-Latn-AZ"/>
        </w:rPr>
      </w:pPr>
      <w:r w:rsidRPr="00EC3130">
        <w:rPr>
          <w:sz w:val="28"/>
          <w:szCs w:val="28"/>
          <w:lang w:val="az-Latn-AZ"/>
        </w:rPr>
        <w:t>Mühasibat uçotu və idarəetmə uçotu üçün “Amortizasiyanı hesablamamaq” və ya vergi uçotu üçün “Dəyər hesablamalara daxil edilmir” uçot qaydası seçilsə, ayın sonu əməliyyatının tərkib hissəsi kimi əsas vəsaitin köhnəlməsi hesablanmır.</w:t>
      </w:r>
    </w:p>
    <w:p w14:paraId="33E20333" w14:textId="77777777" w:rsidR="00207469" w:rsidRPr="00EC3130" w:rsidRDefault="00207469" w:rsidP="00207469">
      <w:pPr>
        <w:ind w:left="426"/>
        <w:rPr>
          <w:sz w:val="28"/>
          <w:szCs w:val="28"/>
          <w:lang w:val="az-Latn-AZ"/>
        </w:rPr>
      </w:pPr>
      <w:r w:rsidRPr="00EC3130">
        <w:rPr>
          <w:sz w:val="28"/>
          <w:szCs w:val="28"/>
          <w:lang w:val="az-Latn-AZ"/>
        </w:rPr>
        <w:t>“Əsas vəsaitlərin uçotuna alınması” sənədində növbəti müxabirləşmələr formalaşmalıdır:</w:t>
      </w:r>
    </w:p>
    <w:p w14:paraId="00A181AA" w14:textId="77777777" w:rsidR="00207469" w:rsidRDefault="00207469" w:rsidP="00207469">
      <w:pPr>
        <w:ind w:left="425"/>
        <w:rPr>
          <w:sz w:val="28"/>
          <w:szCs w:val="28"/>
          <w:lang w:val="az-Latn-AZ"/>
        </w:rPr>
      </w:pPr>
      <w:r w:rsidRPr="003B7A52">
        <w:rPr>
          <w:noProof/>
        </w:rPr>
        <w:lastRenderedPageBreak/>
        <w:drawing>
          <wp:inline distT="0" distB="0" distL="0" distR="0" wp14:anchorId="5145F6F0" wp14:editId="041F316E">
            <wp:extent cx="6012180" cy="63336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13553" cy="654581"/>
                    </a:xfrm>
                    <a:prstGeom prst="rect">
                      <a:avLst/>
                    </a:prstGeom>
                    <a:noFill/>
                    <a:ln>
                      <a:noFill/>
                    </a:ln>
                  </pic:spPr>
                </pic:pic>
              </a:graphicData>
            </a:graphic>
          </wp:inline>
        </w:drawing>
      </w:r>
    </w:p>
    <w:p w14:paraId="4EF80AD5" w14:textId="77777777" w:rsidR="00207469" w:rsidRDefault="00207469" w:rsidP="00207469">
      <w:pPr>
        <w:ind w:left="425"/>
        <w:rPr>
          <w:sz w:val="28"/>
          <w:szCs w:val="28"/>
          <w:lang w:val="az-Latn-AZ"/>
        </w:rPr>
      </w:pPr>
    </w:p>
    <w:p w14:paraId="1CC47070" w14:textId="77777777" w:rsidR="0020746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94" w:name="_Toc185248363"/>
      <w:r w:rsidRPr="00EC3130">
        <w:rPr>
          <w:b/>
          <w:color w:val="1F497D" w:themeColor="text2"/>
          <w:sz w:val="28"/>
          <w:szCs w:val="28"/>
          <w:lang w:val="az-Latn-AZ"/>
        </w:rPr>
        <w:t>Əsas vəsaitin parametrlərinin dəyişdirilməsi</w:t>
      </w:r>
      <w:bookmarkEnd w:id="194"/>
    </w:p>
    <w:p w14:paraId="371A3C93" w14:textId="77777777" w:rsidR="00207469" w:rsidRPr="00EC3130" w:rsidRDefault="00207469" w:rsidP="00207469">
      <w:pPr>
        <w:ind w:left="426"/>
        <w:rPr>
          <w:sz w:val="28"/>
          <w:szCs w:val="28"/>
          <w:lang w:val="az-Latn-AZ"/>
        </w:rPr>
      </w:pPr>
      <w:r w:rsidRPr="00EC3130">
        <w:rPr>
          <w:sz w:val="28"/>
          <w:szCs w:val="28"/>
          <w:lang w:val="az-Latn-AZ"/>
        </w:rPr>
        <w:t>Sənəd mühasibat uçotu çərçivəsində əsas vəsaitlərin istismarı zamanı onların parametrlərində baş verən dəyişiklikləri sistemdə əks etdirmək üçün nəzərdə tutulmuşdur.</w:t>
      </w:r>
    </w:p>
    <w:p w14:paraId="04929C9C" w14:textId="77777777" w:rsidR="00207469" w:rsidRPr="00EC3130" w:rsidRDefault="00207469" w:rsidP="00207469">
      <w:pPr>
        <w:ind w:left="426"/>
        <w:rPr>
          <w:sz w:val="28"/>
          <w:szCs w:val="28"/>
          <w:lang w:val="az-Latn-AZ"/>
        </w:rPr>
      </w:pPr>
      <w:r w:rsidRPr="00EC3130">
        <w:rPr>
          <w:sz w:val="28"/>
          <w:szCs w:val="28"/>
          <w:lang w:val="az-Latn-AZ"/>
        </w:rPr>
        <w:t>Əgər əsas vəsaitlərin amortizasiyası ilə bağlı parametrlər dəyişirsə, amortizasiya parametrlərin dəyişdirildiyi tarixdə hesablanır. Ayın sonunda amortizasiya parametrlərin dəyişdirildiyi tarixdən başlayaraq yeni qaydalara uyğun olaraq hesablanacaq.</w:t>
      </w:r>
    </w:p>
    <w:p w14:paraId="078ED1E9" w14:textId="77777777" w:rsidR="00207469" w:rsidRPr="00EC3130" w:rsidRDefault="00207469" w:rsidP="00207469">
      <w:pPr>
        <w:ind w:left="426"/>
        <w:rPr>
          <w:sz w:val="28"/>
          <w:szCs w:val="28"/>
          <w:lang w:val="az-Latn-AZ"/>
        </w:rPr>
      </w:pPr>
      <w:r w:rsidRPr="00EC3130">
        <w:rPr>
          <w:sz w:val="28"/>
          <w:szCs w:val="28"/>
          <w:lang w:val="az-Latn-AZ"/>
        </w:rPr>
        <w:t xml:space="preserve">Sənədi doldurarkən proqrama aşağıdakı parametrlər üzrə məlumat daxil edilir: </w:t>
      </w:r>
    </w:p>
    <w:p w14:paraId="0D1784D4" w14:textId="77777777" w:rsidR="00207469" w:rsidRPr="00EC3130" w:rsidRDefault="00207469" w:rsidP="00207469">
      <w:pPr>
        <w:ind w:left="426"/>
        <w:rPr>
          <w:sz w:val="28"/>
          <w:szCs w:val="28"/>
          <w:lang w:val="az-Latn-AZ"/>
        </w:rPr>
      </w:pPr>
      <w:r>
        <w:rPr>
          <w:sz w:val="28"/>
          <w:szCs w:val="28"/>
          <w:lang w:val="az-Latn-AZ"/>
        </w:rPr>
        <w:t xml:space="preserve"> “</w:t>
      </w:r>
      <w:r w:rsidRPr="00EC3130">
        <w:rPr>
          <w:sz w:val="28"/>
          <w:szCs w:val="28"/>
          <w:lang w:val="az-Latn-AZ"/>
        </w:rPr>
        <w:t>Əsas vəsaitlə</w:t>
      </w:r>
      <w:r>
        <w:rPr>
          <w:sz w:val="28"/>
          <w:szCs w:val="28"/>
          <w:lang w:val="az-Latn-AZ"/>
        </w:rPr>
        <w:t>r”</w:t>
      </w:r>
      <w:r w:rsidRPr="00EC3130">
        <w:rPr>
          <w:sz w:val="28"/>
          <w:szCs w:val="28"/>
          <w:lang w:val="az-Latn-AZ"/>
        </w:rPr>
        <w:t xml:space="preserve"> səhifəsində amortizasiya parametrlərini dəyişdirməli olduğu əsas vəsaitlərin siyahısı doldurulur.</w:t>
      </w:r>
    </w:p>
    <w:p w14:paraId="5A4F80CC" w14:textId="77777777" w:rsidR="00207469" w:rsidRPr="00EC3130" w:rsidRDefault="00207469" w:rsidP="00207469">
      <w:pPr>
        <w:ind w:left="426"/>
        <w:rPr>
          <w:sz w:val="28"/>
          <w:szCs w:val="28"/>
          <w:lang w:val="az-Latn-AZ"/>
        </w:rPr>
      </w:pPr>
      <w:r w:rsidRPr="00EC3130">
        <w:rPr>
          <w:sz w:val="28"/>
          <w:szCs w:val="28"/>
          <w:lang w:val="az-Latn-AZ"/>
        </w:rPr>
        <w:t>İnventar nömrəsi avtomatik olaraq müvafiq məlumat kitabçasından əsas vəsaitin kodu ilə doldurulur.</w:t>
      </w:r>
    </w:p>
    <w:p w14:paraId="370CEC66" w14:textId="77777777" w:rsidR="00207469" w:rsidRPr="00EC3130" w:rsidRDefault="00207469" w:rsidP="00207469">
      <w:pPr>
        <w:ind w:left="426"/>
        <w:rPr>
          <w:sz w:val="28"/>
          <w:szCs w:val="28"/>
          <w:lang w:val="az-Latn-AZ"/>
        </w:rPr>
      </w:pPr>
      <w:r w:rsidRPr="00EC3130">
        <w:rPr>
          <w:sz w:val="28"/>
          <w:szCs w:val="28"/>
          <w:lang w:val="az-Latn-AZ"/>
        </w:rPr>
        <w:t>"Mühasibat uçotu parametrləri" səhifəsində əsas vəsaitin aşağıdakı parametrlərini dəyişdirmək mümkündür:</w:t>
      </w:r>
    </w:p>
    <w:p w14:paraId="05D5DA2D" w14:textId="77777777" w:rsidR="00207469" w:rsidRPr="00EC3130" w:rsidRDefault="00207469" w:rsidP="00D27DCF">
      <w:pPr>
        <w:pStyle w:val="ListParagraph"/>
        <w:widowControl/>
        <w:numPr>
          <w:ilvl w:val="0"/>
          <w:numId w:val="69"/>
        </w:numPr>
        <w:spacing w:line="259" w:lineRule="auto"/>
        <w:rPr>
          <w:sz w:val="28"/>
          <w:szCs w:val="28"/>
          <w:lang w:val="az-Latn-AZ"/>
        </w:rPr>
      </w:pPr>
      <w:r w:rsidRPr="00EC3130">
        <w:rPr>
          <w:sz w:val="28"/>
          <w:szCs w:val="28"/>
          <w:lang w:val="az-Latn-AZ"/>
        </w:rPr>
        <w:t>Uçot qaydası – Amortizasiyanı hesablamaq/hesablamamaq;</w:t>
      </w:r>
    </w:p>
    <w:p w14:paraId="781FB102" w14:textId="77777777" w:rsidR="00207469" w:rsidRPr="00EC3130" w:rsidRDefault="00207469" w:rsidP="00D27DCF">
      <w:pPr>
        <w:pStyle w:val="ListParagraph"/>
        <w:widowControl/>
        <w:numPr>
          <w:ilvl w:val="0"/>
          <w:numId w:val="69"/>
        </w:numPr>
        <w:spacing w:line="259" w:lineRule="auto"/>
        <w:rPr>
          <w:sz w:val="28"/>
          <w:szCs w:val="28"/>
          <w:lang w:val="az-Latn-AZ"/>
        </w:rPr>
      </w:pPr>
      <w:r w:rsidRPr="00EC3130">
        <w:rPr>
          <w:sz w:val="28"/>
          <w:szCs w:val="28"/>
          <w:lang w:val="az-Latn-AZ"/>
        </w:rPr>
        <w:t>Ləğvetmə dəyəri;</w:t>
      </w:r>
    </w:p>
    <w:p w14:paraId="72D6908F" w14:textId="77777777" w:rsidR="00207469" w:rsidRPr="00EC3130" w:rsidRDefault="00207469" w:rsidP="00D27DCF">
      <w:pPr>
        <w:pStyle w:val="ListParagraph"/>
        <w:widowControl/>
        <w:numPr>
          <w:ilvl w:val="0"/>
          <w:numId w:val="69"/>
        </w:numPr>
        <w:spacing w:line="259" w:lineRule="auto"/>
        <w:rPr>
          <w:sz w:val="28"/>
          <w:szCs w:val="28"/>
          <w:lang w:val="az-Latn-AZ"/>
        </w:rPr>
      </w:pPr>
      <w:r w:rsidRPr="00EC3130">
        <w:rPr>
          <w:sz w:val="28"/>
          <w:szCs w:val="28"/>
          <w:lang w:val="az-Latn-AZ"/>
        </w:rPr>
        <w:t>ƏV uçot hesabı;</w:t>
      </w:r>
    </w:p>
    <w:p w14:paraId="2C74C173" w14:textId="77777777" w:rsidR="00207469" w:rsidRPr="00EC3130" w:rsidRDefault="00207469" w:rsidP="00D27DCF">
      <w:pPr>
        <w:pStyle w:val="ListParagraph"/>
        <w:widowControl/>
        <w:numPr>
          <w:ilvl w:val="0"/>
          <w:numId w:val="69"/>
        </w:numPr>
        <w:spacing w:line="259" w:lineRule="auto"/>
        <w:rPr>
          <w:sz w:val="28"/>
          <w:szCs w:val="28"/>
          <w:lang w:val="az-Latn-AZ"/>
        </w:rPr>
      </w:pPr>
      <w:r w:rsidRPr="00EC3130">
        <w:rPr>
          <w:sz w:val="28"/>
          <w:szCs w:val="28"/>
          <w:lang w:val="az-Latn-AZ"/>
        </w:rPr>
        <w:t>Toplanmış amortizasiyanın uçot hesabı;</w:t>
      </w:r>
    </w:p>
    <w:p w14:paraId="162E2A3A" w14:textId="77777777" w:rsidR="00207469" w:rsidRPr="00EC3130" w:rsidRDefault="00207469" w:rsidP="00D27DCF">
      <w:pPr>
        <w:pStyle w:val="ListParagraph"/>
        <w:widowControl/>
        <w:numPr>
          <w:ilvl w:val="0"/>
          <w:numId w:val="69"/>
        </w:numPr>
        <w:spacing w:line="259" w:lineRule="auto"/>
        <w:rPr>
          <w:sz w:val="28"/>
          <w:szCs w:val="28"/>
          <w:lang w:val="az-Latn-AZ"/>
        </w:rPr>
      </w:pPr>
      <w:r w:rsidRPr="00EC3130">
        <w:rPr>
          <w:sz w:val="28"/>
          <w:szCs w:val="28"/>
          <w:lang w:val="az-Latn-AZ"/>
        </w:rPr>
        <w:t>Amortizasiyanın hesablanma üsulu;</w:t>
      </w:r>
    </w:p>
    <w:p w14:paraId="0416B78F" w14:textId="77777777" w:rsidR="00207469" w:rsidRPr="00EC3130" w:rsidRDefault="00207469" w:rsidP="00D27DCF">
      <w:pPr>
        <w:pStyle w:val="ListParagraph"/>
        <w:widowControl/>
        <w:numPr>
          <w:ilvl w:val="0"/>
          <w:numId w:val="69"/>
        </w:numPr>
        <w:spacing w:line="259" w:lineRule="auto"/>
        <w:rPr>
          <w:sz w:val="28"/>
          <w:szCs w:val="28"/>
          <w:lang w:val="az-Latn-AZ"/>
        </w:rPr>
      </w:pPr>
      <w:r w:rsidRPr="00EC3130">
        <w:rPr>
          <w:sz w:val="28"/>
          <w:szCs w:val="28"/>
          <w:lang w:val="az-Latn-AZ"/>
        </w:rPr>
        <w:t>Faydalı istifadə müddəti (aylarla);</w:t>
      </w:r>
    </w:p>
    <w:p w14:paraId="768C9D2C" w14:textId="77777777" w:rsidR="00207469" w:rsidRPr="00EC3130" w:rsidRDefault="00207469" w:rsidP="00D27DCF">
      <w:pPr>
        <w:pStyle w:val="ListParagraph"/>
        <w:widowControl/>
        <w:numPr>
          <w:ilvl w:val="0"/>
          <w:numId w:val="69"/>
        </w:numPr>
        <w:spacing w:line="259" w:lineRule="auto"/>
        <w:rPr>
          <w:sz w:val="28"/>
          <w:szCs w:val="28"/>
          <w:lang w:val="az-Latn-AZ"/>
        </w:rPr>
      </w:pPr>
      <w:r w:rsidRPr="00EC3130">
        <w:rPr>
          <w:sz w:val="28"/>
          <w:szCs w:val="28"/>
          <w:lang w:val="az-Latn-AZ"/>
        </w:rPr>
        <w:t>Xərc maddəsi;</w:t>
      </w:r>
    </w:p>
    <w:p w14:paraId="0B7691FB" w14:textId="77777777" w:rsidR="00207469" w:rsidRDefault="00207469" w:rsidP="00D27DCF">
      <w:pPr>
        <w:pStyle w:val="ListParagraph"/>
        <w:widowControl/>
        <w:numPr>
          <w:ilvl w:val="0"/>
          <w:numId w:val="69"/>
        </w:numPr>
        <w:spacing w:line="259" w:lineRule="auto"/>
        <w:rPr>
          <w:sz w:val="28"/>
          <w:szCs w:val="28"/>
          <w:lang w:val="az-Latn-AZ"/>
        </w:rPr>
      </w:pPr>
      <w:r w:rsidRPr="00EC3130">
        <w:rPr>
          <w:sz w:val="28"/>
          <w:szCs w:val="28"/>
          <w:lang w:val="az-Latn-AZ"/>
        </w:rPr>
        <w:t>Xərclərin analitikası.</w:t>
      </w:r>
    </w:p>
    <w:p w14:paraId="5ECAFA5C" w14:textId="77777777" w:rsidR="00207469" w:rsidRDefault="00207469" w:rsidP="00207469">
      <w:pPr>
        <w:pStyle w:val="ListParagraph"/>
        <w:ind w:left="1146"/>
        <w:rPr>
          <w:sz w:val="28"/>
          <w:szCs w:val="28"/>
          <w:lang w:val="az-Latn-AZ"/>
        </w:rPr>
      </w:pPr>
    </w:p>
    <w:p w14:paraId="2BF393C2" w14:textId="77777777" w:rsidR="00207469" w:rsidRPr="00EC3130" w:rsidRDefault="00207469" w:rsidP="00207469">
      <w:pPr>
        <w:pStyle w:val="ListParagraph"/>
        <w:ind w:left="1146"/>
        <w:rPr>
          <w:sz w:val="28"/>
          <w:szCs w:val="28"/>
          <w:lang w:val="az-Latn-AZ"/>
        </w:rPr>
      </w:pPr>
    </w:p>
    <w:p w14:paraId="3A784860" w14:textId="77777777" w:rsidR="0020746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95" w:name="_Toc185248364"/>
      <w:r>
        <w:rPr>
          <w:b/>
          <w:color w:val="1F497D" w:themeColor="text2"/>
          <w:sz w:val="28"/>
          <w:szCs w:val="28"/>
          <w:lang w:val="az-Latn-AZ"/>
        </w:rPr>
        <w:t>Əsas vəsaitlərin yerdəyişməsi</w:t>
      </w:r>
      <w:bookmarkEnd w:id="195"/>
    </w:p>
    <w:p w14:paraId="337D6EFB" w14:textId="77777777" w:rsidR="00207469" w:rsidRPr="002A221D" w:rsidRDefault="00207469" w:rsidP="00207469">
      <w:pPr>
        <w:ind w:left="426"/>
        <w:rPr>
          <w:sz w:val="28"/>
          <w:szCs w:val="28"/>
          <w:lang w:val="az-Latn-AZ"/>
        </w:rPr>
      </w:pPr>
      <w:r w:rsidRPr="002A221D">
        <w:rPr>
          <w:sz w:val="28"/>
          <w:szCs w:val="28"/>
          <w:lang w:val="az-Latn-AZ"/>
        </w:rPr>
        <w:t>Sənəd əsas vəsaitin yerləşdiyi yerinin dəyişikliyini, habelə əsas vəsaitin bir maddi məsul şəxsdən digər şəxsə verilməsini əks etdirmək üçün nəzərdə tutulmuşdur.</w:t>
      </w:r>
    </w:p>
    <w:p w14:paraId="6E17606F" w14:textId="77777777" w:rsidR="00207469" w:rsidRPr="002A221D" w:rsidRDefault="00207469" w:rsidP="00207469">
      <w:pPr>
        <w:ind w:left="426"/>
        <w:rPr>
          <w:sz w:val="28"/>
          <w:szCs w:val="28"/>
          <w:lang w:val="az-Latn-AZ"/>
        </w:rPr>
      </w:pPr>
      <w:r w:rsidRPr="002A221D">
        <w:rPr>
          <w:sz w:val="28"/>
          <w:szCs w:val="28"/>
          <w:lang w:val="az-Latn-AZ"/>
        </w:rPr>
        <w:lastRenderedPageBreak/>
        <w:t xml:space="preserve">Əsas vəsaitin  maliyyə uçotunun sazlanma qrupunda “Dəyərin əks olunması” adlı xanada qeyd olunmuş hesab əsas vəsaitinin uçot hesabı kimi, “Amortizasiya məbləğin əks olunması” adlı xanada qeyd olunmuş hesab isə əsas vəsaitinin amortizasiya hesabı kimi təyin olunur. </w:t>
      </w:r>
    </w:p>
    <w:p w14:paraId="11DB6695" w14:textId="77777777" w:rsidR="00207469" w:rsidRDefault="00207469" w:rsidP="00207469">
      <w:pPr>
        <w:ind w:left="426"/>
        <w:rPr>
          <w:sz w:val="28"/>
          <w:szCs w:val="28"/>
          <w:lang w:val="az-Latn-AZ"/>
        </w:rPr>
      </w:pPr>
      <w:r w:rsidRPr="002A221D">
        <w:rPr>
          <w:sz w:val="28"/>
          <w:szCs w:val="28"/>
          <w:lang w:val="az-Latn-AZ"/>
        </w:rPr>
        <w:t>Əsas vəsaitin yerləşdiyi yer (təşkilatın şöbəsi) dəyişilirsə, debet hesabın subkontosunda təhvil alan, kredit hesabın subkontosunda isə təhvil verən şöbə əks olunmalıdır.</w:t>
      </w:r>
    </w:p>
    <w:p w14:paraId="28FB171B" w14:textId="77777777" w:rsidR="00207469" w:rsidRPr="002A221D" w:rsidRDefault="00207469" w:rsidP="00207469">
      <w:pPr>
        <w:ind w:left="426"/>
        <w:rPr>
          <w:sz w:val="28"/>
          <w:szCs w:val="28"/>
          <w:lang w:val="az-Latn-AZ"/>
        </w:rPr>
      </w:pPr>
      <w:r w:rsidRPr="002A221D">
        <w:rPr>
          <w:noProof/>
        </w:rPr>
        <w:drawing>
          <wp:inline distT="0" distB="0" distL="0" distR="0" wp14:anchorId="3BB7ED14" wp14:editId="1A0EE0E0">
            <wp:extent cx="6035040" cy="608781"/>
            <wp:effectExtent l="0" t="0" r="381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64277" cy="621818"/>
                    </a:xfrm>
                    <a:prstGeom prst="rect">
                      <a:avLst/>
                    </a:prstGeom>
                    <a:noFill/>
                    <a:ln>
                      <a:noFill/>
                    </a:ln>
                  </pic:spPr>
                </pic:pic>
              </a:graphicData>
            </a:graphic>
          </wp:inline>
        </w:drawing>
      </w:r>
    </w:p>
    <w:p w14:paraId="43B22A65" w14:textId="77777777" w:rsidR="0020746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96" w:name="_Toc185248365"/>
      <w:r w:rsidRPr="003B7A52">
        <w:rPr>
          <w:b/>
          <w:color w:val="1F497D" w:themeColor="text2"/>
          <w:sz w:val="28"/>
          <w:szCs w:val="28"/>
          <w:lang w:val="az-Latn-AZ"/>
        </w:rPr>
        <w:t>Əsas vəsaitlərin modernləşdirilməsi</w:t>
      </w:r>
      <w:bookmarkEnd w:id="196"/>
    </w:p>
    <w:p w14:paraId="25113863" w14:textId="77777777" w:rsidR="00207469" w:rsidRPr="00EC3130" w:rsidRDefault="00207469" w:rsidP="00207469">
      <w:pPr>
        <w:ind w:left="426"/>
        <w:rPr>
          <w:sz w:val="28"/>
          <w:szCs w:val="28"/>
          <w:lang w:val="az-Latn-AZ"/>
        </w:rPr>
      </w:pPr>
      <w:r w:rsidRPr="00EC3130">
        <w:rPr>
          <w:sz w:val="28"/>
          <w:szCs w:val="28"/>
          <w:lang w:val="az-Latn-AZ"/>
        </w:rPr>
        <w:t xml:space="preserve">Sənəd əsas vəsaitin modernizasiyasını əks etdirmək, həmçinin hər hansı əlavə xərclər (nəqliyyat, quraşdırma, təmir və s.) hesabına əsas vəsaitin dəyərini artırmaq üçün nəzərdə tutulub. </w:t>
      </w:r>
    </w:p>
    <w:p w14:paraId="20AD03AF" w14:textId="77777777" w:rsidR="00207469" w:rsidRPr="00EC3130" w:rsidRDefault="00207469" w:rsidP="00207469">
      <w:pPr>
        <w:ind w:left="426"/>
        <w:rPr>
          <w:sz w:val="28"/>
          <w:szCs w:val="28"/>
          <w:lang w:val="az-Latn-AZ"/>
        </w:rPr>
      </w:pPr>
      <w:r w:rsidRPr="00EC3130">
        <w:rPr>
          <w:sz w:val="28"/>
          <w:szCs w:val="28"/>
          <w:lang w:val="az-Latn-AZ"/>
        </w:rPr>
        <w:t>İstifadəçi “Əsas vəsaitlərin modernizasiyası” sənədini sistemə daxil etməzdən əvvəl əsas vəsaitlərin kapitallaşdırılması üçün xərc maddəsinin seçimi ilə “Xidmətlərin və digər aktivlərin alınması” sənədini qeydiyyatdan keçirməlidir.</w:t>
      </w:r>
    </w:p>
    <w:p w14:paraId="2873229F" w14:textId="77777777" w:rsidR="00207469" w:rsidRPr="00EC3130" w:rsidRDefault="00207469" w:rsidP="00207469">
      <w:pPr>
        <w:ind w:left="426"/>
        <w:rPr>
          <w:sz w:val="28"/>
          <w:szCs w:val="28"/>
          <w:lang w:val="az-Latn-AZ"/>
        </w:rPr>
      </w:pPr>
      <w:r w:rsidRPr="00EC3130">
        <w:rPr>
          <w:sz w:val="28"/>
          <w:szCs w:val="28"/>
          <w:lang w:val="az-Latn-AZ"/>
        </w:rPr>
        <w:t>Bundan sonra xərc maddələrinin kapitallaşdırılması üzrə əks olunan məlumatlar əsasında “Əsas vəsaitlərin modernizasiyası” sənədi avtomatik doldurulacaq.</w:t>
      </w:r>
    </w:p>
    <w:p w14:paraId="640403A1" w14:textId="77777777" w:rsidR="00207469" w:rsidRPr="00EC3130" w:rsidRDefault="00207469" w:rsidP="00207469">
      <w:pPr>
        <w:ind w:left="426"/>
        <w:rPr>
          <w:sz w:val="28"/>
          <w:szCs w:val="28"/>
          <w:lang w:val="az-Latn-AZ"/>
        </w:rPr>
      </w:pPr>
      <w:r w:rsidRPr="00EC3130">
        <w:rPr>
          <w:sz w:val="28"/>
          <w:szCs w:val="28"/>
          <w:lang w:val="az-Latn-AZ"/>
        </w:rPr>
        <w:t xml:space="preserve">Həmçinin bu sxem çərçivəsində əsas vəsaitlərin təmiri məbləğlərinin xərclərə aid edilməsi və ya onların əsas vəsaitlərin dəyərinə daxil edilməsi öz əksini tapacaq. </w:t>
      </w:r>
    </w:p>
    <w:p w14:paraId="090C177A" w14:textId="77777777" w:rsidR="00207469" w:rsidRDefault="00207469" w:rsidP="00207469">
      <w:pPr>
        <w:ind w:left="426"/>
        <w:rPr>
          <w:sz w:val="28"/>
          <w:szCs w:val="28"/>
          <w:lang w:val="az-Latn-AZ"/>
        </w:rPr>
      </w:pPr>
      <w:r w:rsidRPr="00EC3130">
        <w:rPr>
          <w:sz w:val="28"/>
          <w:szCs w:val="28"/>
          <w:lang w:val="az-Latn-AZ"/>
        </w:rPr>
        <w:t>“Əsas vəsaitlərin uçotuna alınması” sənədində növbəti müxabirləşmələr formalaşmalıdır:</w:t>
      </w:r>
    </w:p>
    <w:p w14:paraId="2FED4A96" w14:textId="77777777" w:rsidR="00207469" w:rsidRDefault="00207469" w:rsidP="00207469">
      <w:pPr>
        <w:ind w:left="426"/>
        <w:rPr>
          <w:sz w:val="28"/>
          <w:szCs w:val="28"/>
          <w:lang w:val="az-Latn-AZ"/>
        </w:rPr>
      </w:pPr>
      <w:r w:rsidRPr="00EC3130">
        <w:rPr>
          <w:noProof/>
        </w:rPr>
        <w:drawing>
          <wp:inline distT="0" distB="0" distL="0" distR="0" wp14:anchorId="47D5A53A" wp14:editId="6A307038">
            <wp:extent cx="6027420" cy="63497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79485" cy="661525"/>
                    </a:xfrm>
                    <a:prstGeom prst="rect">
                      <a:avLst/>
                    </a:prstGeom>
                    <a:noFill/>
                    <a:ln>
                      <a:noFill/>
                    </a:ln>
                  </pic:spPr>
                </pic:pic>
              </a:graphicData>
            </a:graphic>
          </wp:inline>
        </w:drawing>
      </w:r>
    </w:p>
    <w:p w14:paraId="3D5316DD" w14:textId="77777777" w:rsidR="00207469" w:rsidRPr="00EC3130" w:rsidRDefault="00207469" w:rsidP="00207469">
      <w:pPr>
        <w:ind w:left="426"/>
        <w:rPr>
          <w:sz w:val="28"/>
          <w:szCs w:val="28"/>
          <w:lang w:val="az-Latn-AZ"/>
        </w:rPr>
      </w:pPr>
    </w:p>
    <w:p w14:paraId="37A0E2DE" w14:textId="77777777" w:rsidR="0020746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97" w:name="_Toc185248366"/>
      <w:r w:rsidRPr="003B7A52">
        <w:rPr>
          <w:b/>
          <w:color w:val="1F497D" w:themeColor="text2"/>
          <w:sz w:val="28"/>
          <w:szCs w:val="28"/>
          <w:lang w:val="az-Latn-AZ"/>
        </w:rPr>
        <w:t>Əsas vəsaitlərin yenidən qiymətləndirilməsi</w:t>
      </w:r>
      <w:bookmarkEnd w:id="197"/>
    </w:p>
    <w:p w14:paraId="322C3C89" w14:textId="77777777" w:rsidR="00207469" w:rsidRPr="00EC3130" w:rsidRDefault="00207469" w:rsidP="00207469">
      <w:pPr>
        <w:ind w:left="426"/>
        <w:rPr>
          <w:sz w:val="28"/>
          <w:szCs w:val="28"/>
          <w:lang w:val="az-Latn-AZ"/>
        </w:rPr>
      </w:pPr>
      <w:r w:rsidRPr="00EC3130">
        <w:rPr>
          <w:sz w:val="28"/>
          <w:szCs w:val="28"/>
          <w:lang w:val="az-Latn-AZ"/>
        </w:rPr>
        <w:t>Sənəd bazar dəyişikliklərinə uyğun olaraq əsas vəsaitin balans dəyərini dəyişdirmək üçün nəzərdə tutulub.</w:t>
      </w:r>
    </w:p>
    <w:p w14:paraId="661B1E19" w14:textId="77777777" w:rsidR="00207469" w:rsidRPr="00EC3130" w:rsidRDefault="00207469" w:rsidP="00207469">
      <w:pPr>
        <w:ind w:left="426"/>
        <w:rPr>
          <w:sz w:val="28"/>
          <w:szCs w:val="28"/>
          <w:lang w:val="az-Latn-AZ"/>
        </w:rPr>
      </w:pPr>
      <w:r w:rsidRPr="00EC3130">
        <w:rPr>
          <w:sz w:val="28"/>
          <w:szCs w:val="28"/>
          <w:lang w:val="az-Latn-AZ"/>
        </w:rPr>
        <w:t xml:space="preserve">Şirkət öz əsas vəsaitlərinin yenidən qiymətləndirilməsi barədə müstəqil qərar qəbul edir. </w:t>
      </w:r>
    </w:p>
    <w:p w14:paraId="395E861D" w14:textId="77777777" w:rsidR="00207469" w:rsidRPr="00EC3130" w:rsidRDefault="00207469" w:rsidP="00207469">
      <w:pPr>
        <w:ind w:left="426"/>
        <w:rPr>
          <w:sz w:val="28"/>
          <w:szCs w:val="28"/>
          <w:lang w:val="az-Latn-AZ"/>
        </w:rPr>
      </w:pPr>
      <w:r w:rsidRPr="00EC3130">
        <w:rPr>
          <w:sz w:val="28"/>
          <w:szCs w:val="28"/>
          <w:lang w:val="az-Latn-AZ"/>
        </w:rPr>
        <w:t xml:space="preserve">Proqram uzunmüddətli aktivlərə ayırma növü ilə iki maddə (xərc/gəlir) yaradacaqdır. </w:t>
      </w:r>
    </w:p>
    <w:p w14:paraId="7A4BE8FD" w14:textId="77777777" w:rsidR="00207469" w:rsidRPr="00EC3130" w:rsidRDefault="00207469" w:rsidP="00207469">
      <w:pPr>
        <w:ind w:left="426"/>
        <w:rPr>
          <w:sz w:val="28"/>
          <w:szCs w:val="28"/>
          <w:lang w:val="az-Latn-AZ"/>
        </w:rPr>
      </w:pPr>
      <w:r w:rsidRPr="00EC3130">
        <w:rPr>
          <w:sz w:val="28"/>
          <w:szCs w:val="28"/>
          <w:lang w:val="az-Latn-AZ"/>
        </w:rPr>
        <w:t xml:space="preserve">Bir sənəd yaradarkən istifadəçi, əgər belə bir ehtiyac yaranarsa, mühasibat uçotu və idarəetmə uçotu üçün müxtəlif yenidən qiymətləndirmə məbləğlərini əks etdirmək imkanı əldə edəcəkdir. </w:t>
      </w:r>
    </w:p>
    <w:p w14:paraId="4D3625AD" w14:textId="77777777" w:rsidR="00207469" w:rsidRPr="00EC3130" w:rsidRDefault="00207469" w:rsidP="00207469">
      <w:pPr>
        <w:ind w:left="426"/>
        <w:rPr>
          <w:sz w:val="28"/>
          <w:szCs w:val="28"/>
          <w:lang w:val="az-Latn-AZ"/>
        </w:rPr>
      </w:pPr>
      <w:r w:rsidRPr="00EC3130">
        <w:rPr>
          <w:sz w:val="28"/>
          <w:szCs w:val="28"/>
          <w:lang w:val="az-Latn-AZ"/>
        </w:rPr>
        <w:lastRenderedPageBreak/>
        <w:t>Əsas vəsaitin maliyyə uçotunun sazlanma qrupunda “Dəyərin əks olunması” adlı xanada əsas vəsaitinin uçot hesabı kimi təyin olunur.</w:t>
      </w:r>
    </w:p>
    <w:p w14:paraId="315029C0" w14:textId="77777777" w:rsidR="00207469" w:rsidRPr="00EC3130" w:rsidRDefault="00207469" w:rsidP="00207469">
      <w:pPr>
        <w:ind w:left="426"/>
        <w:rPr>
          <w:sz w:val="28"/>
          <w:szCs w:val="28"/>
          <w:lang w:val="az-Latn-AZ"/>
        </w:rPr>
      </w:pPr>
      <w:r w:rsidRPr="00EC3130">
        <w:rPr>
          <w:sz w:val="28"/>
          <w:szCs w:val="28"/>
          <w:lang w:val="az-Latn-AZ"/>
        </w:rPr>
        <w:t>Əsas vəsaitin maliyyə uçotunun sazlanma qrupunda “Amortizasiya məbləğinin əks olunması” adlı xanada əsas vəsaitinin amortizasiya hesabı kimi təyin olunur.</w:t>
      </w:r>
    </w:p>
    <w:p w14:paraId="6B5E84A9" w14:textId="77777777" w:rsidR="00207469" w:rsidRPr="00EC3130" w:rsidRDefault="00207469" w:rsidP="00207469">
      <w:pPr>
        <w:ind w:left="426"/>
        <w:rPr>
          <w:sz w:val="28"/>
          <w:szCs w:val="28"/>
          <w:lang w:val="az-Latn-AZ"/>
        </w:rPr>
      </w:pPr>
      <w:r w:rsidRPr="00EC3130">
        <w:rPr>
          <w:sz w:val="28"/>
          <w:szCs w:val="28"/>
          <w:lang w:val="az-Latn-AZ"/>
        </w:rPr>
        <w:t>Əsas vəsaitin maliyyə uçotunun sazlanma qrupunda “Qiymətləndirmə ehtiyyatı” adlı xanada əsas vəsaitinin amortizasiya hesabı kimi təyin olunur.</w:t>
      </w:r>
    </w:p>
    <w:p w14:paraId="24144666" w14:textId="77777777" w:rsidR="00207469" w:rsidRDefault="00207469" w:rsidP="00207469">
      <w:pPr>
        <w:ind w:left="426"/>
        <w:rPr>
          <w:sz w:val="28"/>
          <w:szCs w:val="28"/>
          <w:lang w:val="az-Latn-AZ"/>
        </w:rPr>
      </w:pPr>
      <w:r w:rsidRPr="00EC3130">
        <w:rPr>
          <w:sz w:val="28"/>
          <w:szCs w:val="28"/>
          <w:lang w:val="az-Latn-AZ"/>
        </w:rPr>
        <w:t>“Əsas vəsaitlərin uçotuna alınması” sənədində növbəti müxabirləşmələr formalaşmalıdır:</w:t>
      </w:r>
    </w:p>
    <w:p w14:paraId="38DD8C66" w14:textId="77777777" w:rsidR="00207469" w:rsidRPr="00EC3130" w:rsidRDefault="00207469" w:rsidP="00207469">
      <w:pPr>
        <w:ind w:left="426"/>
        <w:rPr>
          <w:sz w:val="28"/>
          <w:szCs w:val="28"/>
          <w:lang w:val="az-Latn-AZ"/>
        </w:rPr>
      </w:pPr>
      <w:r w:rsidRPr="002A221D">
        <w:rPr>
          <w:noProof/>
        </w:rPr>
        <w:drawing>
          <wp:inline distT="0" distB="0" distL="0" distR="0" wp14:anchorId="5F4DFF7D" wp14:editId="4E4F54DF">
            <wp:extent cx="6034727" cy="1211580"/>
            <wp:effectExtent l="0" t="0" r="4445" b="7620"/>
            <wp:docPr id="2639" name="Рисунок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79397" cy="1220548"/>
                    </a:xfrm>
                    <a:prstGeom prst="rect">
                      <a:avLst/>
                    </a:prstGeom>
                    <a:noFill/>
                    <a:ln>
                      <a:noFill/>
                    </a:ln>
                  </pic:spPr>
                </pic:pic>
              </a:graphicData>
            </a:graphic>
          </wp:inline>
        </w:drawing>
      </w:r>
    </w:p>
    <w:p w14:paraId="265FFAA0" w14:textId="77777777" w:rsidR="00207469" w:rsidRDefault="00207469" w:rsidP="00207469">
      <w:pPr>
        <w:ind w:left="426"/>
        <w:rPr>
          <w:sz w:val="28"/>
          <w:szCs w:val="28"/>
          <w:lang w:val="az-Latn-AZ"/>
        </w:rPr>
      </w:pPr>
      <w:r w:rsidRPr="00EC3130">
        <w:rPr>
          <w:sz w:val="28"/>
          <w:szCs w:val="28"/>
          <w:lang w:val="az-Latn-AZ"/>
        </w:rPr>
        <w:t>Yenidən qiymətləndirmə məbləği müsbətdirsə:</w:t>
      </w:r>
    </w:p>
    <w:p w14:paraId="4B1E903C" w14:textId="77777777" w:rsidR="00207469" w:rsidRDefault="00207469" w:rsidP="00207469">
      <w:pPr>
        <w:ind w:left="426"/>
        <w:rPr>
          <w:sz w:val="28"/>
          <w:szCs w:val="28"/>
          <w:lang w:val="az-Latn-AZ"/>
        </w:rPr>
      </w:pPr>
      <w:r w:rsidRPr="002A221D">
        <w:rPr>
          <w:noProof/>
        </w:rPr>
        <w:drawing>
          <wp:inline distT="0" distB="0" distL="0" distR="0" wp14:anchorId="5477CF85" wp14:editId="1360F95C">
            <wp:extent cx="6012180" cy="946999"/>
            <wp:effectExtent l="0" t="0" r="7620" b="5715"/>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9039" cy="963831"/>
                    </a:xfrm>
                    <a:prstGeom prst="rect">
                      <a:avLst/>
                    </a:prstGeom>
                    <a:noFill/>
                    <a:ln>
                      <a:noFill/>
                    </a:ln>
                  </pic:spPr>
                </pic:pic>
              </a:graphicData>
            </a:graphic>
          </wp:inline>
        </w:drawing>
      </w:r>
    </w:p>
    <w:p w14:paraId="6E902BE7" w14:textId="77777777" w:rsidR="00207469" w:rsidRDefault="00207469" w:rsidP="00207469">
      <w:pPr>
        <w:ind w:left="426"/>
        <w:rPr>
          <w:sz w:val="28"/>
          <w:szCs w:val="28"/>
          <w:lang w:val="az-Latn-AZ"/>
        </w:rPr>
      </w:pPr>
    </w:p>
    <w:p w14:paraId="2BF14284" w14:textId="77777777" w:rsidR="00207469" w:rsidRDefault="00207469" w:rsidP="00207469">
      <w:pPr>
        <w:ind w:left="426"/>
        <w:rPr>
          <w:sz w:val="28"/>
          <w:szCs w:val="28"/>
          <w:lang w:val="az-Latn-AZ"/>
        </w:rPr>
      </w:pPr>
    </w:p>
    <w:p w14:paraId="619196B2" w14:textId="77777777" w:rsidR="00207469" w:rsidRDefault="00207469" w:rsidP="00207469">
      <w:pPr>
        <w:ind w:left="426"/>
        <w:rPr>
          <w:sz w:val="28"/>
          <w:szCs w:val="28"/>
          <w:lang w:val="az-Latn-AZ"/>
        </w:rPr>
      </w:pPr>
    </w:p>
    <w:p w14:paraId="294F1537" w14:textId="77777777" w:rsidR="0020746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98" w:name="_Toc185248367"/>
      <w:r w:rsidRPr="003B7A52">
        <w:rPr>
          <w:b/>
          <w:color w:val="1F497D" w:themeColor="text2"/>
          <w:sz w:val="28"/>
          <w:szCs w:val="28"/>
          <w:lang w:val="az-Latn-AZ"/>
        </w:rPr>
        <w:t xml:space="preserve">Əsas vəsaitlərin </w:t>
      </w:r>
      <w:r>
        <w:rPr>
          <w:b/>
          <w:color w:val="1F497D" w:themeColor="text2"/>
          <w:sz w:val="28"/>
          <w:szCs w:val="28"/>
          <w:lang w:val="az-Latn-AZ"/>
        </w:rPr>
        <w:t>əvəzsiz verilməsi</w:t>
      </w:r>
      <w:bookmarkEnd w:id="198"/>
    </w:p>
    <w:p w14:paraId="59ED9DB2" w14:textId="77777777" w:rsidR="00207469" w:rsidRPr="00E779EB"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199" w:name="_Toc185248368"/>
      <w:r w:rsidRPr="00E779EB">
        <w:rPr>
          <w:b/>
          <w:color w:val="1F497D" w:themeColor="text2"/>
          <w:sz w:val="28"/>
          <w:szCs w:val="28"/>
          <w:lang w:val="az-Latn-AZ"/>
        </w:rPr>
        <w:t>Əsas vəsaitlərin əvəzsiz alınması sənədi</w:t>
      </w:r>
      <w:bookmarkEnd w:id="199"/>
    </w:p>
    <w:p w14:paraId="0BC790C8" w14:textId="77777777" w:rsidR="00207469" w:rsidRPr="00E779EB"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200" w:name="_Toc185248369"/>
      <w:r w:rsidRPr="00E779EB">
        <w:rPr>
          <w:b/>
          <w:color w:val="1F497D" w:themeColor="text2"/>
          <w:sz w:val="28"/>
          <w:szCs w:val="28"/>
          <w:lang w:val="az-Latn-AZ"/>
        </w:rPr>
        <w:t>Əsas vəsaitlərin satışı</w:t>
      </w:r>
      <w:bookmarkEnd w:id="200"/>
    </w:p>
    <w:p w14:paraId="0209F757" w14:textId="77777777" w:rsidR="00207469" w:rsidRPr="00E779EB"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201" w:name="_Toc185248370"/>
      <w:r w:rsidRPr="00E779EB">
        <w:rPr>
          <w:b/>
          <w:color w:val="1F497D" w:themeColor="text2"/>
          <w:sz w:val="28"/>
          <w:szCs w:val="28"/>
          <w:lang w:val="az-Latn-AZ"/>
        </w:rPr>
        <w:t>Əsas vəsaitlərin inventarizasiyası sənədi;</w:t>
      </w:r>
      <w:bookmarkEnd w:id="201"/>
    </w:p>
    <w:p w14:paraId="53627E4D" w14:textId="77777777" w:rsidR="00207469" w:rsidRPr="00E779EB"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202" w:name="_Toc185248371"/>
      <w:r w:rsidRPr="00E779EB">
        <w:rPr>
          <w:b/>
          <w:color w:val="1F497D" w:themeColor="text2"/>
          <w:sz w:val="28"/>
          <w:szCs w:val="28"/>
          <w:lang w:val="az-Latn-AZ"/>
        </w:rPr>
        <w:t>Əsas vəsaitlər üzrə MMŞ-nin (maddi məsul şəxs) dəyişdirilməsi sənədi;</w:t>
      </w:r>
      <w:bookmarkEnd w:id="202"/>
    </w:p>
    <w:p w14:paraId="04942493" w14:textId="77777777" w:rsidR="00207469" w:rsidRPr="00E779EB"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203" w:name="_Toc185248372"/>
      <w:r w:rsidRPr="00E779EB">
        <w:rPr>
          <w:b/>
          <w:color w:val="1F497D" w:themeColor="text2"/>
          <w:sz w:val="28"/>
          <w:szCs w:val="28"/>
          <w:lang w:val="az-Latn-AZ"/>
        </w:rPr>
        <w:t>Əsas vəsaitlərin birləşdirilməsi sənədi;</w:t>
      </w:r>
      <w:bookmarkEnd w:id="203"/>
    </w:p>
    <w:p w14:paraId="424BC24A" w14:textId="77777777" w:rsidR="00207469" w:rsidRPr="00E779EB"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204" w:name="_Toc185248373"/>
      <w:r w:rsidRPr="00E779EB">
        <w:rPr>
          <w:b/>
          <w:color w:val="1F497D" w:themeColor="text2"/>
          <w:sz w:val="28"/>
          <w:szCs w:val="28"/>
          <w:lang w:val="az-Latn-AZ"/>
        </w:rPr>
        <w:t>Əsas vəsaitlərin parçalanması sənədi;</w:t>
      </w:r>
      <w:bookmarkEnd w:id="204"/>
    </w:p>
    <w:p w14:paraId="6F697522" w14:textId="77777777" w:rsidR="00207469" w:rsidRPr="00EC3130" w:rsidRDefault="00207469" w:rsidP="00207469">
      <w:pPr>
        <w:rPr>
          <w:sz w:val="28"/>
          <w:szCs w:val="28"/>
          <w:lang w:val="az-Latn-AZ"/>
        </w:rPr>
      </w:pPr>
      <w:r w:rsidRPr="00E779EB">
        <w:rPr>
          <w:sz w:val="28"/>
          <w:szCs w:val="28"/>
          <w:lang w:val="az-Latn-AZ"/>
        </w:rPr>
        <w:lastRenderedPageBreak/>
        <w:t xml:space="preserve">Sənəd əsas vəsaitin tam və ya qismən ləğvini proqramda əks etdirilməsi üçün nəzərdə tutulur. </w:t>
      </w:r>
    </w:p>
    <w:p w14:paraId="3BBF9AE7" w14:textId="77777777" w:rsidR="00207469"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205" w:name="_Toc185248374"/>
      <w:r w:rsidRPr="003B7A52">
        <w:rPr>
          <w:b/>
          <w:color w:val="1F497D" w:themeColor="text2"/>
          <w:sz w:val="28"/>
          <w:szCs w:val="28"/>
          <w:lang w:val="az-Latn-AZ"/>
        </w:rPr>
        <w:t>Əsas vəsaitlərin silinməsi</w:t>
      </w:r>
      <w:bookmarkEnd w:id="205"/>
    </w:p>
    <w:p w14:paraId="40A66C01" w14:textId="77777777" w:rsidR="00207469" w:rsidRPr="002A221D" w:rsidRDefault="00207469" w:rsidP="00207469">
      <w:pPr>
        <w:ind w:left="426"/>
        <w:rPr>
          <w:sz w:val="28"/>
          <w:szCs w:val="28"/>
          <w:lang w:val="az-Latn-AZ"/>
        </w:rPr>
      </w:pPr>
      <w:r w:rsidRPr="002A221D">
        <w:rPr>
          <w:sz w:val="28"/>
          <w:szCs w:val="28"/>
          <w:lang w:val="az-Latn-AZ"/>
        </w:rPr>
        <w:t xml:space="preserve">Sənəd əsas vəsaitin tam və ya qismən ləğvini proqramda əks etdirilməsi üçün nəzərdə tutulur. </w:t>
      </w:r>
    </w:p>
    <w:p w14:paraId="4B8A4545" w14:textId="77777777" w:rsidR="00207469" w:rsidRPr="002A221D" w:rsidRDefault="00207469" w:rsidP="00207469">
      <w:pPr>
        <w:ind w:left="426"/>
        <w:rPr>
          <w:sz w:val="28"/>
          <w:szCs w:val="28"/>
          <w:lang w:val="az-Latn-AZ"/>
        </w:rPr>
      </w:pPr>
      <w:r w:rsidRPr="002A221D">
        <w:rPr>
          <w:sz w:val="28"/>
          <w:szCs w:val="28"/>
          <w:lang w:val="az-Latn-AZ"/>
        </w:rPr>
        <w:t>Həmçinin bu sənəd vasitəsilə əsas vəsaitin silinməsindən sonra əldə edilə biləcək maddi qiymətliləri mədaxil etmək mümkündür.</w:t>
      </w:r>
    </w:p>
    <w:p w14:paraId="129038EB" w14:textId="77777777" w:rsidR="00207469" w:rsidRPr="002A221D" w:rsidRDefault="00207469" w:rsidP="00207469">
      <w:pPr>
        <w:ind w:left="426"/>
        <w:rPr>
          <w:sz w:val="28"/>
          <w:szCs w:val="28"/>
          <w:lang w:val="az-Latn-AZ"/>
        </w:rPr>
      </w:pPr>
      <w:r w:rsidRPr="002A221D">
        <w:rPr>
          <w:sz w:val="28"/>
          <w:szCs w:val="28"/>
          <w:lang w:val="az-Latn-AZ"/>
        </w:rPr>
        <w:t>Sənəd müstəqil olaraq və ya “Əsas vəsaitlərin İnventarizasiyası” sənədi əsasında yaradıla bilər.</w:t>
      </w:r>
    </w:p>
    <w:p w14:paraId="41E44279" w14:textId="77777777" w:rsidR="00207469" w:rsidRPr="002A221D" w:rsidRDefault="00207469" w:rsidP="00207469">
      <w:pPr>
        <w:ind w:left="426"/>
        <w:rPr>
          <w:sz w:val="28"/>
          <w:szCs w:val="28"/>
          <w:lang w:val="az-Latn-AZ"/>
        </w:rPr>
      </w:pPr>
      <w:r w:rsidRPr="002A221D">
        <w:rPr>
          <w:sz w:val="28"/>
          <w:szCs w:val="28"/>
          <w:lang w:val="az-Latn-AZ"/>
        </w:rPr>
        <w:t>Sənədində daxil edilmiş xərc maddəsində olan silinmə hesabı əsas vəsaitin silinmə hesabı kimi təyin olunur.</w:t>
      </w:r>
    </w:p>
    <w:p w14:paraId="6CD6F126" w14:textId="77777777" w:rsidR="00207469" w:rsidRPr="002A221D" w:rsidRDefault="00207469" w:rsidP="00207469">
      <w:pPr>
        <w:ind w:left="426"/>
        <w:rPr>
          <w:sz w:val="28"/>
          <w:szCs w:val="28"/>
          <w:lang w:val="az-Latn-AZ"/>
        </w:rPr>
      </w:pPr>
      <w:r w:rsidRPr="002A221D">
        <w:rPr>
          <w:sz w:val="28"/>
          <w:szCs w:val="28"/>
          <w:lang w:val="az-Latn-AZ"/>
        </w:rPr>
        <w:t>Əsas vəsaitin  maliyyə uçotunun sazlanma qrupunda “Dəyərin əks olunması” adlı xanada qeyd olunmuş hesab əsas vəsaitinin uçot hesabı kimi təyin olunur.</w:t>
      </w:r>
    </w:p>
    <w:p w14:paraId="0CEE2CCE" w14:textId="77777777" w:rsidR="00207469" w:rsidRDefault="00207469" w:rsidP="00207469">
      <w:pPr>
        <w:ind w:left="426"/>
        <w:rPr>
          <w:sz w:val="28"/>
          <w:szCs w:val="28"/>
          <w:lang w:val="az-Latn-AZ"/>
        </w:rPr>
      </w:pPr>
      <w:r w:rsidRPr="002A221D">
        <w:rPr>
          <w:sz w:val="28"/>
          <w:szCs w:val="28"/>
          <w:lang w:val="az-Latn-AZ"/>
        </w:rPr>
        <w:t>Əsas vəsaitin maliyyə uçotunun sazlanma qrupunda “Amortizasiya məbləğin əks olunması” adlı xanada qeyd olunmuş hesab əsas vəsaitinin amortizasiya hesabı kimi təyin olunur.</w:t>
      </w:r>
    </w:p>
    <w:p w14:paraId="283980D4" w14:textId="77777777" w:rsidR="00207469" w:rsidRPr="005A7E2C"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206" w:name="_Toc166768098"/>
      <w:bookmarkStart w:id="207" w:name="_Toc174361872"/>
      <w:bookmarkStart w:id="208" w:name="_Toc185248375"/>
      <w:r w:rsidRPr="005A7E2C">
        <w:rPr>
          <w:b/>
          <w:color w:val="1F497D" w:themeColor="text2"/>
          <w:sz w:val="28"/>
          <w:szCs w:val="28"/>
          <w:lang w:val="az-Latn-AZ"/>
        </w:rPr>
        <w:t>Qeyri-maddi aktivlər</w:t>
      </w:r>
      <w:bookmarkEnd w:id="206"/>
      <w:bookmarkEnd w:id="207"/>
      <w:bookmarkEnd w:id="208"/>
    </w:p>
    <w:p w14:paraId="410FFC03" w14:textId="77777777" w:rsidR="00207469" w:rsidRDefault="00207469" w:rsidP="00207469">
      <w:pPr>
        <w:pBdr>
          <w:top w:val="nil"/>
          <w:left w:val="nil"/>
          <w:bottom w:val="nil"/>
          <w:right w:val="nil"/>
          <w:between w:val="nil"/>
        </w:pBdr>
        <w:spacing w:before="120" w:after="280"/>
        <w:ind w:left="284"/>
        <w:jc w:val="both"/>
        <w:rPr>
          <w:color w:val="000000"/>
          <w:sz w:val="28"/>
          <w:szCs w:val="28"/>
          <w:lang w:val="az-Latn-AZ"/>
        </w:rPr>
      </w:pPr>
      <w:r w:rsidRPr="00FD5DB4">
        <w:rPr>
          <w:color w:val="000000"/>
          <w:sz w:val="28"/>
          <w:szCs w:val="28"/>
          <w:lang w:val="az-Latn-AZ"/>
        </w:rPr>
        <w:t>Cari bölmə üzrə müəssisənin balansında olan Qeyri-maddi aktivlərin uçotu aparılır.</w:t>
      </w:r>
    </w:p>
    <w:p w14:paraId="1D43E55F" w14:textId="77777777" w:rsidR="00207469" w:rsidRPr="002C723E"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209" w:name="_Toc166768099"/>
      <w:bookmarkStart w:id="210" w:name="_Toc185248376"/>
      <w:r w:rsidRPr="002C723E">
        <w:rPr>
          <w:b/>
          <w:color w:val="1F497D" w:themeColor="text2"/>
          <w:sz w:val="28"/>
          <w:szCs w:val="28"/>
          <w:lang w:val="az-Latn-AZ"/>
        </w:rPr>
        <w:t>Qeyri-maddi aktivin mədaxili və uçota alınması</w:t>
      </w:r>
      <w:bookmarkEnd w:id="209"/>
      <w:bookmarkEnd w:id="210"/>
    </w:p>
    <w:p w14:paraId="50C31EAA" w14:textId="77777777" w:rsidR="00207469" w:rsidRPr="0011252B" w:rsidRDefault="00207469" w:rsidP="00207469">
      <w:pPr>
        <w:pBdr>
          <w:top w:val="nil"/>
          <w:left w:val="nil"/>
          <w:bottom w:val="nil"/>
          <w:right w:val="nil"/>
          <w:between w:val="nil"/>
        </w:pBdr>
        <w:ind w:left="284"/>
        <w:jc w:val="both"/>
        <w:rPr>
          <w:color w:val="000000"/>
          <w:sz w:val="28"/>
          <w:szCs w:val="28"/>
          <w:lang w:val="az-Latn-AZ"/>
        </w:rPr>
      </w:pPr>
      <w:r w:rsidRPr="0011252B">
        <w:rPr>
          <w:color w:val="000000"/>
          <w:sz w:val="28"/>
          <w:szCs w:val="28"/>
          <w:lang w:val="az-Latn-AZ"/>
        </w:rPr>
        <w:t>Qeyri-maddi aktivlərin mədaxili “Xidmətlərin və digər aktivlərin alınması” sənədi ilə tərtib olunur. Alış zamanı aşağıdakı parametrləri olan xərc maddəsi seçilməlidir:</w:t>
      </w:r>
    </w:p>
    <w:p w14:paraId="687C3F97" w14:textId="77777777" w:rsidR="00207469" w:rsidRPr="00361179" w:rsidRDefault="00207469" w:rsidP="00D27DCF">
      <w:pPr>
        <w:widowControl/>
        <w:numPr>
          <w:ilvl w:val="1"/>
          <w:numId w:val="70"/>
        </w:numPr>
        <w:pBdr>
          <w:top w:val="nil"/>
          <w:left w:val="nil"/>
          <w:bottom w:val="nil"/>
          <w:right w:val="nil"/>
          <w:between w:val="nil"/>
        </w:pBdr>
        <w:spacing w:line="259" w:lineRule="auto"/>
        <w:ind w:left="284" w:firstLine="142"/>
        <w:jc w:val="both"/>
        <w:rPr>
          <w:color w:val="000000"/>
          <w:sz w:val="28"/>
          <w:szCs w:val="28"/>
          <w:lang w:val="az-Latn-AZ"/>
        </w:rPr>
      </w:pPr>
      <w:r w:rsidRPr="00361179">
        <w:rPr>
          <w:color w:val="000000"/>
          <w:sz w:val="28"/>
          <w:szCs w:val="28"/>
          <w:lang w:val="az-Latn-AZ"/>
        </w:rPr>
        <w:t xml:space="preserve">Xərclərin tipi </w:t>
      </w:r>
      <w:r w:rsidRPr="00361179">
        <w:rPr>
          <w:i/>
          <w:color w:val="000000"/>
          <w:sz w:val="28"/>
          <w:szCs w:val="28"/>
          <w:u w:val="single"/>
          <w:lang w:val="az-Latn-AZ"/>
        </w:rPr>
        <w:t>“</w:t>
      </w:r>
      <w:r>
        <w:rPr>
          <w:i/>
          <w:color w:val="000000"/>
          <w:sz w:val="28"/>
          <w:szCs w:val="28"/>
          <w:u w:val="single"/>
          <w:lang w:val="az-Latn-AZ"/>
        </w:rPr>
        <w:t>Qeyri-dövriyyə</w:t>
      </w:r>
      <w:r w:rsidRPr="00361179">
        <w:rPr>
          <w:i/>
          <w:color w:val="000000"/>
          <w:sz w:val="28"/>
          <w:szCs w:val="28"/>
          <w:u w:val="single"/>
          <w:lang w:val="az-Latn-AZ"/>
        </w:rPr>
        <w:t xml:space="preserve"> aktivlərin dəyərin formalaşmasına”</w:t>
      </w:r>
      <w:r w:rsidRPr="00361179">
        <w:rPr>
          <w:color w:val="000000"/>
          <w:sz w:val="28"/>
          <w:szCs w:val="28"/>
          <w:lang w:val="az-Latn-AZ"/>
        </w:rPr>
        <w:t xml:space="preserve"> olmalıdır;</w:t>
      </w:r>
    </w:p>
    <w:p w14:paraId="01A069E9" w14:textId="77777777" w:rsidR="00207469" w:rsidRPr="00361179" w:rsidRDefault="00207469" w:rsidP="00D27DCF">
      <w:pPr>
        <w:widowControl/>
        <w:numPr>
          <w:ilvl w:val="1"/>
          <w:numId w:val="70"/>
        </w:numPr>
        <w:pBdr>
          <w:top w:val="nil"/>
          <w:left w:val="nil"/>
          <w:bottom w:val="nil"/>
          <w:right w:val="nil"/>
          <w:between w:val="nil"/>
        </w:pBdr>
        <w:spacing w:line="259" w:lineRule="auto"/>
        <w:ind w:left="284" w:right="-2" w:firstLine="142"/>
        <w:jc w:val="both"/>
        <w:rPr>
          <w:color w:val="000000"/>
          <w:sz w:val="28"/>
          <w:szCs w:val="28"/>
          <w:lang w:val="az-Latn-AZ"/>
        </w:rPr>
      </w:pPr>
      <w:r w:rsidRPr="00361179">
        <w:rPr>
          <w:color w:val="000000"/>
          <w:sz w:val="28"/>
          <w:szCs w:val="28"/>
          <w:lang w:val="az-Latn-AZ"/>
        </w:rPr>
        <w:t xml:space="preserve">Reqlament və idarəetmə uçotunda analitikada seçilmiş </w:t>
      </w:r>
      <w:r w:rsidRPr="00361179">
        <w:rPr>
          <w:i/>
          <w:color w:val="000000"/>
          <w:sz w:val="28"/>
          <w:szCs w:val="28"/>
          <w:u w:val="single"/>
          <w:lang w:val="az-Latn-AZ"/>
        </w:rPr>
        <w:t>“</w:t>
      </w:r>
      <w:r>
        <w:rPr>
          <w:i/>
          <w:color w:val="000000"/>
          <w:sz w:val="28"/>
          <w:szCs w:val="28"/>
          <w:u w:val="single"/>
          <w:lang w:val="az-Latn-AZ"/>
        </w:rPr>
        <w:t>Qeyri-dövriyyə</w:t>
      </w:r>
      <w:r w:rsidRPr="00361179">
        <w:rPr>
          <w:i/>
          <w:color w:val="000000"/>
          <w:sz w:val="28"/>
          <w:szCs w:val="28"/>
          <w:u w:val="single"/>
          <w:lang w:val="az-Latn-AZ"/>
        </w:rPr>
        <w:t xml:space="preserve"> aktivinə”</w:t>
      </w:r>
      <w:r w:rsidRPr="00361179">
        <w:rPr>
          <w:color w:val="000000"/>
          <w:sz w:val="28"/>
          <w:szCs w:val="28"/>
          <w:lang w:val="az-Latn-AZ"/>
        </w:rPr>
        <w:t xml:space="preserve">  bölüşdürülməlidir;</w:t>
      </w:r>
    </w:p>
    <w:p w14:paraId="020BD243" w14:textId="77777777" w:rsidR="00207469" w:rsidRPr="00361179" w:rsidRDefault="00207469" w:rsidP="00D27DCF">
      <w:pPr>
        <w:widowControl/>
        <w:numPr>
          <w:ilvl w:val="1"/>
          <w:numId w:val="70"/>
        </w:numPr>
        <w:pBdr>
          <w:top w:val="nil"/>
          <w:left w:val="nil"/>
          <w:bottom w:val="nil"/>
          <w:right w:val="nil"/>
          <w:between w:val="nil"/>
        </w:pBdr>
        <w:spacing w:line="259" w:lineRule="auto"/>
        <w:ind w:left="284" w:firstLine="142"/>
        <w:jc w:val="both"/>
        <w:rPr>
          <w:color w:val="000000"/>
          <w:sz w:val="28"/>
          <w:szCs w:val="28"/>
          <w:lang w:val="az-Latn-AZ"/>
        </w:rPr>
      </w:pPr>
      <w:r w:rsidRPr="00361179">
        <w:rPr>
          <w:color w:val="000000"/>
          <w:sz w:val="28"/>
          <w:szCs w:val="28"/>
          <w:lang w:val="az-Latn-AZ"/>
        </w:rPr>
        <w:t xml:space="preserve">Xəclərin analitikasının növü </w:t>
      </w:r>
      <w:r w:rsidRPr="00361179">
        <w:rPr>
          <w:i/>
          <w:color w:val="000000"/>
          <w:sz w:val="28"/>
          <w:szCs w:val="28"/>
          <w:u w:val="single"/>
          <w:lang w:val="az-Latn-AZ"/>
        </w:rPr>
        <w:t>“Qeyri-maddi aktiv”</w:t>
      </w:r>
      <w:r w:rsidRPr="00361179">
        <w:rPr>
          <w:color w:val="000000"/>
          <w:sz w:val="28"/>
          <w:szCs w:val="28"/>
          <w:lang w:val="az-Latn-AZ"/>
        </w:rPr>
        <w:t xml:space="preserve"> olmalıdır;</w:t>
      </w:r>
    </w:p>
    <w:p w14:paraId="1A8DF3D0" w14:textId="77777777" w:rsidR="00207469" w:rsidRPr="00361179" w:rsidRDefault="00207469" w:rsidP="00D27DCF">
      <w:pPr>
        <w:widowControl/>
        <w:numPr>
          <w:ilvl w:val="1"/>
          <w:numId w:val="70"/>
        </w:numPr>
        <w:pBdr>
          <w:top w:val="nil"/>
          <w:left w:val="nil"/>
          <w:bottom w:val="nil"/>
          <w:right w:val="nil"/>
          <w:between w:val="nil"/>
        </w:pBdr>
        <w:spacing w:after="120" w:line="259" w:lineRule="auto"/>
        <w:ind w:left="284" w:firstLine="0"/>
        <w:jc w:val="both"/>
        <w:rPr>
          <w:color w:val="000000"/>
          <w:sz w:val="28"/>
          <w:szCs w:val="28"/>
          <w:lang w:val="az-Latn-AZ"/>
        </w:rPr>
      </w:pPr>
      <w:r w:rsidRPr="00361179">
        <w:rPr>
          <w:color w:val="000000"/>
          <w:sz w:val="28"/>
          <w:szCs w:val="28"/>
          <w:lang w:val="az-Latn-AZ"/>
        </w:rPr>
        <w:t>Uçot hesabı 103 (Qeyri-maddi aktivlərlə bağlı məsrəflərin kapitallaşdırılması)  subhesabı seçilməlidir.</w:t>
      </w:r>
    </w:p>
    <w:p w14:paraId="52CF3CA0" w14:textId="77777777" w:rsidR="00207469" w:rsidRPr="00361179" w:rsidRDefault="00207469" w:rsidP="00207469">
      <w:pPr>
        <w:pBdr>
          <w:top w:val="nil"/>
          <w:left w:val="nil"/>
          <w:bottom w:val="nil"/>
          <w:right w:val="nil"/>
          <w:between w:val="nil"/>
        </w:pBdr>
        <w:spacing w:before="120" w:after="280"/>
        <w:ind w:left="284"/>
        <w:jc w:val="both"/>
        <w:rPr>
          <w:color w:val="000000"/>
          <w:sz w:val="28"/>
          <w:szCs w:val="28"/>
          <w:lang w:val="az-Latn-AZ"/>
        </w:rPr>
      </w:pPr>
      <w:r w:rsidRPr="00361179">
        <w:rPr>
          <w:color w:val="000000"/>
          <w:sz w:val="28"/>
          <w:szCs w:val="28"/>
          <w:lang w:val="az-Latn-AZ"/>
        </w:rPr>
        <w:t>Analitika xanasında mədaxil olunan qeyri-maddi aktiv seçilməlidir (“Qeyri-maddi aktivlər” məlumat kitabçasında yeni element yaradılmalıdır).</w:t>
      </w:r>
    </w:p>
    <w:p w14:paraId="7355B14F" w14:textId="77777777" w:rsidR="00207469" w:rsidRPr="00361179" w:rsidRDefault="00207469" w:rsidP="00207469">
      <w:pPr>
        <w:pBdr>
          <w:top w:val="nil"/>
          <w:left w:val="nil"/>
          <w:bottom w:val="nil"/>
          <w:right w:val="nil"/>
          <w:between w:val="nil"/>
        </w:pBdr>
        <w:ind w:left="284"/>
        <w:jc w:val="both"/>
        <w:rPr>
          <w:color w:val="000000"/>
          <w:sz w:val="28"/>
          <w:szCs w:val="28"/>
          <w:lang w:val="az-Latn-AZ"/>
        </w:rPr>
      </w:pPr>
      <w:r w:rsidRPr="00361179">
        <w:rPr>
          <w:color w:val="000000"/>
          <w:sz w:val="28"/>
          <w:szCs w:val="28"/>
          <w:lang w:val="az-Latn-AZ"/>
        </w:rPr>
        <w:t>Qeyri-maddi aktivlərin uçota alınması zamanı növbəti parametrlərin doldurulması zəruridir:</w:t>
      </w:r>
    </w:p>
    <w:p w14:paraId="39800A80" w14:textId="77777777" w:rsidR="00207469" w:rsidRPr="0011252B" w:rsidRDefault="00207469" w:rsidP="00207469">
      <w:pPr>
        <w:pBdr>
          <w:top w:val="nil"/>
          <w:left w:val="nil"/>
          <w:bottom w:val="nil"/>
          <w:right w:val="nil"/>
          <w:between w:val="nil"/>
        </w:pBdr>
        <w:ind w:left="284"/>
        <w:jc w:val="both"/>
        <w:rPr>
          <w:color w:val="000000"/>
          <w:sz w:val="28"/>
          <w:szCs w:val="28"/>
        </w:rPr>
      </w:pPr>
      <w:r w:rsidRPr="0011252B">
        <w:rPr>
          <w:color w:val="000000"/>
          <w:sz w:val="28"/>
          <w:szCs w:val="28"/>
        </w:rPr>
        <w:t>“Əsas” səhifəsində:</w:t>
      </w:r>
    </w:p>
    <w:p w14:paraId="001FB26F" w14:textId="77777777" w:rsidR="00207469" w:rsidRPr="0011252B" w:rsidRDefault="00207469" w:rsidP="00D27DCF">
      <w:pPr>
        <w:widowControl/>
        <w:numPr>
          <w:ilvl w:val="0"/>
          <w:numId w:val="71"/>
        </w:numPr>
        <w:pBdr>
          <w:top w:val="nil"/>
          <w:left w:val="nil"/>
          <w:bottom w:val="nil"/>
          <w:right w:val="nil"/>
          <w:between w:val="nil"/>
        </w:pBdr>
        <w:ind w:left="567" w:firstLine="0"/>
        <w:jc w:val="both"/>
        <w:rPr>
          <w:color w:val="000000"/>
          <w:sz w:val="28"/>
          <w:szCs w:val="28"/>
        </w:rPr>
      </w:pPr>
      <w:r w:rsidRPr="0011252B">
        <w:rPr>
          <w:color w:val="000000"/>
          <w:sz w:val="28"/>
          <w:szCs w:val="28"/>
        </w:rPr>
        <w:t>Uçota alınma tarixi;</w:t>
      </w:r>
    </w:p>
    <w:p w14:paraId="5B0D0F4F" w14:textId="77777777" w:rsidR="00207469" w:rsidRPr="0011252B" w:rsidRDefault="00207469" w:rsidP="00D27DCF">
      <w:pPr>
        <w:widowControl/>
        <w:numPr>
          <w:ilvl w:val="0"/>
          <w:numId w:val="71"/>
        </w:numPr>
        <w:pBdr>
          <w:top w:val="nil"/>
          <w:left w:val="nil"/>
          <w:bottom w:val="nil"/>
          <w:right w:val="nil"/>
          <w:between w:val="nil"/>
        </w:pBdr>
        <w:ind w:left="567" w:firstLine="0"/>
        <w:jc w:val="both"/>
        <w:rPr>
          <w:color w:val="000000"/>
          <w:sz w:val="28"/>
          <w:szCs w:val="28"/>
        </w:rPr>
      </w:pPr>
      <w:r w:rsidRPr="0011252B">
        <w:rPr>
          <w:color w:val="000000"/>
          <w:sz w:val="28"/>
          <w:szCs w:val="28"/>
        </w:rPr>
        <w:lastRenderedPageBreak/>
        <w:t>Şöbə - təşkilatın struktur bölməsi seçilməlidir;</w:t>
      </w:r>
    </w:p>
    <w:p w14:paraId="1F113261" w14:textId="77777777" w:rsidR="00207469" w:rsidRPr="0011252B" w:rsidRDefault="00207469" w:rsidP="00D27DCF">
      <w:pPr>
        <w:widowControl/>
        <w:numPr>
          <w:ilvl w:val="0"/>
          <w:numId w:val="71"/>
        </w:numPr>
        <w:pBdr>
          <w:top w:val="nil"/>
          <w:left w:val="nil"/>
          <w:bottom w:val="nil"/>
          <w:right w:val="nil"/>
          <w:between w:val="nil"/>
        </w:pBdr>
        <w:ind w:left="567" w:firstLine="0"/>
        <w:jc w:val="both"/>
        <w:rPr>
          <w:color w:val="000000"/>
          <w:sz w:val="28"/>
          <w:szCs w:val="28"/>
        </w:rPr>
      </w:pPr>
      <w:r w:rsidRPr="0011252B">
        <w:rPr>
          <w:color w:val="000000"/>
          <w:sz w:val="28"/>
          <w:szCs w:val="28"/>
        </w:rPr>
        <w:t>Qeyri-maddi aktiv – “Qeyri-maddi aktivlər” məlumat kitabçasından seçilir;</w:t>
      </w:r>
    </w:p>
    <w:p w14:paraId="71C66B95" w14:textId="77777777" w:rsidR="00207469" w:rsidRPr="0011252B" w:rsidRDefault="00207469" w:rsidP="00D27DCF">
      <w:pPr>
        <w:widowControl/>
        <w:numPr>
          <w:ilvl w:val="0"/>
          <w:numId w:val="71"/>
        </w:numPr>
        <w:pBdr>
          <w:top w:val="nil"/>
          <w:left w:val="nil"/>
          <w:bottom w:val="nil"/>
          <w:right w:val="nil"/>
          <w:between w:val="nil"/>
        </w:pBdr>
        <w:ind w:left="567" w:firstLine="0"/>
        <w:jc w:val="both"/>
        <w:rPr>
          <w:color w:val="000000"/>
          <w:sz w:val="28"/>
          <w:szCs w:val="28"/>
        </w:rPr>
      </w:pPr>
      <w:r w:rsidRPr="0011252B">
        <w:rPr>
          <w:color w:val="000000"/>
          <w:sz w:val="28"/>
          <w:szCs w:val="28"/>
        </w:rPr>
        <w:t xml:space="preserve">İlkin dəyəri. </w:t>
      </w:r>
    </w:p>
    <w:p w14:paraId="641A23BF" w14:textId="77777777" w:rsidR="00207469" w:rsidRPr="0011252B" w:rsidRDefault="00207469" w:rsidP="00207469">
      <w:pPr>
        <w:ind w:left="284"/>
        <w:jc w:val="both"/>
        <w:rPr>
          <w:b/>
          <w:sz w:val="28"/>
          <w:szCs w:val="28"/>
        </w:rPr>
      </w:pPr>
      <w:r w:rsidRPr="0011252B">
        <w:rPr>
          <w:b/>
          <w:sz w:val="28"/>
          <w:szCs w:val="28"/>
        </w:rPr>
        <w:t xml:space="preserve"> “Uçotun parametrləri” səhifəsində:</w:t>
      </w:r>
    </w:p>
    <w:p w14:paraId="59DA3086" w14:textId="77777777" w:rsidR="00207469" w:rsidRPr="0011252B" w:rsidRDefault="00207469" w:rsidP="00207469">
      <w:pPr>
        <w:pBdr>
          <w:top w:val="nil"/>
          <w:left w:val="nil"/>
          <w:bottom w:val="nil"/>
          <w:right w:val="nil"/>
          <w:between w:val="nil"/>
        </w:pBdr>
        <w:ind w:left="284"/>
        <w:jc w:val="both"/>
        <w:rPr>
          <w:color w:val="000000"/>
          <w:sz w:val="28"/>
          <w:szCs w:val="28"/>
        </w:rPr>
      </w:pPr>
      <w:r w:rsidRPr="0011252B">
        <w:rPr>
          <w:color w:val="000000"/>
          <w:sz w:val="28"/>
          <w:szCs w:val="28"/>
        </w:rPr>
        <w:t>Mühasibat, idarəetmə və vergi uçotlarında:</w:t>
      </w:r>
    </w:p>
    <w:p w14:paraId="2284723A" w14:textId="77777777" w:rsidR="00207469" w:rsidRPr="0011252B" w:rsidRDefault="00207469" w:rsidP="00D27DCF">
      <w:pPr>
        <w:widowControl/>
        <w:numPr>
          <w:ilvl w:val="0"/>
          <w:numId w:val="72"/>
        </w:numPr>
        <w:pBdr>
          <w:top w:val="nil"/>
          <w:left w:val="nil"/>
          <w:bottom w:val="nil"/>
          <w:right w:val="nil"/>
          <w:between w:val="nil"/>
        </w:pBdr>
        <w:ind w:left="709" w:hanging="142"/>
        <w:jc w:val="both"/>
        <w:rPr>
          <w:color w:val="000000"/>
          <w:sz w:val="28"/>
          <w:szCs w:val="28"/>
        </w:rPr>
      </w:pPr>
      <w:r w:rsidRPr="0011252B">
        <w:rPr>
          <w:color w:val="000000"/>
          <w:sz w:val="28"/>
          <w:szCs w:val="28"/>
        </w:rPr>
        <w:t>Uçotun qaydası – “Amortizasiya hesablanması” seçilir;</w:t>
      </w:r>
    </w:p>
    <w:p w14:paraId="4E1EE3FA" w14:textId="77777777" w:rsidR="00207469" w:rsidRPr="0011252B" w:rsidRDefault="00207469" w:rsidP="00D27DCF">
      <w:pPr>
        <w:widowControl/>
        <w:numPr>
          <w:ilvl w:val="0"/>
          <w:numId w:val="72"/>
        </w:numPr>
        <w:pBdr>
          <w:top w:val="nil"/>
          <w:left w:val="nil"/>
          <w:bottom w:val="nil"/>
          <w:right w:val="nil"/>
          <w:between w:val="nil"/>
        </w:pBdr>
        <w:ind w:left="709" w:hanging="142"/>
        <w:jc w:val="both"/>
        <w:rPr>
          <w:color w:val="000000"/>
          <w:sz w:val="28"/>
          <w:szCs w:val="28"/>
        </w:rPr>
      </w:pPr>
      <w:r w:rsidRPr="0011252B">
        <w:rPr>
          <w:color w:val="000000"/>
          <w:sz w:val="28"/>
          <w:szCs w:val="28"/>
        </w:rPr>
        <w:t>Amortizasiya hesablanma üsulu;</w:t>
      </w:r>
    </w:p>
    <w:p w14:paraId="121CBD8C" w14:textId="77777777" w:rsidR="00207469" w:rsidRPr="0011252B" w:rsidRDefault="00207469" w:rsidP="00D27DCF">
      <w:pPr>
        <w:widowControl/>
        <w:numPr>
          <w:ilvl w:val="0"/>
          <w:numId w:val="72"/>
        </w:numPr>
        <w:pBdr>
          <w:top w:val="nil"/>
          <w:left w:val="nil"/>
          <w:bottom w:val="nil"/>
          <w:right w:val="nil"/>
          <w:between w:val="nil"/>
        </w:pBdr>
        <w:ind w:left="709" w:hanging="142"/>
        <w:jc w:val="both"/>
        <w:rPr>
          <w:color w:val="000000"/>
          <w:sz w:val="28"/>
          <w:szCs w:val="28"/>
        </w:rPr>
      </w:pPr>
      <w:r w:rsidRPr="0011252B">
        <w:rPr>
          <w:color w:val="000000"/>
          <w:sz w:val="28"/>
          <w:szCs w:val="28"/>
        </w:rPr>
        <w:t>İstismar müddəti;</w:t>
      </w:r>
    </w:p>
    <w:p w14:paraId="73A06186" w14:textId="77777777" w:rsidR="00207469" w:rsidRPr="0011252B" w:rsidRDefault="00207469" w:rsidP="00D27DCF">
      <w:pPr>
        <w:widowControl/>
        <w:numPr>
          <w:ilvl w:val="0"/>
          <w:numId w:val="72"/>
        </w:numPr>
        <w:pBdr>
          <w:top w:val="nil"/>
          <w:left w:val="nil"/>
          <w:bottom w:val="nil"/>
          <w:right w:val="nil"/>
          <w:between w:val="nil"/>
        </w:pBdr>
        <w:ind w:left="709" w:hanging="142"/>
        <w:jc w:val="both"/>
        <w:rPr>
          <w:color w:val="000000"/>
          <w:sz w:val="28"/>
          <w:szCs w:val="28"/>
        </w:rPr>
      </w:pPr>
      <w:r w:rsidRPr="0011252B">
        <w:rPr>
          <w:color w:val="000000"/>
          <w:sz w:val="28"/>
          <w:szCs w:val="28"/>
        </w:rPr>
        <w:t>Maliyyə uçotunun sazlanma qrupu – qeyri-maddi aktivin uçot və amortizasiya hesabları təyin edilir.</w:t>
      </w:r>
    </w:p>
    <w:p w14:paraId="6ACA3E53" w14:textId="77777777" w:rsidR="00207469" w:rsidRPr="0011252B" w:rsidRDefault="00207469" w:rsidP="00207469">
      <w:pPr>
        <w:pBdr>
          <w:top w:val="nil"/>
          <w:left w:val="nil"/>
          <w:bottom w:val="nil"/>
          <w:right w:val="nil"/>
          <w:between w:val="nil"/>
        </w:pBdr>
        <w:ind w:left="284"/>
        <w:jc w:val="both"/>
        <w:rPr>
          <w:color w:val="000000"/>
          <w:sz w:val="28"/>
          <w:szCs w:val="28"/>
        </w:rPr>
      </w:pPr>
      <w:r w:rsidRPr="0011252B">
        <w:rPr>
          <w:color w:val="000000"/>
          <w:sz w:val="28"/>
          <w:szCs w:val="28"/>
        </w:rPr>
        <w:t>“Xərclərin əks olunması” səhifəsində amortizasiya üzrə xərc maddəsi və xərcin analitikası təyin edilir.</w:t>
      </w:r>
    </w:p>
    <w:p w14:paraId="6BC5DEAD" w14:textId="77777777" w:rsidR="00207469" w:rsidRPr="0011252B" w:rsidRDefault="00207469" w:rsidP="00207469">
      <w:pPr>
        <w:pBdr>
          <w:top w:val="nil"/>
          <w:left w:val="nil"/>
          <w:bottom w:val="nil"/>
          <w:right w:val="nil"/>
          <w:between w:val="nil"/>
        </w:pBdr>
        <w:ind w:left="284"/>
        <w:jc w:val="both"/>
        <w:rPr>
          <w:color w:val="000000"/>
          <w:sz w:val="28"/>
          <w:szCs w:val="28"/>
        </w:rPr>
      </w:pPr>
      <w:r w:rsidRPr="0011252B">
        <w:rPr>
          <w:color w:val="000000"/>
          <w:sz w:val="28"/>
          <w:szCs w:val="28"/>
        </w:rPr>
        <w:t>Qeyri-maddi aktivin uçot hesabı maliyyə sazlanma qrupunda qeyd olunmuş uçot hesabından təyin olunur.</w:t>
      </w:r>
    </w:p>
    <w:p w14:paraId="20FC7BAD" w14:textId="77777777" w:rsidR="00207469" w:rsidRPr="002C723E"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r w:rsidRPr="002C723E">
        <w:rPr>
          <w:b/>
          <w:color w:val="1F497D" w:themeColor="text2"/>
          <w:sz w:val="28"/>
          <w:szCs w:val="28"/>
          <w:lang w:val="az-Latn-AZ"/>
        </w:rPr>
        <w:t xml:space="preserve"> </w:t>
      </w:r>
      <w:bookmarkStart w:id="211" w:name="_Toc166768100"/>
      <w:bookmarkStart w:id="212" w:name="_Toc185248377"/>
      <w:r w:rsidRPr="002C723E">
        <w:rPr>
          <w:b/>
          <w:color w:val="1F497D" w:themeColor="text2"/>
          <w:sz w:val="28"/>
          <w:szCs w:val="28"/>
          <w:lang w:val="az-Latn-AZ"/>
        </w:rPr>
        <w:t>Qeyri-maddi aktivin parametrlərinin dəyişdirilməsi</w:t>
      </w:r>
      <w:bookmarkEnd w:id="211"/>
      <w:bookmarkEnd w:id="212"/>
    </w:p>
    <w:p w14:paraId="112153D3" w14:textId="77777777" w:rsidR="00207469" w:rsidRPr="00A13DD7" w:rsidRDefault="00207469" w:rsidP="00207469">
      <w:pPr>
        <w:ind w:left="284"/>
        <w:jc w:val="both"/>
        <w:rPr>
          <w:sz w:val="28"/>
          <w:szCs w:val="28"/>
          <w:lang w:val="az-Latn-AZ"/>
        </w:rPr>
      </w:pPr>
      <w:r w:rsidRPr="00A13DD7">
        <w:rPr>
          <w:sz w:val="28"/>
          <w:szCs w:val="28"/>
          <w:lang w:val="az-Latn-AZ"/>
        </w:rPr>
        <w:t>Sənəd mühasibat uçotu çərçivəsində qeyri-maddi aktivin istismarı zamanı onların parametrlərində baş verən dəyişiklikləri sistemdə əks etdirmək üçün nəzərdə tutulmuşdur.</w:t>
      </w:r>
    </w:p>
    <w:p w14:paraId="46996D11" w14:textId="77777777" w:rsidR="00207469" w:rsidRPr="00361179" w:rsidRDefault="00207469" w:rsidP="00207469">
      <w:pPr>
        <w:ind w:left="284"/>
        <w:jc w:val="both"/>
        <w:rPr>
          <w:sz w:val="28"/>
          <w:szCs w:val="28"/>
          <w:lang w:val="az-Latn-AZ"/>
        </w:rPr>
      </w:pPr>
      <w:r w:rsidRPr="00361179">
        <w:rPr>
          <w:sz w:val="28"/>
          <w:szCs w:val="28"/>
          <w:lang w:val="az-Latn-AZ"/>
        </w:rPr>
        <w:t>Əgər qeyri-maddi aktivin amortizasiyası ilə bağlı parametrlər dəyişirsə, amortizasiya parametrlərin dəyişdirildiyi tarixdə hesablanır. Ayın sonunda amortizasiya parametrlərin dəyişdirildiyi tarixdən başlayaraq yeni qaydalara uyğun olaraq hesablanacaq.</w:t>
      </w:r>
    </w:p>
    <w:p w14:paraId="06F9ED7C" w14:textId="77777777" w:rsidR="00207469" w:rsidRPr="00361179" w:rsidRDefault="00207469" w:rsidP="00207469">
      <w:pPr>
        <w:ind w:left="284"/>
        <w:jc w:val="both"/>
        <w:rPr>
          <w:sz w:val="28"/>
          <w:szCs w:val="28"/>
          <w:lang w:val="az-Latn-AZ"/>
        </w:rPr>
      </w:pPr>
      <w:r w:rsidRPr="00361179">
        <w:rPr>
          <w:sz w:val="28"/>
          <w:szCs w:val="28"/>
          <w:lang w:val="az-Latn-AZ"/>
        </w:rPr>
        <w:t xml:space="preserve">Sənədi doldurarkən proqrama aşağıdakı parametrlər üzrə məlumat daxil edilir: </w:t>
      </w:r>
    </w:p>
    <w:p w14:paraId="3D186C63" w14:textId="77777777" w:rsidR="00207469" w:rsidRPr="00361179" w:rsidRDefault="00207469" w:rsidP="00207469">
      <w:pPr>
        <w:ind w:left="284"/>
        <w:jc w:val="both"/>
        <w:rPr>
          <w:sz w:val="28"/>
          <w:szCs w:val="28"/>
          <w:lang w:val="az-Latn-AZ"/>
        </w:rPr>
      </w:pPr>
      <w:r>
        <w:rPr>
          <w:sz w:val="28"/>
          <w:szCs w:val="28"/>
          <w:lang w:val="az-Latn-AZ"/>
        </w:rPr>
        <w:t>“</w:t>
      </w:r>
      <w:r w:rsidRPr="00361179">
        <w:rPr>
          <w:sz w:val="28"/>
          <w:szCs w:val="28"/>
          <w:lang w:val="az-Latn-AZ"/>
        </w:rPr>
        <w:t>Qeyri-maddi aktivlər</w:t>
      </w:r>
      <w:r>
        <w:rPr>
          <w:sz w:val="28"/>
          <w:szCs w:val="28"/>
          <w:lang w:val="az-Latn-AZ"/>
        </w:rPr>
        <w:t>”</w:t>
      </w:r>
      <w:r w:rsidRPr="00361179">
        <w:rPr>
          <w:b/>
          <w:sz w:val="28"/>
          <w:szCs w:val="28"/>
          <w:lang w:val="az-Latn-AZ"/>
        </w:rPr>
        <w:t xml:space="preserve"> </w:t>
      </w:r>
      <w:r w:rsidRPr="00361179">
        <w:rPr>
          <w:sz w:val="28"/>
          <w:szCs w:val="28"/>
          <w:lang w:val="az-Latn-AZ"/>
        </w:rPr>
        <w:t>səhifəsində amortizasiya parametrlərini dəyişdirməli olduğu qeyri-maddi aktivlərin siyahısı doldurulur.</w:t>
      </w:r>
    </w:p>
    <w:p w14:paraId="6D02F099" w14:textId="77777777" w:rsidR="00207469" w:rsidRPr="00361179" w:rsidRDefault="00207469" w:rsidP="00207469">
      <w:pPr>
        <w:ind w:left="284"/>
        <w:jc w:val="both"/>
        <w:rPr>
          <w:sz w:val="28"/>
          <w:szCs w:val="28"/>
          <w:lang w:val="az-Latn-AZ"/>
        </w:rPr>
      </w:pPr>
      <w:r w:rsidRPr="00361179">
        <w:rPr>
          <w:sz w:val="28"/>
          <w:szCs w:val="28"/>
          <w:lang w:val="az-Latn-AZ"/>
        </w:rPr>
        <w:t>"Mühasibat uçotu parametrləri" səhifəsində seçilmiş qeyri-maddi aktivlərin aşağıdakı parametrlərini dəyişdirmək mümkündür:</w:t>
      </w:r>
    </w:p>
    <w:p w14:paraId="24D5073C" w14:textId="77777777" w:rsidR="00207469" w:rsidRPr="00361179" w:rsidRDefault="00207469" w:rsidP="00D27DCF">
      <w:pPr>
        <w:widowControl/>
        <w:numPr>
          <w:ilvl w:val="0"/>
          <w:numId w:val="73"/>
        </w:numPr>
        <w:pBdr>
          <w:top w:val="nil"/>
          <w:left w:val="nil"/>
          <w:bottom w:val="nil"/>
          <w:right w:val="nil"/>
          <w:between w:val="nil"/>
        </w:pBdr>
        <w:spacing w:line="259" w:lineRule="auto"/>
        <w:ind w:left="284" w:firstLine="11"/>
        <w:rPr>
          <w:color w:val="000000"/>
          <w:sz w:val="28"/>
          <w:szCs w:val="28"/>
          <w:lang w:val="az-Latn-AZ"/>
        </w:rPr>
      </w:pPr>
      <w:r w:rsidRPr="00361179">
        <w:rPr>
          <w:color w:val="000000"/>
          <w:sz w:val="28"/>
          <w:szCs w:val="28"/>
          <w:lang w:val="az-Latn-AZ"/>
        </w:rPr>
        <w:t>Uçot qaydası – Amortizasiyanı hesablamaq/hesablamamaq;</w:t>
      </w:r>
    </w:p>
    <w:p w14:paraId="1B8340C5" w14:textId="77777777" w:rsidR="00207469" w:rsidRPr="0011252B" w:rsidRDefault="00207469" w:rsidP="00D27DCF">
      <w:pPr>
        <w:widowControl/>
        <w:numPr>
          <w:ilvl w:val="0"/>
          <w:numId w:val="73"/>
        </w:numPr>
        <w:pBdr>
          <w:top w:val="nil"/>
          <w:left w:val="nil"/>
          <w:bottom w:val="nil"/>
          <w:right w:val="nil"/>
          <w:between w:val="nil"/>
        </w:pBdr>
        <w:spacing w:line="259" w:lineRule="auto"/>
        <w:ind w:left="284" w:firstLine="11"/>
        <w:rPr>
          <w:color w:val="000000"/>
          <w:sz w:val="28"/>
          <w:szCs w:val="28"/>
        </w:rPr>
      </w:pPr>
      <w:r w:rsidRPr="0011252B">
        <w:rPr>
          <w:color w:val="000000"/>
          <w:sz w:val="28"/>
          <w:szCs w:val="28"/>
        </w:rPr>
        <w:t>Amortizasiyanın hesablanma üsulu;</w:t>
      </w:r>
    </w:p>
    <w:p w14:paraId="15589358" w14:textId="77777777" w:rsidR="00207469" w:rsidRPr="0011252B" w:rsidRDefault="00207469" w:rsidP="00D27DCF">
      <w:pPr>
        <w:widowControl/>
        <w:numPr>
          <w:ilvl w:val="0"/>
          <w:numId w:val="73"/>
        </w:numPr>
        <w:pBdr>
          <w:top w:val="nil"/>
          <w:left w:val="nil"/>
          <w:bottom w:val="nil"/>
          <w:right w:val="nil"/>
          <w:between w:val="nil"/>
        </w:pBdr>
        <w:spacing w:line="259" w:lineRule="auto"/>
        <w:ind w:left="284" w:firstLine="11"/>
        <w:rPr>
          <w:color w:val="000000"/>
          <w:sz w:val="28"/>
          <w:szCs w:val="28"/>
        </w:rPr>
      </w:pPr>
      <w:r w:rsidRPr="0011252B">
        <w:rPr>
          <w:color w:val="000000"/>
          <w:sz w:val="28"/>
          <w:szCs w:val="28"/>
        </w:rPr>
        <w:t>İstismar müddəti (aylarla);</w:t>
      </w:r>
    </w:p>
    <w:p w14:paraId="02195F47" w14:textId="77777777" w:rsidR="00207469" w:rsidRPr="00BD7BB1" w:rsidRDefault="00207469" w:rsidP="00D27DCF">
      <w:pPr>
        <w:widowControl/>
        <w:numPr>
          <w:ilvl w:val="0"/>
          <w:numId w:val="73"/>
        </w:numPr>
        <w:pBdr>
          <w:top w:val="nil"/>
          <w:left w:val="nil"/>
          <w:bottom w:val="nil"/>
          <w:right w:val="nil"/>
          <w:between w:val="nil"/>
        </w:pBdr>
        <w:spacing w:after="160" w:line="259" w:lineRule="auto"/>
        <w:ind w:left="284" w:firstLine="11"/>
        <w:rPr>
          <w:color w:val="000000"/>
          <w:sz w:val="28"/>
          <w:szCs w:val="28"/>
        </w:rPr>
      </w:pPr>
      <w:r w:rsidRPr="0011252B">
        <w:rPr>
          <w:color w:val="000000"/>
          <w:sz w:val="28"/>
          <w:szCs w:val="28"/>
        </w:rPr>
        <w:t>Maliyyə uçotunun sazlanma qrupu – uçot hesabları dəyişməsi halda müvafiq qrup seçilir.</w:t>
      </w:r>
    </w:p>
    <w:p w14:paraId="2268E523" w14:textId="77777777" w:rsidR="00207469" w:rsidRPr="002C723E"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r w:rsidRPr="002C723E">
        <w:rPr>
          <w:b/>
          <w:color w:val="1F497D" w:themeColor="text2"/>
          <w:sz w:val="28"/>
          <w:szCs w:val="28"/>
          <w:lang w:val="az-Latn-AZ"/>
        </w:rPr>
        <w:t xml:space="preserve"> </w:t>
      </w:r>
      <w:bookmarkStart w:id="213" w:name="_Toc166768102"/>
      <w:bookmarkStart w:id="214" w:name="_Toc185248378"/>
      <w:r w:rsidRPr="002C723E">
        <w:rPr>
          <w:b/>
          <w:color w:val="1F497D" w:themeColor="text2"/>
          <w:sz w:val="28"/>
          <w:szCs w:val="28"/>
          <w:lang w:val="az-Latn-AZ"/>
        </w:rPr>
        <w:t>Qeyri-maddi aktivin silinməsi</w:t>
      </w:r>
      <w:bookmarkEnd w:id="213"/>
      <w:bookmarkEnd w:id="214"/>
    </w:p>
    <w:p w14:paraId="2D2B27FD" w14:textId="77777777" w:rsidR="00207469" w:rsidRPr="00A13DD7" w:rsidRDefault="00207469" w:rsidP="00207469">
      <w:pPr>
        <w:ind w:left="284"/>
        <w:jc w:val="both"/>
        <w:rPr>
          <w:sz w:val="28"/>
          <w:szCs w:val="28"/>
          <w:lang w:val="az-Latn-AZ"/>
        </w:rPr>
      </w:pPr>
      <w:r w:rsidRPr="00A13DD7">
        <w:rPr>
          <w:sz w:val="28"/>
          <w:szCs w:val="28"/>
          <w:lang w:val="az-Latn-AZ"/>
        </w:rPr>
        <w:t xml:space="preserve">Sənəd qeyri-maddi aktivlərin tam və ya qismən ləğvi proqramında əks etdirilməsi nəzərdə tutulur. </w:t>
      </w:r>
    </w:p>
    <w:p w14:paraId="6BA9EF32" w14:textId="77777777" w:rsidR="00207469" w:rsidRPr="00A13DD7" w:rsidRDefault="00207469" w:rsidP="00207469">
      <w:pPr>
        <w:ind w:left="284"/>
        <w:jc w:val="both"/>
        <w:rPr>
          <w:sz w:val="28"/>
          <w:szCs w:val="28"/>
          <w:lang w:val="az-Latn-AZ"/>
        </w:rPr>
      </w:pPr>
      <w:r w:rsidRPr="00A13DD7">
        <w:rPr>
          <w:sz w:val="28"/>
          <w:szCs w:val="28"/>
          <w:lang w:val="az-Latn-AZ"/>
        </w:rPr>
        <w:t>Sənəd müstəqil olaraq və ya “Əsas vəsaitlərin inventarizasiyası” sənədi əsasında yaradıla bilər.</w:t>
      </w:r>
    </w:p>
    <w:p w14:paraId="714A4CA5" w14:textId="77777777" w:rsidR="00207469" w:rsidRPr="00A13DD7" w:rsidRDefault="00207469" w:rsidP="00207469">
      <w:pPr>
        <w:ind w:left="284"/>
        <w:jc w:val="both"/>
        <w:rPr>
          <w:sz w:val="28"/>
          <w:szCs w:val="28"/>
          <w:lang w:val="az-Latn-AZ"/>
        </w:rPr>
      </w:pPr>
      <w:r w:rsidRPr="00A13DD7">
        <w:rPr>
          <w:sz w:val="28"/>
          <w:szCs w:val="28"/>
          <w:lang w:val="az-Latn-AZ"/>
        </w:rPr>
        <w:lastRenderedPageBreak/>
        <w:t>Sənəddə daxil edilmiş xərc maddəsində olan silinmə hesabı əsas vəsaitin silinmə hesabı kimi təyin olunur.</w:t>
      </w:r>
    </w:p>
    <w:p w14:paraId="4A6B3CF8" w14:textId="77777777" w:rsidR="00207469" w:rsidRPr="00A13DD7" w:rsidRDefault="00207469" w:rsidP="00207469">
      <w:pPr>
        <w:ind w:left="284"/>
        <w:jc w:val="both"/>
        <w:rPr>
          <w:sz w:val="28"/>
          <w:szCs w:val="28"/>
          <w:lang w:val="az-Latn-AZ"/>
        </w:rPr>
      </w:pPr>
      <w:r w:rsidRPr="00A13DD7">
        <w:rPr>
          <w:sz w:val="28"/>
          <w:szCs w:val="28"/>
          <w:lang w:val="az-Latn-AZ"/>
        </w:rPr>
        <w:t>Qeyri-maddi aktivin maliyyə uçotunun sazlanma qrupunda “Dəyərin əks olunması” adlı xanada qeyd olunmuş hesab qeyri-maddi aktivin uçot hesabı kimi təyin olunur.</w:t>
      </w:r>
    </w:p>
    <w:p w14:paraId="0F0EC6A5" w14:textId="77777777" w:rsidR="00207469" w:rsidRPr="00A13DD7" w:rsidRDefault="00207469" w:rsidP="00207469">
      <w:pPr>
        <w:ind w:left="284"/>
        <w:jc w:val="both"/>
        <w:rPr>
          <w:sz w:val="28"/>
          <w:szCs w:val="28"/>
          <w:lang w:val="az-Latn-AZ"/>
        </w:rPr>
      </w:pPr>
      <w:r w:rsidRPr="00A13DD7">
        <w:rPr>
          <w:sz w:val="28"/>
          <w:szCs w:val="28"/>
          <w:lang w:val="az-Latn-AZ"/>
        </w:rPr>
        <w:t>Qeyri-maddi aktivin maliyyə uçotunun sazlanma qrupunda “Amortizasiya məbləğin əks olunması” adlı xanada qeyd olunmuş hesab qeyri-maddi aktivin amortizasiya hesabı kimi təyin olunur.</w:t>
      </w:r>
    </w:p>
    <w:p w14:paraId="44E76588" w14:textId="77777777" w:rsidR="00207469" w:rsidRDefault="00207469" w:rsidP="00207469">
      <w:pPr>
        <w:jc w:val="both"/>
        <w:rPr>
          <w:sz w:val="28"/>
          <w:szCs w:val="28"/>
          <w:lang w:val="az-Latn-AZ"/>
        </w:rPr>
      </w:pPr>
      <w:r>
        <w:rPr>
          <w:sz w:val="28"/>
          <w:szCs w:val="28"/>
          <w:lang w:val="az-Latn-AZ"/>
        </w:rPr>
        <w:t xml:space="preserve">    </w:t>
      </w:r>
      <w:r w:rsidRPr="00A13DD7">
        <w:rPr>
          <w:sz w:val="28"/>
          <w:szCs w:val="28"/>
          <w:lang w:val="az-Latn-AZ"/>
        </w:rPr>
        <w:t>Sənəddə qeyd olunmuş xərc maddəsində hesab silinmə hesabı kimi təyin olunur.</w:t>
      </w:r>
    </w:p>
    <w:p w14:paraId="7C2EF815" w14:textId="77777777" w:rsidR="00207469" w:rsidRPr="00604929" w:rsidRDefault="00207469" w:rsidP="00207469">
      <w:pPr>
        <w:pBdr>
          <w:top w:val="nil"/>
          <w:left w:val="nil"/>
          <w:bottom w:val="nil"/>
          <w:right w:val="nil"/>
          <w:between w:val="nil"/>
        </w:pBdr>
        <w:rPr>
          <w:color w:val="000000"/>
          <w:sz w:val="28"/>
          <w:szCs w:val="28"/>
          <w:lang w:val="az-Latn-AZ"/>
        </w:rPr>
      </w:pPr>
    </w:p>
    <w:p w14:paraId="30F02A20" w14:textId="77777777" w:rsidR="00207469" w:rsidRPr="002C723E"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r w:rsidRPr="002C723E">
        <w:rPr>
          <w:b/>
          <w:color w:val="1F497D" w:themeColor="text2"/>
          <w:sz w:val="28"/>
          <w:szCs w:val="28"/>
          <w:lang w:val="az-Latn-AZ"/>
        </w:rPr>
        <w:t xml:space="preserve"> </w:t>
      </w:r>
      <w:bookmarkStart w:id="215" w:name="_Toc185248379"/>
      <w:r w:rsidRPr="002C723E">
        <w:rPr>
          <w:b/>
          <w:color w:val="1F497D" w:themeColor="text2"/>
          <w:sz w:val="28"/>
          <w:szCs w:val="28"/>
          <w:lang w:val="az-Latn-AZ"/>
        </w:rPr>
        <w:t xml:space="preserve">Qeyri-maddi aktivin </w:t>
      </w:r>
      <w:r>
        <w:rPr>
          <w:b/>
          <w:color w:val="1F497D" w:themeColor="text2"/>
          <w:sz w:val="28"/>
          <w:szCs w:val="28"/>
          <w:lang w:val="az-Latn-AZ"/>
        </w:rPr>
        <w:t>əvəzsiz alınması</w:t>
      </w:r>
      <w:bookmarkEnd w:id="215"/>
    </w:p>
    <w:p w14:paraId="088CE811" w14:textId="77777777" w:rsidR="00207469" w:rsidRPr="00A13DD7" w:rsidRDefault="00207469" w:rsidP="00207469">
      <w:pPr>
        <w:ind w:left="284"/>
        <w:jc w:val="both"/>
        <w:rPr>
          <w:sz w:val="28"/>
          <w:szCs w:val="28"/>
          <w:lang w:val="az-Latn-AZ"/>
        </w:rPr>
      </w:pPr>
      <w:r w:rsidRPr="00A13DD7">
        <w:rPr>
          <w:sz w:val="28"/>
          <w:szCs w:val="28"/>
          <w:lang w:val="az-Latn-AZ"/>
        </w:rPr>
        <w:t xml:space="preserve">Sənəd qeyri-maddi aktivlərin </w:t>
      </w:r>
      <w:r>
        <w:rPr>
          <w:sz w:val="28"/>
          <w:szCs w:val="28"/>
          <w:lang w:val="az-Latn-AZ"/>
        </w:rPr>
        <w:t>əvəzsiz alınmasını</w:t>
      </w:r>
      <w:r w:rsidRPr="00A13DD7">
        <w:rPr>
          <w:sz w:val="28"/>
          <w:szCs w:val="28"/>
          <w:lang w:val="az-Latn-AZ"/>
        </w:rPr>
        <w:t xml:space="preserve"> proqramında əks etdirilməsi nəzərdə tutulur. </w:t>
      </w:r>
    </w:p>
    <w:p w14:paraId="20AF90DF" w14:textId="77777777" w:rsidR="00207469" w:rsidRPr="00A13DD7" w:rsidRDefault="00207469" w:rsidP="00207469">
      <w:pPr>
        <w:ind w:left="284"/>
        <w:jc w:val="both"/>
        <w:rPr>
          <w:sz w:val="28"/>
          <w:szCs w:val="28"/>
          <w:lang w:val="az-Latn-AZ"/>
        </w:rPr>
      </w:pPr>
      <w:r w:rsidRPr="00A13DD7">
        <w:rPr>
          <w:sz w:val="28"/>
          <w:szCs w:val="28"/>
          <w:lang w:val="az-Latn-AZ"/>
        </w:rPr>
        <w:t xml:space="preserve">Sənəddə daxil edilmiş </w:t>
      </w:r>
      <w:r>
        <w:rPr>
          <w:sz w:val="28"/>
          <w:szCs w:val="28"/>
          <w:lang w:val="az-Latn-AZ"/>
        </w:rPr>
        <w:t>gəlir</w:t>
      </w:r>
      <w:r w:rsidRPr="00A13DD7">
        <w:rPr>
          <w:sz w:val="28"/>
          <w:szCs w:val="28"/>
          <w:lang w:val="az-Latn-AZ"/>
        </w:rPr>
        <w:t xml:space="preserve"> maddəsində olan </w:t>
      </w:r>
      <w:r>
        <w:rPr>
          <w:sz w:val="28"/>
          <w:szCs w:val="28"/>
          <w:lang w:val="az-Latn-AZ"/>
        </w:rPr>
        <w:t>gəlir</w:t>
      </w:r>
      <w:r w:rsidRPr="00A13DD7">
        <w:rPr>
          <w:sz w:val="28"/>
          <w:szCs w:val="28"/>
          <w:lang w:val="az-Latn-AZ"/>
        </w:rPr>
        <w:t xml:space="preserve"> hesabı </w:t>
      </w:r>
      <w:r>
        <w:rPr>
          <w:sz w:val="28"/>
          <w:szCs w:val="28"/>
          <w:lang w:val="az-Latn-AZ"/>
        </w:rPr>
        <w:t>QMA-nın</w:t>
      </w:r>
      <w:r w:rsidRPr="00A13DD7">
        <w:rPr>
          <w:sz w:val="28"/>
          <w:szCs w:val="28"/>
          <w:lang w:val="az-Latn-AZ"/>
        </w:rPr>
        <w:t xml:space="preserve"> </w:t>
      </w:r>
      <w:r>
        <w:rPr>
          <w:sz w:val="28"/>
          <w:szCs w:val="28"/>
          <w:lang w:val="az-Latn-AZ"/>
        </w:rPr>
        <w:t>mədaxil</w:t>
      </w:r>
      <w:r w:rsidRPr="00A13DD7">
        <w:rPr>
          <w:sz w:val="28"/>
          <w:szCs w:val="28"/>
          <w:lang w:val="az-Latn-AZ"/>
        </w:rPr>
        <w:t xml:space="preserve"> hesabı kimi təyin olunur.</w:t>
      </w:r>
    </w:p>
    <w:p w14:paraId="0A557370" w14:textId="77777777" w:rsidR="00207469" w:rsidRPr="00604929" w:rsidRDefault="00207469" w:rsidP="00207469">
      <w:pPr>
        <w:pBdr>
          <w:top w:val="nil"/>
          <w:left w:val="nil"/>
          <w:bottom w:val="nil"/>
          <w:right w:val="nil"/>
          <w:between w:val="nil"/>
        </w:pBdr>
        <w:rPr>
          <w:color w:val="000000"/>
          <w:sz w:val="28"/>
          <w:szCs w:val="28"/>
          <w:lang w:val="az-Latn-AZ"/>
        </w:rPr>
      </w:pPr>
    </w:p>
    <w:p w14:paraId="0B3A3A8D" w14:textId="77777777" w:rsidR="00207469" w:rsidRPr="002C723E"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r>
        <w:rPr>
          <w:b/>
          <w:color w:val="1F497D" w:themeColor="text2"/>
          <w:sz w:val="28"/>
          <w:szCs w:val="28"/>
          <w:lang w:val="az-Latn-AZ"/>
        </w:rPr>
        <w:t xml:space="preserve"> </w:t>
      </w:r>
      <w:bookmarkStart w:id="216" w:name="_Toc185248380"/>
      <w:r>
        <w:rPr>
          <w:b/>
          <w:color w:val="1F497D" w:themeColor="text2"/>
          <w:sz w:val="28"/>
          <w:szCs w:val="28"/>
          <w:lang w:val="az-Latn-AZ"/>
        </w:rPr>
        <w:t>Qeyri-maddi əvəzsiz verilməsi</w:t>
      </w:r>
      <w:bookmarkEnd w:id="216"/>
    </w:p>
    <w:p w14:paraId="53E4E2CD" w14:textId="77777777" w:rsidR="00207469" w:rsidRPr="00A13DD7" w:rsidRDefault="00207469" w:rsidP="00207469">
      <w:pPr>
        <w:ind w:left="284"/>
        <w:jc w:val="both"/>
        <w:rPr>
          <w:sz w:val="28"/>
          <w:szCs w:val="28"/>
          <w:lang w:val="az-Latn-AZ"/>
        </w:rPr>
      </w:pPr>
      <w:r w:rsidRPr="00A13DD7">
        <w:rPr>
          <w:sz w:val="28"/>
          <w:szCs w:val="28"/>
          <w:lang w:val="az-Latn-AZ"/>
        </w:rPr>
        <w:t xml:space="preserve">Sənəd qeyri-maddi aktivlərin </w:t>
      </w:r>
      <w:r>
        <w:rPr>
          <w:sz w:val="28"/>
          <w:szCs w:val="28"/>
          <w:lang w:val="az-Latn-AZ"/>
        </w:rPr>
        <w:t>əvəzsiz verilməsini</w:t>
      </w:r>
      <w:r w:rsidRPr="00A13DD7">
        <w:rPr>
          <w:sz w:val="28"/>
          <w:szCs w:val="28"/>
          <w:lang w:val="az-Latn-AZ"/>
        </w:rPr>
        <w:t xml:space="preserve"> proqramında əks etdirilməsi nəzərdə tutulur. </w:t>
      </w:r>
    </w:p>
    <w:p w14:paraId="0EDDB96D" w14:textId="77777777" w:rsidR="00207469" w:rsidRPr="00A13DD7" w:rsidRDefault="00207469" w:rsidP="00207469">
      <w:pPr>
        <w:ind w:left="284"/>
        <w:jc w:val="both"/>
        <w:rPr>
          <w:sz w:val="28"/>
          <w:szCs w:val="28"/>
          <w:lang w:val="az-Latn-AZ"/>
        </w:rPr>
      </w:pPr>
      <w:r w:rsidRPr="00A13DD7">
        <w:rPr>
          <w:sz w:val="28"/>
          <w:szCs w:val="28"/>
          <w:lang w:val="az-Latn-AZ"/>
        </w:rPr>
        <w:t>Qeyri-maddi aktivin maliyyə uçotunun sazlanma qrupunda “Dəyərin əks olunması” adlı xanada qeyd olunmuş hesab qeyri-maddi aktivin uçot hesabı kimi təyin olunur.</w:t>
      </w:r>
    </w:p>
    <w:p w14:paraId="6B1F541A" w14:textId="77777777" w:rsidR="00207469" w:rsidRPr="00A13DD7" w:rsidRDefault="00207469" w:rsidP="00207469">
      <w:pPr>
        <w:ind w:left="284"/>
        <w:jc w:val="both"/>
        <w:rPr>
          <w:sz w:val="28"/>
          <w:szCs w:val="28"/>
          <w:lang w:val="az-Latn-AZ"/>
        </w:rPr>
      </w:pPr>
      <w:r w:rsidRPr="00A13DD7">
        <w:rPr>
          <w:sz w:val="28"/>
          <w:szCs w:val="28"/>
          <w:lang w:val="az-Latn-AZ"/>
        </w:rPr>
        <w:t>Qeyri-maddi aktivin maliyyə uçotunun sazlanma qrupunda “Amortizasiya məbləğin əks olunması” adlı xanada qeyd olunmuş hesab qeyri-maddi aktivin amortizasiya hesabı kimi təyin olunur.</w:t>
      </w:r>
    </w:p>
    <w:p w14:paraId="2BEA4A8E" w14:textId="77777777" w:rsidR="00207469" w:rsidRPr="00A13DD7" w:rsidRDefault="00207469" w:rsidP="00207469">
      <w:pPr>
        <w:jc w:val="both"/>
        <w:rPr>
          <w:sz w:val="28"/>
          <w:szCs w:val="28"/>
          <w:lang w:val="az-Latn-AZ"/>
        </w:rPr>
      </w:pPr>
      <w:r>
        <w:rPr>
          <w:sz w:val="28"/>
          <w:szCs w:val="28"/>
          <w:lang w:val="az-Latn-AZ"/>
        </w:rPr>
        <w:t xml:space="preserve">    </w:t>
      </w:r>
      <w:r w:rsidRPr="00A13DD7">
        <w:rPr>
          <w:sz w:val="28"/>
          <w:szCs w:val="28"/>
          <w:lang w:val="az-Latn-AZ"/>
        </w:rPr>
        <w:t>Sənəddə qeyd olunmuş xərc maddəsində hesab silinmə hesabı kimi təyin olunur.</w:t>
      </w:r>
    </w:p>
    <w:p w14:paraId="563AECA5" w14:textId="77777777" w:rsidR="00207469" w:rsidRPr="00AE2D68" w:rsidRDefault="00207469" w:rsidP="00207469">
      <w:pPr>
        <w:pBdr>
          <w:top w:val="nil"/>
          <w:left w:val="nil"/>
          <w:bottom w:val="nil"/>
          <w:right w:val="nil"/>
          <w:between w:val="nil"/>
        </w:pBdr>
        <w:rPr>
          <w:color w:val="000000"/>
          <w:sz w:val="28"/>
          <w:szCs w:val="28"/>
          <w:lang w:val="az-Latn-AZ"/>
        </w:rPr>
      </w:pPr>
    </w:p>
    <w:p w14:paraId="2D956596" w14:textId="77777777" w:rsidR="00207469" w:rsidRPr="002C723E"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r w:rsidRPr="002C723E">
        <w:rPr>
          <w:b/>
          <w:color w:val="1F497D" w:themeColor="text2"/>
          <w:sz w:val="28"/>
          <w:szCs w:val="28"/>
          <w:lang w:val="az-Latn-AZ"/>
        </w:rPr>
        <w:t xml:space="preserve"> </w:t>
      </w:r>
      <w:bookmarkStart w:id="217" w:name="_Toc185248381"/>
      <w:r w:rsidRPr="002C723E">
        <w:rPr>
          <w:b/>
          <w:color w:val="1F497D" w:themeColor="text2"/>
          <w:sz w:val="28"/>
          <w:szCs w:val="28"/>
          <w:lang w:val="az-Latn-AZ"/>
        </w:rPr>
        <w:t xml:space="preserve">Qeyri-maddi aktivin </w:t>
      </w:r>
      <w:r>
        <w:rPr>
          <w:b/>
          <w:color w:val="1F497D" w:themeColor="text2"/>
          <w:sz w:val="28"/>
          <w:szCs w:val="28"/>
          <w:lang w:val="az-Latn-AZ"/>
        </w:rPr>
        <w:t>satışı</w:t>
      </w:r>
      <w:bookmarkEnd w:id="217"/>
    </w:p>
    <w:p w14:paraId="5766F7B1" w14:textId="77777777" w:rsidR="00207469" w:rsidRPr="00A13DD7" w:rsidRDefault="00207469" w:rsidP="00207469">
      <w:pPr>
        <w:ind w:left="284"/>
        <w:jc w:val="both"/>
        <w:rPr>
          <w:sz w:val="28"/>
          <w:szCs w:val="28"/>
          <w:lang w:val="az-Latn-AZ"/>
        </w:rPr>
      </w:pPr>
      <w:r w:rsidRPr="00A13DD7">
        <w:rPr>
          <w:sz w:val="28"/>
          <w:szCs w:val="28"/>
          <w:lang w:val="az-Latn-AZ"/>
        </w:rPr>
        <w:t xml:space="preserve">Sənəd qeyri-maddi aktivlərin </w:t>
      </w:r>
      <w:r>
        <w:rPr>
          <w:sz w:val="28"/>
          <w:szCs w:val="28"/>
          <w:lang w:val="az-Latn-AZ"/>
        </w:rPr>
        <w:t xml:space="preserve">satışının </w:t>
      </w:r>
      <w:r w:rsidRPr="00A13DD7">
        <w:rPr>
          <w:sz w:val="28"/>
          <w:szCs w:val="28"/>
          <w:lang w:val="az-Latn-AZ"/>
        </w:rPr>
        <w:t xml:space="preserve">proqramında əks etdirilməsi nəzərdə tutulur. </w:t>
      </w:r>
    </w:p>
    <w:p w14:paraId="24393717" w14:textId="77777777" w:rsidR="00207469" w:rsidRPr="00A13DD7" w:rsidRDefault="00207469" w:rsidP="00207469">
      <w:pPr>
        <w:ind w:left="284"/>
        <w:jc w:val="both"/>
        <w:rPr>
          <w:sz w:val="28"/>
          <w:szCs w:val="28"/>
          <w:lang w:val="az-Latn-AZ"/>
        </w:rPr>
      </w:pPr>
      <w:r w:rsidRPr="00A13DD7">
        <w:rPr>
          <w:sz w:val="28"/>
          <w:szCs w:val="28"/>
          <w:lang w:val="az-Latn-AZ"/>
        </w:rPr>
        <w:t>Qeyri-maddi aktivin maliyyə uçotunun sazlanma qrupunda “Dəyərin əks olunması” adlı xanada qeyd olunmuş hesab qeyri-maddi aktivin uçot hesabı kimi təyin olunur.</w:t>
      </w:r>
    </w:p>
    <w:p w14:paraId="42033583" w14:textId="77777777" w:rsidR="00207469" w:rsidRPr="00A13DD7" w:rsidRDefault="00207469" w:rsidP="00207469">
      <w:pPr>
        <w:ind w:left="284"/>
        <w:jc w:val="both"/>
        <w:rPr>
          <w:sz w:val="28"/>
          <w:szCs w:val="28"/>
          <w:lang w:val="az-Latn-AZ"/>
        </w:rPr>
      </w:pPr>
      <w:r w:rsidRPr="00A13DD7">
        <w:rPr>
          <w:sz w:val="28"/>
          <w:szCs w:val="28"/>
          <w:lang w:val="az-Latn-AZ"/>
        </w:rPr>
        <w:t>Qeyri-maddi aktivin maliyyə uçotunun sazlanma qrupunda “Amortizasiya məbləğin əks olunması” adlı xanada qeyd olunmuş hesab qeyri-maddi aktivin amortizasiya hesabı kimi təyin olunur.</w:t>
      </w:r>
    </w:p>
    <w:p w14:paraId="1028B95C" w14:textId="77777777" w:rsidR="00207469" w:rsidRDefault="00207469" w:rsidP="00207469">
      <w:pPr>
        <w:jc w:val="both"/>
        <w:rPr>
          <w:sz w:val="28"/>
          <w:szCs w:val="28"/>
          <w:lang w:val="az-Latn-AZ"/>
        </w:rPr>
      </w:pPr>
    </w:p>
    <w:p w14:paraId="055BBEF0" w14:textId="77777777" w:rsidR="00207469" w:rsidRDefault="00207469" w:rsidP="00207469">
      <w:pPr>
        <w:jc w:val="both"/>
        <w:rPr>
          <w:sz w:val="28"/>
          <w:szCs w:val="28"/>
          <w:lang w:val="az-Latn-AZ"/>
        </w:rPr>
      </w:pPr>
    </w:p>
    <w:p w14:paraId="2BB8BFBA" w14:textId="77777777" w:rsidR="00207469" w:rsidRPr="00A13DD7" w:rsidRDefault="00207469" w:rsidP="00207469">
      <w:pPr>
        <w:jc w:val="both"/>
        <w:rPr>
          <w:sz w:val="28"/>
          <w:szCs w:val="28"/>
          <w:lang w:val="az-Latn-AZ"/>
        </w:rPr>
      </w:pPr>
    </w:p>
    <w:p w14:paraId="69A0016F" w14:textId="77777777" w:rsidR="00207469" w:rsidRPr="005A7E2C"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218" w:name="_Toc174361873"/>
      <w:bookmarkStart w:id="219" w:name="_Toc185248382"/>
      <w:r w:rsidRPr="005A7E2C">
        <w:rPr>
          <w:b/>
          <w:color w:val="1F497D" w:themeColor="text2"/>
          <w:sz w:val="28"/>
          <w:szCs w:val="28"/>
          <w:lang w:val="az-Latn-AZ"/>
        </w:rPr>
        <w:lastRenderedPageBreak/>
        <w:t>Əmək haqqının hesablanması üzrə əməliyyatlarının mühasibat uçotunda əks edirilməsi</w:t>
      </w:r>
      <w:bookmarkEnd w:id="218"/>
      <w:bookmarkEnd w:id="219"/>
    </w:p>
    <w:p w14:paraId="3A63E860" w14:textId="77777777" w:rsidR="00207469" w:rsidRPr="005A7E2C" w:rsidRDefault="00207469" w:rsidP="00207469">
      <w:pPr>
        <w:jc w:val="both"/>
        <w:rPr>
          <w:sz w:val="28"/>
          <w:szCs w:val="28"/>
          <w:lang w:val="az-Latn-AZ"/>
        </w:rPr>
      </w:pPr>
      <w:r w:rsidRPr="005A7E2C">
        <w:rPr>
          <w:sz w:val="28"/>
          <w:szCs w:val="28"/>
          <w:lang w:val="az-Latn-AZ"/>
        </w:rPr>
        <w:t>Əmək haqqının hesablanması və tədiyyələrin hesablanması kadr sənədlərinin işlənilməsi şərti ilə proqramda avtomatik doldurulan mexanizmdir.</w:t>
      </w:r>
    </w:p>
    <w:p w14:paraId="25D677AE" w14:textId="77777777" w:rsidR="00207469" w:rsidRPr="003009D0" w:rsidRDefault="00207469" w:rsidP="00207469">
      <w:pPr>
        <w:rPr>
          <w:sz w:val="28"/>
          <w:szCs w:val="28"/>
          <w:lang w:val="az-Latn-AZ"/>
        </w:rPr>
      </w:pPr>
      <w:r w:rsidRPr="003009D0">
        <w:rPr>
          <w:sz w:val="28"/>
          <w:szCs w:val="28"/>
          <w:lang w:val="az-Latn-AZ"/>
        </w:rPr>
        <w:t>Əmək haqqının hesablanması və ödənişi üzrə aşağıda qeyd olunan sənədlərdən və əməliyyatları izləmək üçün hesabatlarında istifadə olunmağı nəzərdə tutulur:</w:t>
      </w:r>
    </w:p>
    <w:p w14:paraId="2FBA08A8" w14:textId="77777777" w:rsidR="00207469" w:rsidRPr="005A7E2C" w:rsidRDefault="00207469" w:rsidP="00D27DCF">
      <w:pPr>
        <w:pStyle w:val="ListParagraph"/>
        <w:widowControl/>
        <w:numPr>
          <w:ilvl w:val="4"/>
          <w:numId w:val="101"/>
        </w:numPr>
        <w:spacing w:after="160" w:line="256" w:lineRule="auto"/>
        <w:rPr>
          <w:sz w:val="28"/>
          <w:szCs w:val="28"/>
          <w:lang w:val="az-Latn-AZ"/>
        </w:rPr>
      </w:pPr>
      <w:r w:rsidRPr="005A7E2C">
        <w:rPr>
          <w:sz w:val="28"/>
          <w:szCs w:val="28"/>
          <w:lang w:val="az-Latn-AZ"/>
        </w:rPr>
        <w:t>Əmək haqqı və tədiyyələrin hesablanması</w:t>
      </w:r>
    </w:p>
    <w:p w14:paraId="0EEAE296" w14:textId="77777777" w:rsidR="00207469" w:rsidRDefault="00207469" w:rsidP="00D27DCF">
      <w:pPr>
        <w:pStyle w:val="ListParagraph"/>
        <w:widowControl/>
        <w:numPr>
          <w:ilvl w:val="4"/>
          <w:numId w:val="101"/>
        </w:numPr>
        <w:spacing w:after="160" w:line="256" w:lineRule="auto"/>
        <w:rPr>
          <w:sz w:val="28"/>
          <w:szCs w:val="28"/>
          <w:lang w:val="az-Latn-AZ"/>
        </w:rPr>
      </w:pPr>
      <w:bookmarkStart w:id="220" w:name="_Hlk124192950"/>
      <w:r>
        <w:rPr>
          <w:sz w:val="28"/>
          <w:szCs w:val="28"/>
          <w:lang w:val="az-Latn-AZ"/>
        </w:rPr>
        <w:t>Məzuniyyət vaxtı orta əmək haqqının əmsallaşdırılması</w:t>
      </w:r>
    </w:p>
    <w:bookmarkEnd w:id="220"/>
    <w:p w14:paraId="640347E4" w14:textId="77777777" w:rsidR="00207469" w:rsidRDefault="00207469" w:rsidP="00D27DCF">
      <w:pPr>
        <w:pStyle w:val="ListParagraph"/>
        <w:widowControl/>
        <w:numPr>
          <w:ilvl w:val="4"/>
          <w:numId w:val="101"/>
        </w:numPr>
        <w:spacing w:after="160" w:line="256" w:lineRule="auto"/>
        <w:rPr>
          <w:sz w:val="28"/>
          <w:szCs w:val="28"/>
          <w:lang w:val="az-Latn-AZ"/>
        </w:rPr>
      </w:pPr>
      <w:r>
        <w:rPr>
          <w:sz w:val="28"/>
          <w:szCs w:val="28"/>
          <w:lang w:val="az-Latn-AZ"/>
        </w:rPr>
        <w:t>Xəstəlik vərəqəsinin hesablanması</w:t>
      </w:r>
    </w:p>
    <w:p w14:paraId="6CE9E6E4" w14:textId="77777777" w:rsidR="00207469" w:rsidRDefault="00207469" w:rsidP="00D27DCF">
      <w:pPr>
        <w:pStyle w:val="ListParagraph"/>
        <w:widowControl/>
        <w:numPr>
          <w:ilvl w:val="4"/>
          <w:numId w:val="101"/>
        </w:numPr>
        <w:spacing w:after="160" w:line="256" w:lineRule="auto"/>
        <w:rPr>
          <w:sz w:val="28"/>
          <w:szCs w:val="28"/>
          <w:lang w:val="az-Latn-AZ"/>
        </w:rPr>
      </w:pPr>
      <w:r>
        <w:rPr>
          <w:sz w:val="28"/>
          <w:szCs w:val="28"/>
          <w:lang w:val="az-Latn-AZ"/>
        </w:rPr>
        <w:t>Əmək və yaradıcılıq məzuniyyətinin hesablanması</w:t>
      </w:r>
    </w:p>
    <w:p w14:paraId="644BBCB3" w14:textId="77777777" w:rsidR="00207469" w:rsidRDefault="00207469" w:rsidP="00D27DCF">
      <w:pPr>
        <w:pStyle w:val="ListParagraph"/>
        <w:widowControl/>
        <w:numPr>
          <w:ilvl w:val="4"/>
          <w:numId w:val="101"/>
        </w:numPr>
        <w:spacing w:after="160" w:line="256" w:lineRule="auto"/>
        <w:rPr>
          <w:sz w:val="28"/>
          <w:szCs w:val="28"/>
          <w:lang w:val="az-Latn-AZ"/>
        </w:rPr>
      </w:pPr>
      <w:r>
        <w:rPr>
          <w:sz w:val="28"/>
          <w:szCs w:val="28"/>
          <w:lang w:val="az-Latn-AZ"/>
        </w:rPr>
        <w:t>Təhsil məzuniyyəti və ezamiyyə zamanı orta əmək haqqı hesablanması; daxili və xarici ezamiyyə xərclərinin hesablanması</w:t>
      </w:r>
    </w:p>
    <w:p w14:paraId="4893133E" w14:textId="77777777" w:rsidR="00207469" w:rsidRDefault="00207469" w:rsidP="00D27DCF">
      <w:pPr>
        <w:pStyle w:val="ListParagraph"/>
        <w:widowControl/>
        <w:numPr>
          <w:ilvl w:val="4"/>
          <w:numId w:val="101"/>
        </w:numPr>
        <w:spacing w:after="160" w:line="256" w:lineRule="auto"/>
        <w:rPr>
          <w:sz w:val="28"/>
          <w:szCs w:val="28"/>
          <w:lang w:val="az-Latn-AZ"/>
        </w:rPr>
      </w:pPr>
      <w:r>
        <w:rPr>
          <w:sz w:val="28"/>
          <w:szCs w:val="28"/>
          <w:lang w:val="az-Latn-AZ"/>
        </w:rPr>
        <w:t>Həvalənin və müvəqqəti əvəzetmənin hesablanması</w:t>
      </w:r>
    </w:p>
    <w:p w14:paraId="4D5600CC" w14:textId="77777777" w:rsidR="00207469" w:rsidRDefault="00207469" w:rsidP="00D27DCF">
      <w:pPr>
        <w:pStyle w:val="ListParagraph"/>
        <w:widowControl/>
        <w:numPr>
          <w:ilvl w:val="4"/>
          <w:numId w:val="101"/>
        </w:numPr>
        <w:spacing w:after="160" w:line="256" w:lineRule="auto"/>
        <w:rPr>
          <w:sz w:val="28"/>
          <w:szCs w:val="28"/>
          <w:lang w:val="az-Latn-AZ"/>
        </w:rPr>
      </w:pPr>
      <w:r>
        <w:rPr>
          <w:sz w:val="28"/>
          <w:szCs w:val="28"/>
          <w:lang w:val="az-Latn-AZ"/>
        </w:rPr>
        <w:t>İstifadə edilməmiş məzuniyyətə görə kompensasiyanın hesablanması</w:t>
      </w:r>
    </w:p>
    <w:p w14:paraId="776972B0" w14:textId="77777777" w:rsidR="00207469" w:rsidRDefault="00207469" w:rsidP="00D27DCF">
      <w:pPr>
        <w:pStyle w:val="ListParagraph"/>
        <w:widowControl/>
        <w:numPr>
          <w:ilvl w:val="4"/>
          <w:numId w:val="101"/>
        </w:numPr>
        <w:spacing w:after="160" w:line="256" w:lineRule="auto"/>
        <w:rPr>
          <w:sz w:val="28"/>
          <w:szCs w:val="28"/>
          <w:lang w:val="az-Latn-AZ"/>
        </w:rPr>
      </w:pPr>
      <w:r>
        <w:rPr>
          <w:sz w:val="28"/>
          <w:szCs w:val="28"/>
          <w:lang w:val="az-Latn-AZ"/>
        </w:rPr>
        <w:t>Son haqq-hesab hesablanması</w:t>
      </w:r>
    </w:p>
    <w:p w14:paraId="2361CF50" w14:textId="77777777" w:rsidR="00207469" w:rsidRDefault="00207469" w:rsidP="00D27DCF">
      <w:pPr>
        <w:pStyle w:val="ListParagraph"/>
        <w:widowControl/>
        <w:numPr>
          <w:ilvl w:val="4"/>
          <w:numId w:val="101"/>
        </w:numPr>
        <w:spacing w:after="160" w:line="256" w:lineRule="auto"/>
        <w:rPr>
          <w:sz w:val="28"/>
          <w:szCs w:val="28"/>
          <w:lang w:val="az-Latn-AZ"/>
        </w:rPr>
      </w:pPr>
      <w:r>
        <w:rPr>
          <w:sz w:val="28"/>
          <w:szCs w:val="28"/>
          <w:lang w:val="az-Latn-AZ"/>
        </w:rPr>
        <w:t>Mükafat əmri</w:t>
      </w:r>
    </w:p>
    <w:p w14:paraId="7A5AEFD3" w14:textId="77777777" w:rsidR="00207469" w:rsidRDefault="00207469" w:rsidP="00D27DCF">
      <w:pPr>
        <w:pStyle w:val="ListParagraph"/>
        <w:widowControl/>
        <w:numPr>
          <w:ilvl w:val="4"/>
          <w:numId w:val="101"/>
        </w:numPr>
        <w:spacing w:after="160" w:line="256" w:lineRule="auto"/>
        <w:rPr>
          <w:sz w:val="28"/>
          <w:szCs w:val="28"/>
          <w:lang w:val="az-Latn-AZ"/>
        </w:rPr>
      </w:pPr>
      <w:r>
        <w:rPr>
          <w:sz w:val="28"/>
          <w:szCs w:val="28"/>
          <w:lang w:val="az-Latn-AZ"/>
        </w:rPr>
        <w:t>Banka göndərilən cədvəl</w:t>
      </w:r>
    </w:p>
    <w:p w14:paraId="0DAF6199" w14:textId="77777777" w:rsidR="00207469" w:rsidRDefault="00207469" w:rsidP="00D27DCF">
      <w:pPr>
        <w:pStyle w:val="ListParagraph"/>
        <w:widowControl/>
        <w:numPr>
          <w:ilvl w:val="4"/>
          <w:numId w:val="101"/>
        </w:numPr>
        <w:spacing w:after="160" w:line="256" w:lineRule="auto"/>
        <w:rPr>
          <w:sz w:val="28"/>
          <w:szCs w:val="28"/>
          <w:lang w:val="az-Latn-AZ"/>
        </w:rPr>
      </w:pPr>
      <w:r>
        <w:rPr>
          <w:sz w:val="28"/>
          <w:szCs w:val="28"/>
          <w:lang w:val="az-Latn-AZ"/>
        </w:rPr>
        <w:t>Hesablanmış əmək haqqının avtomatik göndərilmə mexanizmi</w:t>
      </w:r>
    </w:p>
    <w:p w14:paraId="1C3FEC72" w14:textId="77777777" w:rsidR="00207469" w:rsidRDefault="00207469" w:rsidP="00D27DCF">
      <w:pPr>
        <w:pStyle w:val="ListParagraph"/>
        <w:widowControl/>
        <w:numPr>
          <w:ilvl w:val="4"/>
          <w:numId w:val="101"/>
        </w:numPr>
        <w:spacing w:after="160" w:line="256" w:lineRule="auto"/>
        <w:rPr>
          <w:sz w:val="28"/>
          <w:szCs w:val="28"/>
          <w:lang w:val="az-Latn-AZ"/>
        </w:rPr>
      </w:pPr>
      <w:r>
        <w:rPr>
          <w:sz w:val="28"/>
          <w:szCs w:val="28"/>
          <w:lang w:val="az-Latn-AZ"/>
        </w:rPr>
        <w:t>Hesablama cədvəli (Hesablanmış və ödənilmiş əmək haqqıları)</w:t>
      </w:r>
    </w:p>
    <w:p w14:paraId="5B5E9E4A" w14:textId="77777777" w:rsidR="00207469" w:rsidRPr="003009D0" w:rsidRDefault="00207469" w:rsidP="00207469">
      <w:pPr>
        <w:spacing w:line="256" w:lineRule="auto"/>
        <w:rPr>
          <w:sz w:val="28"/>
          <w:szCs w:val="28"/>
          <w:lang w:val="az-Latn-AZ"/>
        </w:rPr>
      </w:pPr>
    </w:p>
    <w:p w14:paraId="57EB64A8" w14:textId="77777777" w:rsidR="00207469" w:rsidRPr="003009D0" w:rsidRDefault="00207469" w:rsidP="00D27DCF">
      <w:pPr>
        <w:pStyle w:val="ListParagraph"/>
        <w:widowControl/>
        <w:numPr>
          <w:ilvl w:val="4"/>
          <w:numId w:val="102"/>
        </w:numPr>
        <w:spacing w:after="160" w:line="259" w:lineRule="auto"/>
        <w:jc w:val="center"/>
        <w:outlineLvl w:val="2"/>
        <w:rPr>
          <w:b/>
          <w:color w:val="17406C"/>
          <w:sz w:val="28"/>
          <w:szCs w:val="28"/>
          <w:lang w:val="az-Latn-AZ"/>
        </w:rPr>
      </w:pPr>
      <w:bookmarkStart w:id="221" w:name="_Toc185248383"/>
      <w:r w:rsidRPr="003009D0">
        <w:rPr>
          <w:b/>
          <w:color w:val="17406C"/>
          <w:sz w:val="28"/>
          <w:szCs w:val="28"/>
          <w:lang w:val="az-Latn-AZ"/>
        </w:rPr>
        <w:t>Əmək haqqı və tədiyyələrin hesablanması</w:t>
      </w:r>
      <w:bookmarkEnd w:id="221"/>
    </w:p>
    <w:p w14:paraId="7C8170D2" w14:textId="77777777" w:rsidR="00207469" w:rsidRDefault="00207469" w:rsidP="00207469">
      <w:pPr>
        <w:rPr>
          <w:sz w:val="28"/>
          <w:szCs w:val="28"/>
          <w:lang w:val="az-Latn-AZ"/>
        </w:rPr>
      </w:pPr>
      <w:r>
        <w:rPr>
          <w:b/>
          <w:sz w:val="28"/>
          <w:szCs w:val="28"/>
          <w:lang w:val="az-Latn-AZ"/>
        </w:rPr>
        <w:t>Təsvir</w:t>
      </w:r>
      <w:r>
        <w:rPr>
          <w:sz w:val="28"/>
          <w:szCs w:val="28"/>
          <w:lang w:val="az-Latn-AZ"/>
        </w:rPr>
        <w:t>: Əməkdaşların əmək haqqıları və əməyin ödənişinə bərabər tutulan digər hesablamaların, həmçinin tədiyyələrin uçotunu aparmaq üçün eyni adlı sənəddən istifadə olunur.</w:t>
      </w:r>
    </w:p>
    <w:p w14:paraId="0CD228CB" w14:textId="77777777" w:rsidR="00207469" w:rsidRDefault="00207469" w:rsidP="00207469">
      <w:pPr>
        <w:rPr>
          <w:b/>
          <w:sz w:val="28"/>
          <w:szCs w:val="28"/>
          <w:lang w:val="az-Latn-AZ"/>
        </w:rPr>
      </w:pPr>
      <w:r>
        <w:rPr>
          <w:b/>
          <w:sz w:val="28"/>
          <w:szCs w:val="28"/>
          <w:lang w:val="az-Latn-AZ"/>
        </w:rPr>
        <w:t>Sənəd aşağıda qeyd olunan əməliyyatların uçotunu aparmaq üçün istifadə olunur:</w:t>
      </w:r>
    </w:p>
    <w:p w14:paraId="7573BB00" w14:textId="77777777" w:rsidR="00207469" w:rsidRDefault="00207469" w:rsidP="00D27DCF">
      <w:pPr>
        <w:pStyle w:val="ListParagraph"/>
        <w:widowControl/>
        <w:numPr>
          <w:ilvl w:val="0"/>
          <w:numId w:val="86"/>
        </w:numPr>
        <w:spacing w:after="160" w:line="256" w:lineRule="auto"/>
        <w:rPr>
          <w:sz w:val="28"/>
          <w:szCs w:val="28"/>
          <w:lang w:val="az-Latn-AZ"/>
        </w:rPr>
      </w:pPr>
      <w:r>
        <w:rPr>
          <w:sz w:val="28"/>
          <w:szCs w:val="28"/>
          <w:lang w:val="az-Latn-AZ"/>
        </w:rPr>
        <w:t>Vəzifə maaşının hesablanması</w:t>
      </w:r>
    </w:p>
    <w:p w14:paraId="73D9E53C" w14:textId="77777777" w:rsidR="00207469" w:rsidRDefault="00207469" w:rsidP="00D27DCF">
      <w:pPr>
        <w:pStyle w:val="ListParagraph"/>
        <w:widowControl/>
        <w:numPr>
          <w:ilvl w:val="0"/>
          <w:numId w:val="86"/>
        </w:numPr>
        <w:spacing w:after="160" w:line="256" w:lineRule="auto"/>
        <w:rPr>
          <w:sz w:val="28"/>
          <w:szCs w:val="28"/>
          <w:lang w:val="az-Latn-AZ"/>
        </w:rPr>
      </w:pPr>
      <w:r>
        <w:rPr>
          <w:sz w:val="28"/>
          <w:szCs w:val="28"/>
          <w:lang w:val="az-Latn-AZ"/>
        </w:rPr>
        <w:t xml:space="preserve">Mükafatın hesablanması – İnsan resursları departamenti tərəfindən verilən əmrə əsasən fərdi və kollektiv mükafatların vəzifəyə uyğun misli, faiz nisbətilə və ya stabil məbləğlərə uyğun hesablanması. Verilən mükafatlandırma əmrinə əsasən qanunvericiliklə müəyyən edilmiş vergi və digər ödəmələr nəzərə alınmadan ödənilməsi qeyd edildikdə hesablama əmrdə </w:t>
      </w:r>
      <w:r>
        <w:rPr>
          <w:sz w:val="28"/>
          <w:szCs w:val="28"/>
          <w:lang w:val="az-Latn-AZ"/>
        </w:rPr>
        <w:lastRenderedPageBreak/>
        <w:t>qeyd edilən net məbləğ üzrə icra edilsin. Proqram təminatı hesablanan mükafatın orta əmək haqqı hesablanarkən nəzərə alınıb alınmamağı, əmsallaşdırılıb və ya əmsallaşdırılmaması barədə istifadəçiyə seçim imkanı versin.</w:t>
      </w:r>
    </w:p>
    <w:p w14:paraId="093C20EB" w14:textId="77777777" w:rsidR="00207469" w:rsidRDefault="00207469" w:rsidP="00D27DCF">
      <w:pPr>
        <w:pStyle w:val="ListParagraph"/>
        <w:widowControl/>
        <w:numPr>
          <w:ilvl w:val="0"/>
          <w:numId w:val="86"/>
        </w:numPr>
        <w:spacing w:after="160" w:line="256" w:lineRule="auto"/>
        <w:rPr>
          <w:sz w:val="28"/>
          <w:szCs w:val="28"/>
          <w:lang w:val="az-Latn-AZ"/>
        </w:rPr>
      </w:pPr>
      <w:r>
        <w:rPr>
          <w:sz w:val="28"/>
          <w:szCs w:val="28"/>
          <w:lang w:val="az-Latn-AZ"/>
        </w:rPr>
        <w:t>Digər əlavələrin hesablanması –NK 259-a əsasən elmi dərəcəsi və elmi adı olan əməkdaşlar üçün vəzifə maaşlarına ödənilən əlavələr; NK 74-ə əsasən gecə vaxtı yerinə yetirilən iş, habelə çoxnövbəli iş rejiminə görə ödənilən əmək haqqı; NK -137- əsasən Azərbaycan Respublikasında dəniz səviyyəsindən hündürlükdə yerləşən müəssisə, idarə, təşkilatlarda və ya iş yerlərində çalışan işçilərin əmək haqqında hündürlük əmsalı nəzərə alınmaqla ödənilən əlavələr.</w:t>
      </w:r>
    </w:p>
    <w:p w14:paraId="62C77D0F" w14:textId="77777777" w:rsidR="00207469" w:rsidRDefault="00207469" w:rsidP="00D27DCF">
      <w:pPr>
        <w:pStyle w:val="ListParagraph"/>
        <w:widowControl/>
        <w:numPr>
          <w:ilvl w:val="0"/>
          <w:numId w:val="86"/>
        </w:numPr>
        <w:spacing w:after="160" w:line="256" w:lineRule="auto"/>
        <w:rPr>
          <w:sz w:val="28"/>
          <w:szCs w:val="28"/>
          <w:lang w:val="az-Latn-AZ"/>
        </w:rPr>
      </w:pPr>
      <w:r>
        <w:rPr>
          <w:sz w:val="28"/>
          <w:szCs w:val="28"/>
          <w:lang w:val="az-Latn-AZ"/>
        </w:rPr>
        <w:t>Sosial-məişət müavinətinin hesablanması</w:t>
      </w:r>
    </w:p>
    <w:p w14:paraId="1A15904D" w14:textId="77777777" w:rsidR="00207469" w:rsidRDefault="00207469" w:rsidP="00D27DCF">
      <w:pPr>
        <w:pStyle w:val="ListParagraph"/>
        <w:widowControl/>
        <w:numPr>
          <w:ilvl w:val="0"/>
          <w:numId w:val="86"/>
        </w:numPr>
        <w:spacing w:after="160" w:line="256" w:lineRule="auto"/>
        <w:rPr>
          <w:sz w:val="28"/>
          <w:szCs w:val="28"/>
          <w:lang w:val="az-Latn-AZ"/>
        </w:rPr>
      </w:pPr>
      <w:r>
        <w:rPr>
          <w:sz w:val="28"/>
          <w:szCs w:val="28"/>
          <w:lang w:val="az-Latn-AZ"/>
        </w:rPr>
        <w:t>Vergi, Sosial, İcbari-tibbi sığorta,həmkarlar ittifaqı və YAP üzrə tutulmaların hesablanması</w:t>
      </w:r>
    </w:p>
    <w:p w14:paraId="484DAA5F" w14:textId="77777777" w:rsidR="00207469" w:rsidRDefault="00207469" w:rsidP="00D27DCF">
      <w:pPr>
        <w:pStyle w:val="ListParagraph"/>
        <w:widowControl/>
        <w:numPr>
          <w:ilvl w:val="0"/>
          <w:numId w:val="86"/>
        </w:numPr>
        <w:spacing w:after="160" w:line="256" w:lineRule="auto"/>
        <w:rPr>
          <w:sz w:val="28"/>
          <w:szCs w:val="28"/>
          <w:lang w:val="az-Latn-AZ"/>
        </w:rPr>
      </w:pPr>
      <w:r>
        <w:rPr>
          <w:sz w:val="28"/>
          <w:szCs w:val="28"/>
          <w:lang w:val="az-Latn-AZ"/>
        </w:rPr>
        <w:t>Vergi güzəştləri 1 dəfə ay sonunda tədbiq edilsin və vergi Məcəlləsinin 102.8 -ci maddəsinə əsasən aşağıdakı nüans nəzərə alınsın:</w:t>
      </w:r>
    </w:p>
    <w:p w14:paraId="668DD487" w14:textId="77777777" w:rsidR="00207469" w:rsidRDefault="00207469" w:rsidP="00207469">
      <w:pPr>
        <w:pStyle w:val="ListParagraph"/>
        <w:rPr>
          <w:color w:val="303030"/>
          <w:sz w:val="28"/>
          <w:szCs w:val="28"/>
          <w:shd w:val="clear" w:color="auto" w:fill="FFFFFF"/>
          <w:lang w:val="az-Latn-AZ"/>
        </w:rPr>
      </w:pPr>
      <w:r>
        <w:rPr>
          <w:color w:val="303030"/>
          <w:sz w:val="28"/>
          <w:szCs w:val="28"/>
          <w:shd w:val="clear" w:color="auto" w:fill="FFFFFF"/>
          <w:lang w:val="az-Latn-AZ"/>
        </w:rPr>
        <w:t>102.8. Əmək haqqından tutulan vergi hesablanarkən fiziki şəxslərin bu maddədə sadalanan vergi güzəştləri hüququ müvafiq icra hakimiyyəti orqanı tərəfindən müəyyənləşdirilmiş sənədlərin təqdim edildiyi andan tətbiq edilir və yalnız fiziki şəxsin əsas iş yerində (əmək kitabçasının olduğu yerdə) həyata keçirilir. Fiziki şəxsin bu maddədə sadalanan vergi güzəştlərini əldə etməyə əsas verən statusu olduğu, lakin güzəşt hüququnu təsdiq edən müvafiq sənədləri əmək müqaviləsi (kontraktı) hüquqi qüvvəyə mindikdən sonra təqdim etdiyi halda vergi güzəşti həmin fiziki şəxsin əmək müqaviləsi (kontraktı) hüquqi qüvvəyə mindiyi tarixdən hesablanır.</w:t>
      </w:r>
    </w:p>
    <w:p w14:paraId="6A1F2CF6" w14:textId="77777777" w:rsidR="00207469" w:rsidRDefault="00207469" w:rsidP="00D27DCF">
      <w:pPr>
        <w:pStyle w:val="ListParagraph"/>
        <w:widowControl/>
        <w:numPr>
          <w:ilvl w:val="0"/>
          <w:numId w:val="86"/>
        </w:numPr>
        <w:spacing w:after="160" w:line="256" w:lineRule="auto"/>
        <w:rPr>
          <w:sz w:val="28"/>
          <w:szCs w:val="28"/>
          <w:lang w:val="az-Latn-AZ"/>
        </w:rPr>
      </w:pPr>
      <w:r>
        <w:rPr>
          <w:sz w:val="28"/>
          <w:szCs w:val="28"/>
          <w:lang w:val="az-Latn-AZ"/>
        </w:rPr>
        <w:t>Aylıq əmək haqqı hesablanmasında Aparat və Mərkəzlər arasında daxili rotasiya olunan əməkdaşın aylıq gəlirlərindən tutulan gəlir vergisi və icbari tibbi sığorta hesablanması zamanı cəmi gəlirlər nəzərə alınsın.</w:t>
      </w:r>
    </w:p>
    <w:p w14:paraId="490CC51D" w14:textId="77777777" w:rsidR="00207469" w:rsidRDefault="00207469" w:rsidP="00D27DCF">
      <w:pPr>
        <w:pStyle w:val="ListParagraph"/>
        <w:widowControl/>
        <w:numPr>
          <w:ilvl w:val="0"/>
          <w:numId w:val="86"/>
        </w:numPr>
        <w:spacing w:after="160" w:line="256" w:lineRule="auto"/>
        <w:rPr>
          <w:sz w:val="28"/>
          <w:szCs w:val="28"/>
          <w:lang w:val="az-Latn-AZ"/>
        </w:rPr>
      </w:pPr>
      <w:r>
        <w:rPr>
          <w:sz w:val="28"/>
          <w:szCs w:val="28"/>
          <w:lang w:val="az-Latn-AZ"/>
        </w:rPr>
        <w:t>Ay ərzində işçiyə hesablanmış və ödənmiş bütün gəlirlər əmək haqqı cədvəllərində əks edilməli.</w:t>
      </w:r>
    </w:p>
    <w:p w14:paraId="09F2CB05" w14:textId="77777777" w:rsidR="00207469" w:rsidRDefault="00207469" w:rsidP="00D27DCF">
      <w:pPr>
        <w:pStyle w:val="ListParagraph"/>
        <w:widowControl/>
        <w:numPr>
          <w:ilvl w:val="0"/>
          <w:numId w:val="86"/>
        </w:numPr>
        <w:spacing w:after="160" w:line="256" w:lineRule="auto"/>
        <w:rPr>
          <w:sz w:val="28"/>
          <w:szCs w:val="28"/>
          <w:lang w:val="az-Latn-AZ"/>
        </w:rPr>
      </w:pPr>
      <w:r>
        <w:rPr>
          <w:sz w:val="28"/>
          <w:szCs w:val="28"/>
          <w:lang w:val="az-Latn-AZ"/>
        </w:rPr>
        <w:t>Aliment hesablanması zamanı Nazirlər Kabinetinin 98 nömrəli qərarının aşağıda qeyd edilən hissələri nəzərə alınmalıdır.</w:t>
      </w:r>
    </w:p>
    <w:p w14:paraId="42633E5B" w14:textId="77777777" w:rsidR="00207469" w:rsidRDefault="00207469" w:rsidP="00207469">
      <w:pPr>
        <w:pStyle w:val="ListParagraph"/>
        <w:spacing w:line="256" w:lineRule="auto"/>
        <w:rPr>
          <w:sz w:val="28"/>
          <w:szCs w:val="28"/>
          <w:lang w:val="az-Latn-AZ"/>
        </w:rPr>
      </w:pPr>
    </w:p>
    <w:p w14:paraId="745C0418" w14:textId="77777777" w:rsidR="00207469" w:rsidRDefault="00207469" w:rsidP="00207469">
      <w:pPr>
        <w:pStyle w:val="ListParagraph"/>
        <w:rPr>
          <w:b/>
          <w:sz w:val="28"/>
          <w:szCs w:val="28"/>
          <w:lang w:val="az-Latn-AZ"/>
        </w:rPr>
      </w:pPr>
      <w:r>
        <w:rPr>
          <w:b/>
          <w:sz w:val="28"/>
          <w:szCs w:val="28"/>
          <w:lang w:val="az-Latn-AZ"/>
        </w:rPr>
        <w:t>Aliment aşağıdakılardan tutulmur:</w:t>
      </w:r>
    </w:p>
    <w:p w14:paraId="09160129"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yubiley və bayram günləri, anadan olan günlər ilə bağlı və digər analoji hallarda verilən həvəsləndirici ödənclərdən (mükafatlar da daxil olmaqla);</w:t>
      </w:r>
    </w:p>
    <w:p w14:paraId="2C373FDD"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əmək alətlərinin, vasitələrinin və digər əşyaların amortizasiyasına görə pul əvəzindən;</w:t>
      </w:r>
    </w:p>
    <w:p w14:paraId="5E99BD14"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maddi yardım şəklində verilən müxtəlif növ ödənişlərdən;</w:t>
      </w:r>
    </w:p>
    <w:p w14:paraId="4AF78028"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lastRenderedPageBreak/>
        <w:t>ezamiyyət ilə bağlı verilən ödəmələrdən, çöl xərcləri, daimi işi yolda olan, yaxud gediş-gəliş və ya gəzəri xarakter daşıyan işçilərə ödənilən əlavələrdən, bilavasitə tikintidə çalışan işçilər üçün səyyar xarakterli işə görə, işin növbə metodu ilə yerinə yetirilməsinə görə əlavələrdən;</w:t>
      </w:r>
    </w:p>
    <w:p w14:paraId="13FC5AD9"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ayrı-ayrı işçilərə pulsuz verilmiş mənzil, kommunal xidmətlərin, yanacağın, nəqliyyatda gediş biletlərinin dəyərindən və ya onların kompensasiyasından;</w:t>
      </w:r>
    </w:p>
    <w:p w14:paraId="5335E1EA"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işçilərə verilən iş paltarlarının, iş ayaqqabılarının və başqa fərdi mühafizə vasitələrinin, sabunun, başqa yuyucu vasitələrin, südün və müalicə profilaktika qidalarının dəyərindən;</w:t>
      </w:r>
    </w:p>
    <w:p w14:paraId="5528B8DB"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qanunvericiliklə nəzərdə tutulmuş hallarda pulsuz qidaların (pulsuz kollektiv yeməklər, müəssisənin mənfəəti hesabına işçilərə pulsuz və ya güzəştli şərtlərlə verilən yeməklər) dəyərindən;</w:t>
      </w:r>
    </w:p>
    <w:p w14:paraId="16488426"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sanatoriya-kurort müalicəsinə və istirahət evlərinə yollayışların dəyərindən;</w:t>
      </w:r>
    </w:p>
    <w:p w14:paraId="7702706E"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başqa əraziyə işə keçirildikdə və yaxud köçdükdə mənzil kirayəsi və əmlakın daşınması üçün ödənilən xərclərdən;</w:t>
      </w:r>
    </w:p>
    <w:p w14:paraId="33A028DE"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işəgötürən tərəfindən istehsalatdan ayrılmaqla ixtisasartırma kurslarına göndərilmiş işçilərə ödənilən təqaüdlərdən;</w:t>
      </w:r>
    </w:p>
    <w:p w14:paraId="224C9EB2"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yarış, baxış və müsabiqə qaliblərinə verilən pul mükafatlarından;</w:t>
      </w:r>
    </w:p>
    <w:p w14:paraId="7070E887"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 xml:space="preserve">gənc mütəxəssislərə ali və yaxud orta ixtisas təhsil müəssisəsini qurtardıqdan sonra verilən məzuniyyət zamanı müəssisələrin, idarələrin və təşkilatların hesabına ödənilən müavinətlərdən; </w:t>
      </w:r>
    </w:p>
    <w:p w14:paraId="36958964"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elm, ədəbiyyat və incəsənət sahəsində mühüm işlərə görə verilən mükafatlardan;</w:t>
      </w:r>
    </w:p>
    <w:p w14:paraId="21C48F08" w14:textId="77777777" w:rsidR="00207469" w:rsidRPr="005C41D4" w:rsidRDefault="00207469" w:rsidP="00D27DCF">
      <w:pPr>
        <w:pStyle w:val="ListParagraph"/>
        <w:widowControl/>
        <w:numPr>
          <w:ilvl w:val="0"/>
          <w:numId w:val="105"/>
        </w:numPr>
        <w:spacing w:after="160" w:line="256" w:lineRule="auto"/>
        <w:rPr>
          <w:sz w:val="28"/>
          <w:szCs w:val="28"/>
          <w:lang w:val="az-Latn-AZ"/>
        </w:rPr>
      </w:pPr>
      <w:r w:rsidRPr="005C41D4">
        <w:rPr>
          <w:sz w:val="28"/>
          <w:szCs w:val="28"/>
          <w:lang w:val="az-Latn-AZ"/>
        </w:rPr>
        <w:t xml:space="preserve">ixtiralara və səmərələşdirici təkliflərə görə birdəfəlik mükafatlardan. </w:t>
      </w:r>
    </w:p>
    <w:p w14:paraId="0CAFE73F" w14:textId="77777777" w:rsidR="00207469" w:rsidRDefault="00207469" w:rsidP="00207469">
      <w:pPr>
        <w:rPr>
          <w:sz w:val="28"/>
          <w:szCs w:val="28"/>
          <w:lang w:val="az-Latn-AZ"/>
        </w:rPr>
      </w:pPr>
      <w:r>
        <w:rPr>
          <w:sz w:val="28"/>
          <w:szCs w:val="28"/>
          <w:lang w:val="az-Latn-AZ"/>
        </w:rPr>
        <w:t>Aliment onu ödəyən şəxsə çatası qazancın (gəlirin) məbləğindən vergilər tutulduqdan sonra alınır. Aylıq gəlir aliment tutulduqdan sonra həmkarlar ,YAP və sosial tutulmalara (3%, 0.5%, 2%, 22%) cəlb edilsin.</w:t>
      </w:r>
    </w:p>
    <w:p w14:paraId="53471E59" w14:textId="77777777" w:rsidR="00207469" w:rsidRDefault="00207469" w:rsidP="00207469">
      <w:pPr>
        <w:rPr>
          <w:sz w:val="28"/>
          <w:szCs w:val="28"/>
          <w:lang w:val="az-Latn-AZ"/>
        </w:rPr>
      </w:pPr>
      <w:r>
        <w:rPr>
          <w:sz w:val="28"/>
          <w:szCs w:val="28"/>
          <w:lang w:val="az-Latn-AZ"/>
        </w:rPr>
        <w:t>Aşağıda qeyd edilən VM-nin müvafiq maddəsinə əsasən aylıq gəlirlərə verilən güzəştlər ancaq əsas iş yeri üzrə verilsin:</w:t>
      </w:r>
    </w:p>
    <w:p w14:paraId="6A641A97" w14:textId="77777777" w:rsidR="00207469" w:rsidRDefault="00207469" w:rsidP="00207469">
      <w:pPr>
        <w:rPr>
          <w:sz w:val="28"/>
          <w:szCs w:val="28"/>
          <w:lang w:val="az-Latn-AZ"/>
        </w:rPr>
      </w:pPr>
      <w:r>
        <w:rPr>
          <w:sz w:val="28"/>
          <w:szCs w:val="28"/>
          <w:lang w:val="az-Latn-AZ"/>
        </w:rPr>
        <w:t>Fiziki şəxsin əsas iş yerində (əmək kitabçasının olduğu yerdə) hər hansı muzdlu işlə əlaqədar əldə edilən aylıq gəliri 2500 manatadək olduqda, 200 manat, illik gəliri 30000 manatadək olduqda, 2400 manat məbləğində olan hissəsi;</w:t>
      </w:r>
    </w:p>
    <w:p w14:paraId="1D5D0007" w14:textId="77777777" w:rsidR="00207469" w:rsidRDefault="00207469" w:rsidP="00207469">
      <w:pPr>
        <w:rPr>
          <w:sz w:val="28"/>
          <w:szCs w:val="28"/>
          <w:lang w:val="az-Latn-AZ"/>
        </w:rPr>
      </w:pPr>
    </w:p>
    <w:p w14:paraId="13D6D8F9" w14:textId="77777777" w:rsidR="00207469" w:rsidRDefault="00207469" w:rsidP="00207469">
      <w:pPr>
        <w:rPr>
          <w:sz w:val="28"/>
          <w:szCs w:val="28"/>
          <w:lang w:val="az-Latn-AZ"/>
        </w:rPr>
      </w:pPr>
      <w:r>
        <w:rPr>
          <w:b/>
          <w:sz w:val="28"/>
          <w:szCs w:val="28"/>
          <w:lang w:val="az-Latn-AZ"/>
        </w:rPr>
        <w:t>Mövcud funksional olunacaq düzəliş və əlavələr aşağıda qeyd olunur</w:t>
      </w:r>
      <w:r>
        <w:rPr>
          <w:sz w:val="28"/>
          <w:szCs w:val="28"/>
          <w:lang w:val="az-Latn-AZ"/>
        </w:rPr>
        <w:t>:</w:t>
      </w:r>
    </w:p>
    <w:p w14:paraId="344E866C" w14:textId="77777777" w:rsidR="00207469" w:rsidRDefault="00207469" w:rsidP="00D27DCF">
      <w:pPr>
        <w:pStyle w:val="ListParagraph"/>
        <w:widowControl/>
        <w:numPr>
          <w:ilvl w:val="0"/>
          <w:numId w:val="87"/>
        </w:numPr>
        <w:spacing w:after="160" w:line="256" w:lineRule="auto"/>
        <w:rPr>
          <w:sz w:val="28"/>
          <w:szCs w:val="28"/>
          <w:lang w:val="az-Latn-AZ"/>
        </w:rPr>
      </w:pPr>
      <w:r>
        <w:rPr>
          <w:sz w:val="28"/>
          <w:szCs w:val="28"/>
          <w:lang w:val="az-Latn-AZ"/>
        </w:rPr>
        <w:t>Sənəd keçirildikdən sonra, əməliyyat növü üzrə aşağıdakı müxabirləşmələr verilsin:</w:t>
      </w:r>
    </w:p>
    <w:tbl>
      <w:tblPr>
        <w:tblStyle w:val="10"/>
        <w:tblW w:w="9776" w:type="dxa"/>
        <w:jc w:val="center"/>
        <w:tblLook w:val="04A0" w:firstRow="1" w:lastRow="0" w:firstColumn="1" w:lastColumn="0" w:noHBand="0" w:noVBand="1"/>
      </w:tblPr>
      <w:tblGrid>
        <w:gridCol w:w="606"/>
        <w:gridCol w:w="3925"/>
        <w:gridCol w:w="1217"/>
        <w:gridCol w:w="1756"/>
        <w:gridCol w:w="1243"/>
        <w:gridCol w:w="1029"/>
      </w:tblGrid>
      <w:tr w:rsidR="00207469" w14:paraId="65DFE94C" w14:textId="77777777" w:rsidTr="00B50943">
        <w:trPr>
          <w:jc w:val="center"/>
        </w:trPr>
        <w:tc>
          <w:tcPr>
            <w:tcW w:w="60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387BF64" w14:textId="77777777" w:rsidR="00207469" w:rsidRDefault="00207469" w:rsidP="00B50943">
            <w:pPr>
              <w:jc w:val="center"/>
              <w:rPr>
                <w:b/>
                <w:sz w:val="28"/>
                <w:szCs w:val="28"/>
                <w:lang w:val="az-Latn-AZ"/>
              </w:rPr>
            </w:pPr>
            <w:r>
              <w:rPr>
                <w:b/>
                <w:sz w:val="28"/>
                <w:szCs w:val="28"/>
                <w:lang w:val="az-Latn-AZ"/>
              </w:rPr>
              <w:t>S/S</w:t>
            </w:r>
          </w:p>
        </w:tc>
        <w:tc>
          <w:tcPr>
            <w:tcW w:w="392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9C63738" w14:textId="77777777" w:rsidR="00207469" w:rsidRDefault="00207469" w:rsidP="00B50943">
            <w:pPr>
              <w:jc w:val="center"/>
              <w:rPr>
                <w:b/>
                <w:sz w:val="28"/>
                <w:szCs w:val="28"/>
                <w:lang w:val="az-Latn-AZ"/>
              </w:rPr>
            </w:pPr>
            <w:r>
              <w:rPr>
                <w:b/>
                <w:sz w:val="28"/>
                <w:szCs w:val="28"/>
                <w:lang w:val="az-Latn-AZ"/>
              </w:rPr>
              <w:t>Əməliyyatın adı</w:t>
            </w:r>
          </w:p>
        </w:tc>
        <w:tc>
          <w:tcPr>
            <w:tcW w:w="12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413BA8" w14:textId="77777777" w:rsidR="00207469" w:rsidRDefault="00207469" w:rsidP="00B50943">
            <w:pPr>
              <w:jc w:val="center"/>
              <w:rPr>
                <w:b/>
                <w:sz w:val="28"/>
                <w:szCs w:val="28"/>
                <w:lang w:val="az-Latn-AZ"/>
              </w:rPr>
            </w:pPr>
            <w:r>
              <w:rPr>
                <w:b/>
                <w:sz w:val="28"/>
                <w:szCs w:val="28"/>
                <w:lang w:val="az-Latn-AZ"/>
              </w:rPr>
              <w:t>Dt</w:t>
            </w:r>
          </w:p>
        </w:tc>
        <w:tc>
          <w:tcPr>
            <w:tcW w:w="175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59A6D7A" w14:textId="77777777" w:rsidR="00207469" w:rsidRDefault="00207469" w:rsidP="00B50943">
            <w:pPr>
              <w:jc w:val="center"/>
              <w:rPr>
                <w:b/>
                <w:sz w:val="28"/>
                <w:szCs w:val="28"/>
                <w:lang w:val="az-Latn-AZ"/>
              </w:rPr>
            </w:pPr>
            <w:r>
              <w:rPr>
                <w:b/>
                <w:sz w:val="28"/>
                <w:szCs w:val="28"/>
                <w:lang w:val="az-Latn-AZ"/>
              </w:rPr>
              <w:t>Kt</w:t>
            </w:r>
          </w:p>
        </w:tc>
        <w:tc>
          <w:tcPr>
            <w:tcW w:w="12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066CC2A" w14:textId="77777777" w:rsidR="00207469" w:rsidRDefault="00207469" w:rsidP="00B50943">
            <w:pPr>
              <w:jc w:val="center"/>
              <w:rPr>
                <w:b/>
                <w:sz w:val="28"/>
                <w:szCs w:val="28"/>
                <w:lang w:val="az-Latn-AZ"/>
              </w:rPr>
            </w:pPr>
            <w:r>
              <w:rPr>
                <w:b/>
                <w:sz w:val="28"/>
                <w:szCs w:val="28"/>
                <w:lang w:val="az-Latn-AZ"/>
              </w:rPr>
              <w:t>Nümunə</w:t>
            </w:r>
          </w:p>
          <w:p w14:paraId="32B36836" w14:textId="77777777" w:rsidR="00207469" w:rsidRDefault="00207469" w:rsidP="00B50943">
            <w:pPr>
              <w:jc w:val="center"/>
              <w:rPr>
                <w:b/>
                <w:sz w:val="28"/>
                <w:szCs w:val="28"/>
                <w:lang w:val="az-Latn-AZ"/>
              </w:rPr>
            </w:pPr>
            <w:r>
              <w:rPr>
                <w:b/>
                <w:sz w:val="28"/>
                <w:szCs w:val="28"/>
                <w:lang w:val="az-Latn-AZ"/>
              </w:rPr>
              <w:t>Məbləğ</w:t>
            </w:r>
          </w:p>
        </w:tc>
        <w:tc>
          <w:tcPr>
            <w:tcW w:w="102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7B1AA53" w14:textId="77777777" w:rsidR="00207469" w:rsidRDefault="00207469" w:rsidP="00B50943">
            <w:pPr>
              <w:jc w:val="center"/>
              <w:rPr>
                <w:b/>
                <w:sz w:val="28"/>
                <w:szCs w:val="28"/>
                <w:lang w:val="az-Latn-AZ"/>
              </w:rPr>
            </w:pPr>
            <w:r>
              <w:rPr>
                <w:b/>
                <w:sz w:val="28"/>
                <w:szCs w:val="28"/>
                <w:lang w:val="az-Latn-AZ"/>
              </w:rPr>
              <w:t>Qeyd</w:t>
            </w:r>
          </w:p>
        </w:tc>
      </w:tr>
      <w:tr w:rsidR="00207469" w14:paraId="44AACBD8" w14:textId="77777777" w:rsidTr="00B50943">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5A05FCD2" w14:textId="77777777" w:rsidR="00207469" w:rsidRDefault="00207469" w:rsidP="00B50943">
            <w:pPr>
              <w:jc w:val="center"/>
              <w:rPr>
                <w:b/>
                <w:sz w:val="28"/>
                <w:szCs w:val="28"/>
                <w:lang w:val="az-Latn-AZ"/>
              </w:rPr>
            </w:pPr>
            <w:r>
              <w:rPr>
                <w:b/>
                <w:sz w:val="28"/>
                <w:szCs w:val="28"/>
                <w:lang w:val="az-Latn-AZ"/>
              </w:rPr>
              <w:lastRenderedPageBreak/>
              <w:t>1</w:t>
            </w:r>
          </w:p>
        </w:tc>
        <w:tc>
          <w:tcPr>
            <w:tcW w:w="3925" w:type="dxa"/>
            <w:tcBorders>
              <w:top w:val="single" w:sz="8" w:space="0" w:color="auto"/>
              <w:left w:val="single" w:sz="4" w:space="0" w:color="auto"/>
              <w:bottom w:val="single" w:sz="4" w:space="0" w:color="auto"/>
              <w:right w:val="single" w:sz="4" w:space="0" w:color="auto"/>
            </w:tcBorders>
            <w:vAlign w:val="bottom"/>
            <w:hideMark/>
          </w:tcPr>
          <w:p w14:paraId="32C0F9ED" w14:textId="77777777" w:rsidR="00207469" w:rsidRDefault="00207469" w:rsidP="00B50943">
            <w:pPr>
              <w:rPr>
                <w:sz w:val="28"/>
                <w:szCs w:val="28"/>
                <w:lang w:val="az-Latn-AZ"/>
              </w:rPr>
            </w:pPr>
            <w:r>
              <w:rPr>
                <w:sz w:val="28"/>
                <w:szCs w:val="28"/>
                <w:lang w:val="az-Latn-AZ"/>
              </w:rPr>
              <w:t>Əmək haqqının hesablanması</w:t>
            </w:r>
          </w:p>
        </w:tc>
        <w:tc>
          <w:tcPr>
            <w:tcW w:w="1217" w:type="dxa"/>
            <w:tcBorders>
              <w:top w:val="single" w:sz="8" w:space="0" w:color="auto"/>
              <w:left w:val="single" w:sz="4" w:space="0" w:color="auto"/>
              <w:bottom w:val="single" w:sz="4" w:space="0" w:color="auto"/>
              <w:right w:val="single" w:sz="4" w:space="0" w:color="auto"/>
            </w:tcBorders>
            <w:vAlign w:val="bottom"/>
            <w:hideMark/>
          </w:tcPr>
          <w:p w14:paraId="3040D9AE" w14:textId="77777777" w:rsidR="00207469" w:rsidRDefault="00207469" w:rsidP="00B50943">
            <w:pPr>
              <w:jc w:val="center"/>
              <w:rPr>
                <w:sz w:val="28"/>
                <w:szCs w:val="28"/>
                <w:lang w:val="az-Latn-AZ"/>
              </w:rPr>
            </w:pPr>
            <w:r>
              <w:rPr>
                <w:sz w:val="28"/>
                <w:szCs w:val="28"/>
                <w:lang w:val="az-Latn-AZ"/>
              </w:rPr>
              <w:t>721.02</w:t>
            </w:r>
          </w:p>
        </w:tc>
        <w:tc>
          <w:tcPr>
            <w:tcW w:w="1756" w:type="dxa"/>
            <w:tcBorders>
              <w:top w:val="single" w:sz="8" w:space="0" w:color="auto"/>
              <w:left w:val="nil"/>
              <w:bottom w:val="single" w:sz="4" w:space="0" w:color="auto"/>
              <w:right w:val="single" w:sz="4" w:space="0" w:color="auto"/>
            </w:tcBorders>
            <w:vAlign w:val="bottom"/>
            <w:hideMark/>
          </w:tcPr>
          <w:p w14:paraId="42EBC738" w14:textId="77777777" w:rsidR="00207469" w:rsidRDefault="00207469" w:rsidP="00B50943">
            <w:pPr>
              <w:jc w:val="center"/>
              <w:rPr>
                <w:sz w:val="28"/>
                <w:szCs w:val="28"/>
                <w:lang w:val="az-Latn-AZ"/>
              </w:rPr>
            </w:pPr>
            <w:r>
              <w:rPr>
                <w:sz w:val="28"/>
                <w:szCs w:val="28"/>
                <w:lang w:val="az-Latn-AZ"/>
              </w:rPr>
              <w:t>533</w:t>
            </w:r>
          </w:p>
        </w:tc>
        <w:tc>
          <w:tcPr>
            <w:tcW w:w="1243" w:type="dxa"/>
            <w:tcBorders>
              <w:top w:val="single" w:sz="4" w:space="0" w:color="auto"/>
              <w:left w:val="single" w:sz="4" w:space="0" w:color="auto"/>
              <w:bottom w:val="single" w:sz="4" w:space="0" w:color="auto"/>
              <w:right w:val="single" w:sz="4" w:space="0" w:color="auto"/>
            </w:tcBorders>
            <w:hideMark/>
          </w:tcPr>
          <w:p w14:paraId="6A469578" w14:textId="77777777" w:rsidR="00207469" w:rsidRDefault="00207469" w:rsidP="00B50943">
            <w:pPr>
              <w:jc w:val="right"/>
              <w:rPr>
                <w:sz w:val="28"/>
                <w:szCs w:val="28"/>
                <w:lang w:val="az-Latn-AZ"/>
              </w:rPr>
            </w:pPr>
            <w:r>
              <w:rPr>
                <w:sz w:val="28"/>
                <w:szCs w:val="28"/>
                <w:lang w:val="az-Latn-AZ"/>
              </w:rPr>
              <w:t>1000</w:t>
            </w:r>
          </w:p>
        </w:tc>
        <w:tc>
          <w:tcPr>
            <w:tcW w:w="1029" w:type="dxa"/>
            <w:tcBorders>
              <w:top w:val="single" w:sz="4" w:space="0" w:color="auto"/>
              <w:left w:val="single" w:sz="4" w:space="0" w:color="auto"/>
              <w:bottom w:val="single" w:sz="4" w:space="0" w:color="auto"/>
              <w:right w:val="single" w:sz="4" w:space="0" w:color="auto"/>
            </w:tcBorders>
          </w:tcPr>
          <w:p w14:paraId="30E10C8A" w14:textId="77777777" w:rsidR="00207469" w:rsidRDefault="00207469" w:rsidP="00B50943">
            <w:pPr>
              <w:rPr>
                <w:sz w:val="28"/>
                <w:szCs w:val="28"/>
                <w:lang w:val="az-Latn-AZ"/>
              </w:rPr>
            </w:pPr>
          </w:p>
        </w:tc>
      </w:tr>
      <w:tr w:rsidR="00207469" w14:paraId="2C173698" w14:textId="77777777" w:rsidTr="00B50943">
        <w:trPr>
          <w:jc w:val="center"/>
        </w:trPr>
        <w:tc>
          <w:tcPr>
            <w:tcW w:w="606" w:type="dxa"/>
            <w:tcBorders>
              <w:top w:val="single" w:sz="4" w:space="0" w:color="auto"/>
              <w:left w:val="single" w:sz="4" w:space="0" w:color="auto"/>
              <w:bottom w:val="single" w:sz="4" w:space="0" w:color="auto"/>
              <w:right w:val="single" w:sz="4" w:space="0" w:color="auto"/>
            </w:tcBorders>
            <w:hideMark/>
          </w:tcPr>
          <w:p w14:paraId="675B02C5" w14:textId="77777777" w:rsidR="00207469" w:rsidRDefault="00207469" w:rsidP="00B50943">
            <w:pPr>
              <w:jc w:val="center"/>
              <w:rPr>
                <w:b/>
                <w:sz w:val="28"/>
                <w:szCs w:val="28"/>
                <w:lang w:val="az-Latn-AZ"/>
              </w:rPr>
            </w:pPr>
            <w:r>
              <w:rPr>
                <w:b/>
                <w:sz w:val="28"/>
                <w:szCs w:val="28"/>
                <w:lang w:val="az-Latn-AZ"/>
              </w:rPr>
              <w:t>2</w:t>
            </w:r>
          </w:p>
        </w:tc>
        <w:tc>
          <w:tcPr>
            <w:tcW w:w="3925" w:type="dxa"/>
            <w:tcBorders>
              <w:top w:val="nil"/>
              <w:left w:val="single" w:sz="4" w:space="0" w:color="auto"/>
              <w:bottom w:val="single" w:sz="4" w:space="0" w:color="auto"/>
              <w:right w:val="single" w:sz="4" w:space="0" w:color="auto"/>
            </w:tcBorders>
            <w:vAlign w:val="bottom"/>
            <w:hideMark/>
          </w:tcPr>
          <w:p w14:paraId="29862F96" w14:textId="77777777" w:rsidR="00207469" w:rsidRDefault="00207469" w:rsidP="00B50943">
            <w:pPr>
              <w:rPr>
                <w:sz w:val="28"/>
                <w:szCs w:val="28"/>
                <w:lang w:val="az-Latn-AZ"/>
              </w:rPr>
            </w:pPr>
            <w:r>
              <w:rPr>
                <w:sz w:val="28"/>
                <w:szCs w:val="28"/>
                <w:lang w:val="az-Latn-AZ"/>
              </w:rPr>
              <w:t>Gəlir vergisinin hesablanması</w:t>
            </w:r>
          </w:p>
        </w:tc>
        <w:tc>
          <w:tcPr>
            <w:tcW w:w="1217" w:type="dxa"/>
            <w:tcBorders>
              <w:top w:val="nil"/>
              <w:left w:val="single" w:sz="4" w:space="0" w:color="auto"/>
              <w:bottom w:val="single" w:sz="4" w:space="0" w:color="auto"/>
              <w:right w:val="single" w:sz="4" w:space="0" w:color="auto"/>
            </w:tcBorders>
            <w:vAlign w:val="bottom"/>
            <w:hideMark/>
          </w:tcPr>
          <w:p w14:paraId="1BDC562D" w14:textId="77777777" w:rsidR="00207469" w:rsidRDefault="00207469" w:rsidP="00B50943">
            <w:pPr>
              <w:jc w:val="center"/>
              <w:rPr>
                <w:sz w:val="28"/>
                <w:szCs w:val="28"/>
                <w:lang w:val="az-Latn-AZ"/>
              </w:rPr>
            </w:pPr>
            <w:r>
              <w:rPr>
                <w:sz w:val="28"/>
                <w:szCs w:val="28"/>
                <w:lang w:val="az-Latn-AZ"/>
              </w:rPr>
              <w:t>533</w:t>
            </w:r>
          </w:p>
        </w:tc>
        <w:tc>
          <w:tcPr>
            <w:tcW w:w="1756" w:type="dxa"/>
            <w:tcBorders>
              <w:top w:val="nil"/>
              <w:left w:val="nil"/>
              <w:bottom w:val="single" w:sz="4" w:space="0" w:color="auto"/>
              <w:right w:val="single" w:sz="4" w:space="0" w:color="auto"/>
            </w:tcBorders>
            <w:vAlign w:val="bottom"/>
            <w:hideMark/>
          </w:tcPr>
          <w:p w14:paraId="6EE2B72A" w14:textId="77777777" w:rsidR="00207469" w:rsidRDefault="00207469" w:rsidP="00B50943">
            <w:pPr>
              <w:jc w:val="center"/>
              <w:rPr>
                <w:sz w:val="28"/>
                <w:szCs w:val="28"/>
                <w:lang w:val="az-Latn-AZ"/>
              </w:rPr>
            </w:pPr>
            <w:r>
              <w:rPr>
                <w:sz w:val="28"/>
                <w:szCs w:val="28"/>
                <w:lang w:val="az-Latn-AZ"/>
              </w:rPr>
              <w:t>521.01</w:t>
            </w:r>
          </w:p>
        </w:tc>
        <w:tc>
          <w:tcPr>
            <w:tcW w:w="1243" w:type="dxa"/>
            <w:tcBorders>
              <w:top w:val="single" w:sz="4" w:space="0" w:color="auto"/>
              <w:left w:val="single" w:sz="4" w:space="0" w:color="auto"/>
              <w:bottom w:val="single" w:sz="4" w:space="0" w:color="auto"/>
              <w:right w:val="single" w:sz="4" w:space="0" w:color="auto"/>
            </w:tcBorders>
          </w:tcPr>
          <w:p w14:paraId="0A99B6A7" w14:textId="77777777" w:rsidR="00207469" w:rsidRDefault="00207469" w:rsidP="00B50943">
            <w:pPr>
              <w:jc w:val="right"/>
              <w:rPr>
                <w:sz w:val="28"/>
                <w:szCs w:val="28"/>
                <w:lang w:val="az-Latn-AZ"/>
              </w:rPr>
            </w:pPr>
          </w:p>
        </w:tc>
        <w:tc>
          <w:tcPr>
            <w:tcW w:w="1029" w:type="dxa"/>
            <w:tcBorders>
              <w:top w:val="single" w:sz="4" w:space="0" w:color="auto"/>
              <w:left w:val="single" w:sz="4" w:space="0" w:color="auto"/>
              <w:bottom w:val="single" w:sz="4" w:space="0" w:color="auto"/>
              <w:right w:val="single" w:sz="4" w:space="0" w:color="auto"/>
            </w:tcBorders>
          </w:tcPr>
          <w:p w14:paraId="4600E9D4" w14:textId="77777777" w:rsidR="00207469" w:rsidRDefault="00207469" w:rsidP="00B50943">
            <w:pPr>
              <w:rPr>
                <w:sz w:val="28"/>
                <w:szCs w:val="28"/>
                <w:lang w:val="az-Latn-AZ"/>
              </w:rPr>
            </w:pPr>
          </w:p>
        </w:tc>
      </w:tr>
      <w:tr w:rsidR="00207469" w14:paraId="4072C3FB" w14:textId="77777777" w:rsidTr="00B50943">
        <w:trPr>
          <w:jc w:val="center"/>
        </w:trPr>
        <w:tc>
          <w:tcPr>
            <w:tcW w:w="606" w:type="dxa"/>
            <w:tcBorders>
              <w:top w:val="single" w:sz="4" w:space="0" w:color="auto"/>
              <w:left w:val="single" w:sz="4" w:space="0" w:color="auto"/>
              <w:bottom w:val="single" w:sz="4" w:space="0" w:color="auto"/>
              <w:right w:val="single" w:sz="4" w:space="0" w:color="auto"/>
            </w:tcBorders>
            <w:hideMark/>
          </w:tcPr>
          <w:p w14:paraId="11963120" w14:textId="77777777" w:rsidR="00207469" w:rsidRDefault="00207469" w:rsidP="00B50943">
            <w:pPr>
              <w:jc w:val="center"/>
              <w:rPr>
                <w:b/>
                <w:sz w:val="28"/>
                <w:szCs w:val="28"/>
                <w:lang w:val="az-Latn-AZ"/>
              </w:rPr>
            </w:pPr>
            <w:r>
              <w:rPr>
                <w:b/>
                <w:sz w:val="28"/>
                <w:szCs w:val="28"/>
                <w:lang w:val="az-Latn-AZ"/>
              </w:rPr>
              <w:t>3</w:t>
            </w:r>
          </w:p>
        </w:tc>
        <w:tc>
          <w:tcPr>
            <w:tcW w:w="3925" w:type="dxa"/>
            <w:tcBorders>
              <w:top w:val="nil"/>
              <w:left w:val="single" w:sz="4" w:space="0" w:color="auto"/>
              <w:bottom w:val="single" w:sz="4" w:space="0" w:color="auto"/>
              <w:right w:val="single" w:sz="4" w:space="0" w:color="auto"/>
            </w:tcBorders>
            <w:vAlign w:val="bottom"/>
            <w:hideMark/>
          </w:tcPr>
          <w:p w14:paraId="49E74C2D" w14:textId="77777777" w:rsidR="00207469" w:rsidRDefault="00207469" w:rsidP="00B50943">
            <w:pPr>
              <w:rPr>
                <w:sz w:val="28"/>
                <w:szCs w:val="28"/>
                <w:lang w:val="az-Latn-AZ"/>
              </w:rPr>
            </w:pPr>
            <w:r>
              <w:rPr>
                <w:sz w:val="28"/>
                <w:szCs w:val="28"/>
                <w:lang w:val="az-Latn-AZ"/>
              </w:rPr>
              <w:t>3 % hesablanması</w:t>
            </w:r>
          </w:p>
        </w:tc>
        <w:tc>
          <w:tcPr>
            <w:tcW w:w="1217" w:type="dxa"/>
            <w:tcBorders>
              <w:top w:val="nil"/>
              <w:left w:val="single" w:sz="4" w:space="0" w:color="auto"/>
              <w:bottom w:val="single" w:sz="4" w:space="0" w:color="auto"/>
              <w:right w:val="single" w:sz="4" w:space="0" w:color="auto"/>
            </w:tcBorders>
            <w:vAlign w:val="bottom"/>
            <w:hideMark/>
          </w:tcPr>
          <w:p w14:paraId="496232FD" w14:textId="77777777" w:rsidR="00207469" w:rsidRDefault="00207469" w:rsidP="00B50943">
            <w:pPr>
              <w:jc w:val="center"/>
              <w:rPr>
                <w:sz w:val="28"/>
                <w:szCs w:val="28"/>
                <w:lang w:val="az-Latn-AZ"/>
              </w:rPr>
            </w:pPr>
            <w:r>
              <w:rPr>
                <w:sz w:val="28"/>
                <w:szCs w:val="28"/>
                <w:lang w:val="az-Latn-AZ"/>
              </w:rPr>
              <w:t>533</w:t>
            </w:r>
          </w:p>
        </w:tc>
        <w:tc>
          <w:tcPr>
            <w:tcW w:w="1756" w:type="dxa"/>
            <w:tcBorders>
              <w:top w:val="nil"/>
              <w:left w:val="nil"/>
              <w:bottom w:val="single" w:sz="4" w:space="0" w:color="auto"/>
              <w:right w:val="single" w:sz="4" w:space="0" w:color="auto"/>
            </w:tcBorders>
            <w:vAlign w:val="bottom"/>
            <w:hideMark/>
          </w:tcPr>
          <w:p w14:paraId="574AE92D" w14:textId="77777777" w:rsidR="00207469" w:rsidRDefault="00207469" w:rsidP="00B50943">
            <w:pPr>
              <w:jc w:val="center"/>
              <w:rPr>
                <w:sz w:val="28"/>
                <w:szCs w:val="28"/>
                <w:lang w:val="az-Latn-AZ"/>
              </w:rPr>
            </w:pPr>
            <w:r>
              <w:rPr>
                <w:sz w:val="28"/>
                <w:szCs w:val="28"/>
                <w:lang w:val="az-Latn-AZ"/>
              </w:rPr>
              <w:t>522.01</w:t>
            </w:r>
          </w:p>
        </w:tc>
        <w:tc>
          <w:tcPr>
            <w:tcW w:w="1243" w:type="dxa"/>
            <w:tcBorders>
              <w:top w:val="single" w:sz="4" w:space="0" w:color="auto"/>
              <w:left w:val="single" w:sz="4" w:space="0" w:color="auto"/>
              <w:bottom w:val="single" w:sz="4" w:space="0" w:color="auto"/>
              <w:right w:val="single" w:sz="4" w:space="0" w:color="auto"/>
            </w:tcBorders>
          </w:tcPr>
          <w:p w14:paraId="6FE0584F" w14:textId="77777777" w:rsidR="00207469" w:rsidRDefault="00207469" w:rsidP="00B50943">
            <w:pPr>
              <w:jc w:val="right"/>
              <w:rPr>
                <w:sz w:val="28"/>
                <w:szCs w:val="28"/>
                <w:lang w:val="az-Latn-AZ"/>
              </w:rPr>
            </w:pPr>
          </w:p>
        </w:tc>
        <w:tc>
          <w:tcPr>
            <w:tcW w:w="1029" w:type="dxa"/>
            <w:tcBorders>
              <w:top w:val="single" w:sz="4" w:space="0" w:color="auto"/>
              <w:left w:val="single" w:sz="4" w:space="0" w:color="auto"/>
              <w:bottom w:val="single" w:sz="4" w:space="0" w:color="auto"/>
              <w:right w:val="single" w:sz="4" w:space="0" w:color="auto"/>
            </w:tcBorders>
          </w:tcPr>
          <w:p w14:paraId="0CA8BD4C" w14:textId="77777777" w:rsidR="00207469" w:rsidRDefault="00207469" w:rsidP="00B50943">
            <w:pPr>
              <w:rPr>
                <w:sz w:val="28"/>
                <w:szCs w:val="28"/>
                <w:lang w:val="az-Latn-AZ"/>
              </w:rPr>
            </w:pPr>
          </w:p>
        </w:tc>
      </w:tr>
      <w:tr w:rsidR="00207469" w14:paraId="5CCFD936" w14:textId="77777777" w:rsidTr="00B50943">
        <w:trPr>
          <w:jc w:val="center"/>
        </w:trPr>
        <w:tc>
          <w:tcPr>
            <w:tcW w:w="606" w:type="dxa"/>
            <w:tcBorders>
              <w:top w:val="single" w:sz="4" w:space="0" w:color="auto"/>
              <w:left w:val="single" w:sz="4" w:space="0" w:color="auto"/>
              <w:bottom w:val="single" w:sz="4" w:space="0" w:color="auto"/>
              <w:right w:val="single" w:sz="4" w:space="0" w:color="auto"/>
            </w:tcBorders>
            <w:hideMark/>
          </w:tcPr>
          <w:p w14:paraId="0DD556F1" w14:textId="77777777" w:rsidR="00207469" w:rsidRDefault="00207469" w:rsidP="00B50943">
            <w:pPr>
              <w:jc w:val="center"/>
              <w:rPr>
                <w:b/>
                <w:sz w:val="28"/>
                <w:szCs w:val="28"/>
                <w:lang w:val="az-Latn-AZ"/>
              </w:rPr>
            </w:pPr>
            <w:r>
              <w:rPr>
                <w:b/>
                <w:sz w:val="28"/>
                <w:szCs w:val="28"/>
                <w:lang w:val="az-Latn-AZ"/>
              </w:rPr>
              <w:t>4</w:t>
            </w:r>
          </w:p>
        </w:tc>
        <w:tc>
          <w:tcPr>
            <w:tcW w:w="3925" w:type="dxa"/>
            <w:tcBorders>
              <w:top w:val="single" w:sz="4" w:space="0" w:color="auto"/>
              <w:left w:val="single" w:sz="4" w:space="0" w:color="auto"/>
              <w:bottom w:val="single" w:sz="4" w:space="0" w:color="auto"/>
              <w:right w:val="single" w:sz="4" w:space="0" w:color="auto"/>
            </w:tcBorders>
            <w:vAlign w:val="bottom"/>
            <w:hideMark/>
          </w:tcPr>
          <w:p w14:paraId="4C751E76" w14:textId="77777777" w:rsidR="00207469" w:rsidRDefault="00207469" w:rsidP="00B50943">
            <w:pPr>
              <w:rPr>
                <w:sz w:val="28"/>
                <w:szCs w:val="28"/>
                <w:lang w:val="az-Latn-AZ"/>
              </w:rPr>
            </w:pPr>
            <w:r>
              <w:rPr>
                <w:sz w:val="28"/>
                <w:szCs w:val="28"/>
                <w:lang w:val="az-Latn-AZ"/>
              </w:rPr>
              <w:t>22 % hesablanması</w:t>
            </w:r>
          </w:p>
        </w:tc>
        <w:tc>
          <w:tcPr>
            <w:tcW w:w="1217" w:type="dxa"/>
            <w:tcBorders>
              <w:top w:val="single" w:sz="4" w:space="0" w:color="auto"/>
              <w:left w:val="single" w:sz="4" w:space="0" w:color="auto"/>
              <w:bottom w:val="single" w:sz="4" w:space="0" w:color="auto"/>
              <w:right w:val="single" w:sz="4" w:space="0" w:color="auto"/>
            </w:tcBorders>
            <w:vAlign w:val="bottom"/>
            <w:hideMark/>
          </w:tcPr>
          <w:p w14:paraId="441E7693" w14:textId="77777777" w:rsidR="00207469" w:rsidRDefault="00207469" w:rsidP="00B50943">
            <w:pPr>
              <w:jc w:val="center"/>
              <w:rPr>
                <w:sz w:val="28"/>
                <w:szCs w:val="28"/>
                <w:lang w:val="az-Latn-AZ"/>
              </w:rPr>
            </w:pPr>
            <w:r>
              <w:rPr>
                <w:sz w:val="28"/>
                <w:szCs w:val="28"/>
                <w:lang w:val="az-Latn-AZ"/>
              </w:rPr>
              <w:t>721.03</w:t>
            </w:r>
          </w:p>
        </w:tc>
        <w:tc>
          <w:tcPr>
            <w:tcW w:w="1756" w:type="dxa"/>
            <w:tcBorders>
              <w:top w:val="single" w:sz="4" w:space="0" w:color="auto"/>
              <w:left w:val="nil"/>
              <w:bottom w:val="single" w:sz="4" w:space="0" w:color="auto"/>
              <w:right w:val="single" w:sz="4" w:space="0" w:color="auto"/>
            </w:tcBorders>
            <w:vAlign w:val="bottom"/>
            <w:hideMark/>
          </w:tcPr>
          <w:p w14:paraId="5FB7B9D8" w14:textId="77777777" w:rsidR="00207469" w:rsidRDefault="00207469" w:rsidP="00B50943">
            <w:pPr>
              <w:jc w:val="center"/>
              <w:rPr>
                <w:sz w:val="28"/>
                <w:szCs w:val="28"/>
                <w:lang w:val="az-Latn-AZ"/>
              </w:rPr>
            </w:pPr>
            <w:r>
              <w:rPr>
                <w:sz w:val="28"/>
                <w:szCs w:val="28"/>
                <w:lang w:val="az-Latn-AZ"/>
              </w:rPr>
              <w:t>522.02</w:t>
            </w:r>
          </w:p>
        </w:tc>
        <w:tc>
          <w:tcPr>
            <w:tcW w:w="1243" w:type="dxa"/>
            <w:tcBorders>
              <w:top w:val="single" w:sz="4" w:space="0" w:color="auto"/>
              <w:left w:val="single" w:sz="4" w:space="0" w:color="auto"/>
              <w:bottom w:val="single" w:sz="4" w:space="0" w:color="auto"/>
              <w:right w:val="single" w:sz="4" w:space="0" w:color="auto"/>
            </w:tcBorders>
          </w:tcPr>
          <w:p w14:paraId="26618882" w14:textId="77777777" w:rsidR="00207469" w:rsidRDefault="00207469" w:rsidP="00B50943">
            <w:pPr>
              <w:jc w:val="right"/>
              <w:rPr>
                <w:sz w:val="28"/>
                <w:szCs w:val="28"/>
                <w:lang w:val="az-Latn-AZ"/>
              </w:rPr>
            </w:pPr>
          </w:p>
        </w:tc>
        <w:tc>
          <w:tcPr>
            <w:tcW w:w="1029" w:type="dxa"/>
            <w:tcBorders>
              <w:top w:val="single" w:sz="4" w:space="0" w:color="auto"/>
              <w:left w:val="single" w:sz="4" w:space="0" w:color="auto"/>
              <w:bottom w:val="single" w:sz="4" w:space="0" w:color="auto"/>
              <w:right w:val="single" w:sz="4" w:space="0" w:color="auto"/>
            </w:tcBorders>
          </w:tcPr>
          <w:p w14:paraId="06BEB26E" w14:textId="77777777" w:rsidR="00207469" w:rsidRDefault="00207469" w:rsidP="00B50943">
            <w:pPr>
              <w:rPr>
                <w:sz w:val="28"/>
                <w:szCs w:val="28"/>
                <w:lang w:val="az-Latn-AZ"/>
              </w:rPr>
            </w:pPr>
          </w:p>
        </w:tc>
      </w:tr>
      <w:tr w:rsidR="00207469" w14:paraId="61E78CD3" w14:textId="77777777" w:rsidTr="00B50943">
        <w:trPr>
          <w:jc w:val="center"/>
        </w:trPr>
        <w:tc>
          <w:tcPr>
            <w:tcW w:w="606" w:type="dxa"/>
            <w:tcBorders>
              <w:top w:val="single" w:sz="4" w:space="0" w:color="auto"/>
              <w:left w:val="single" w:sz="4" w:space="0" w:color="auto"/>
              <w:bottom w:val="single" w:sz="4" w:space="0" w:color="auto"/>
              <w:right w:val="single" w:sz="4" w:space="0" w:color="auto"/>
            </w:tcBorders>
            <w:hideMark/>
          </w:tcPr>
          <w:p w14:paraId="2CCCCFC0" w14:textId="77777777" w:rsidR="00207469" w:rsidRDefault="00207469" w:rsidP="00B50943">
            <w:pPr>
              <w:jc w:val="center"/>
              <w:rPr>
                <w:b/>
                <w:sz w:val="28"/>
                <w:szCs w:val="28"/>
                <w:lang w:val="az-Latn-AZ"/>
              </w:rPr>
            </w:pPr>
            <w:r>
              <w:rPr>
                <w:b/>
                <w:sz w:val="28"/>
                <w:szCs w:val="28"/>
                <w:lang w:val="az-Latn-AZ"/>
              </w:rPr>
              <w:t>5</w:t>
            </w:r>
          </w:p>
        </w:tc>
        <w:tc>
          <w:tcPr>
            <w:tcW w:w="3925" w:type="dxa"/>
            <w:tcBorders>
              <w:top w:val="single" w:sz="4" w:space="0" w:color="auto"/>
              <w:left w:val="single" w:sz="4" w:space="0" w:color="auto"/>
              <w:bottom w:val="single" w:sz="4" w:space="0" w:color="auto"/>
              <w:right w:val="single" w:sz="4" w:space="0" w:color="auto"/>
            </w:tcBorders>
            <w:vAlign w:val="bottom"/>
            <w:hideMark/>
          </w:tcPr>
          <w:p w14:paraId="484AB824" w14:textId="77777777" w:rsidR="00207469" w:rsidRDefault="00207469" w:rsidP="00B50943">
            <w:pPr>
              <w:rPr>
                <w:sz w:val="28"/>
                <w:szCs w:val="28"/>
                <w:lang w:val="az-Latn-AZ"/>
              </w:rPr>
            </w:pPr>
            <w:r>
              <w:rPr>
                <w:sz w:val="28"/>
                <w:szCs w:val="28"/>
                <w:lang w:val="az-Latn-AZ"/>
              </w:rPr>
              <w:t>İcbari tibbi sığorta işçidən tutulan</w:t>
            </w:r>
          </w:p>
        </w:tc>
        <w:tc>
          <w:tcPr>
            <w:tcW w:w="1217" w:type="dxa"/>
            <w:tcBorders>
              <w:top w:val="single" w:sz="4" w:space="0" w:color="auto"/>
              <w:left w:val="single" w:sz="4" w:space="0" w:color="auto"/>
              <w:bottom w:val="single" w:sz="4" w:space="0" w:color="auto"/>
              <w:right w:val="single" w:sz="4" w:space="0" w:color="auto"/>
            </w:tcBorders>
            <w:vAlign w:val="bottom"/>
            <w:hideMark/>
          </w:tcPr>
          <w:p w14:paraId="75870A2D" w14:textId="77777777" w:rsidR="00207469" w:rsidRDefault="00207469" w:rsidP="00B50943">
            <w:pPr>
              <w:jc w:val="center"/>
              <w:rPr>
                <w:sz w:val="28"/>
                <w:szCs w:val="28"/>
                <w:lang w:val="az-Latn-AZ"/>
              </w:rPr>
            </w:pPr>
            <w:r>
              <w:rPr>
                <w:sz w:val="28"/>
                <w:szCs w:val="28"/>
                <w:lang w:val="az-Latn-AZ"/>
              </w:rPr>
              <w:t>533</w:t>
            </w:r>
          </w:p>
        </w:tc>
        <w:tc>
          <w:tcPr>
            <w:tcW w:w="1756" w:type="dxa"/>
            <w:tcBorders>
              <w:top w:val="single" w:sz="4" w:space="0" w:color="auto"/>
              <w:left w:val="nil"/>
              <w:bottom w:val="single" w:sz="4" w:space="0" w:color="auto"/>
              <w:right w:val="single" w:sz="4" w:space="0" w:color="auto"/>
            </w:tcBorders>
            <w:vAlign w:val="bottom"/>
            <w:hideMark/>
          </w:tcPr>
          <w:p w14:paraId="589E5D07" w14:textId="77777777" w:rsidR="00207469" w:rsidRDefault="00207469" w:rsidP="00B50943">
            <w:pPr>
              <w:jc w:val="center"/>
              <w:rPr>
                <w:sz w:val="28"/>
                <w:szCs w:val="28"/>
                <w:lang w:val="az-Latn-AZ"/>
              </w:rPr>
            </w:pPr>
            <w:r>
              <w:rPr>
                <w:sz w:val="28"/>
                <w:szCs w:val="28"/>
                <w:lang w:val="az-Latn-AZ"/>
              </w:rPr>
              <w:t>523.01</w:t>
            </w:r>
          </w:p>
        </w:tc>
        <w:tc>
          <w:tcPr>
            <w:tcW w:w="1243" w:type="dxa"/>
            <w:tcBorders>
              <w:top w:val="single" w:sz="4" w:space="0" w:color="auto"/>
              <w:left w:val="single" w:sz="4" w:space="0" w:color="auto"/>
              <w:bottom w:val="single" w:sz="4" w:space="0" w:color="auto"/>
              <w:right w:val="single" w:sz="4" w:space="0" w:color="auto"/>
            </w:tcBorders>
          </w:tcPr>
          <w:p w14:paraId="4E63B8F9" w14:textId="77777777" w:rsidR="00207469" w:rsidRDefault="00207469" w:rsidP="00B50943">
            <w:pPr>
              <w:jc w:val="right"/>
              <w:rPr>
                <w:sz w:val="28"/>
                <w:szCs w:val="28"/>
                <w:lang w:val="az-Latn-AZ"/>
              </w:rPr>
            </w:pPr>
          </w:p>
        </w:tc>
        <w:tc>
          <w:tcPr>
            <w:tcW w:w="1029" w:type="dxa"/>
            <w:tcBorders>
              <w:top w:val="single" w:sz="4" w:space="0" w:color="auto"/>
              <w:left w:val="single" w:sz="4" w:space="0" w:color="auto"/>
              <w:bottom w:val="single" w:sz="4" w:space="0" w:color="auto"/>
              <w:right w:val="single" w:sz="4" w:space="0" w:color="auto"/>
            </w:tcBorders>
          </w:tcPr>
          <w:p w14:paraId="62BC03B8" w14:textId="77777777" w:rsidR="00207469" w:rsidRDefault="00207469" w:rsidP="00B50943">
            <w:pPr>
              <w:rPr>
                <w:sz w:val="28"/>
                <w:szCs w:val="28"/>
                <w:lang w:val="az-Latn-AZ"/>
              </w:rPr>
            </w:pPr>
          </w:p>
        </w:tc>
      </w:tr>
      <w:tr w:rsidR="00207469" w14:paraId="65CFCE45" w14:textId="77777777" w:rsidTr="00B50943">
        <w:trPr>
          <w:jc w:val="center"/>
        </w:trPr>
        <w:tc>
          <w:tcPr>
            <w:tcW w:w="606" w:type="dxa"/>
            <w:tcBorders>
              <w:top w:val="single" w:sz="4" w:space="0" w:color="auto"/>
              <w:left w:val="single" w:sz="4" w:space="0" w:color="auto"/>
              <w:bottom w:val="single" w:sz="4" w:space="0" w:color="auto"/>
              <w:right w:val="single" w:sz="4" w:space="0" w:color="auto"/>
            </w:tcBorders>
            <w:hideMark/>
          </w:tcPr>
          <w:p w14:paraId="0B125279" w14:textId="77777777" w:rsidR="00207469" w:rsidRDefault="00207469" w:rsidP="00B50943">
            <w:pPr>
              <w:jc w:val="center"/>
              <w:rPr>
                <w:b/>
                <w:sz w:val="28"/>
                <w:szCs w:val="28"/>
                <w:lang w:val="az-Latn-AZ"/>
              </w:rPr>
            </w:pPr>
            <w:r>
              <w:rPr>
                <w:b/>
                <w:sz w:val="28"/>
                <w:szCs w:val="28"/>
                <w:lang w:val="az-Latn-AZ"/>
              </w:rPr>
              <w:t>6</w:t>
            </w:r>
          </w:p>
        </w:tc>
        <w:tc>
          <w:tcPr>
            <w:tcW w:w="3925" w:type="dxa"/>
            <w:tcBorders>
              <w:top w:val="nil"/>
              <w:left w:val="single" w:sz="4" w:space="0" w:color="auto"/>
              <w:bottom w:val="single" w:sz="4" w:space="0" w:color="auto"/>
              <w:right w:val="single" w:sz="4" w:space="0" w:color="auto"/>
            </w:tcBorders>
            <w:vAlign w:val="bottom"/>
            <w:hideMark/>
          </w:tcPr>
          <w:p w14:paraId="58F29AF0" w14:textId="77777777" w:rsidR="00207469" w:rsidRDefault="00207469" w:rsidP="00B50943">
            <w:pPr>
              <w:rPr>
                <w:sz w:val="28"/>
                <w:szCs w:val="28"/>
                <w:lang w:val="az-Latn-AZ"/>
              </w:rPr>
            </w:pPr>
            <w:r>
              <w:rPr>
                <w:sz w:val="28"/>
                <w:szCs w:val="28"/>
                <w:lang w:val="az-Latn-AZ"/>
              </w:rPr>
              <w:t>İcbari tibbi sığorta hesablanan</w:t>
            </w:r>
          </w:p>
        </w:tc>
        <w:tc>
          <w:tcPr>
            <w:tcW w:w="1217" w:type="dxa"/>
            <w:tcBorders>
              <w:top w:val="nil"/>
              <w:left w:val="single" w:sz="4" w:space="0" w:color="auto"/>
              <w:bottom w:val="single" w:sz="4" w:space="0" w:color="auto"/>
              <w:right w:val="single" w:sz="4" w:space="0" w:color="auto"/>
            </w:tcBorders>
            <w:vAlign w:val="bottom"/>
            <w:hideMark/>
          </w:tcPr>
          <w:p w14:paraId="6E2EBEC1" w14:textId="77777777" w:rsidR="00207469" w:rsidRDefault="00207469" w:rsidP="00B50943">
            <w:pPr>
              <w:jc w:val="center"/>
              <w:rPr>
                <w:sz w:val="28"/>
                <w:szCs w:val="28"/>
                <w:lang w:val="az-Latn-AZ"/>
              </w:rPr>
            </w:pPr>
            <w:r>
              <w:rPr>
                <w:sz w:val="28"/>
                <w:szCs w:val="28"/>
                <w:lang w:val="az-Latn-AZ"/>
              </w:rPr>
              <w:t>721.03</w:t>
            </w:r>
          </w:p>
        </w:tc>
        <w:tc>
          <w:tcPr>
            <w:tcW w:w="1756" w:type="dxa"/>
            <w:tcBorders>
              <w:top w:val="nil"/>
              <w:left w:val="nil"/>
              <w:bottom w:val="single" w:sz="4" w:space="0" w:color="auto"/>
              <w:right w:val="single" w:sz="4" w:space="0" w:color="auto"/>
            </w:tcBorders>
            <w:vAlign w:val="bottom"/>
            <w:hideMark/>
          </w:tcPr>
          <w:p w14:paraId="1258DC97" w14:textId="77777777" w:rsidR="00207469" w:rsidRDefault="00207469" w:rsidP="00B50943">
            <w:pPr>
              <w:jc w:val="center"/>
              <w:rPr>
                <w:sz w:val="28"/>
                <w:szCs w:val="28"/>
                <w:lang w:val="az-Latn-AZ"/>
              </w:rPr>
            </w:pPr>
            <w:r>
              <w:rPr>
                <w:sz w:val="28"/>
                <w:szCs w:val="28"/>
                <w:lang w:val="az-Latn-AZ"/>
              </w:rPr>
              <w:t>523.02</w:t>
            </w:r>
          </w:p>
        </w:tc>
        <w:tc>
          <w:tcPr>
            <w:tcW w:w="1243" w:type="dxa"/>
            <w:tcBorders>
              <w:top w:val="single" w:sz="4" w:space="0" w:color="auto"/>
              <w:left w:val="single" w:sz="4" w:space="0" w:color="auto"/>
              <w:bottom w:val="single" w:sz="4" w:space="0" w:color="auto"/>
              <w:right w:val="single" w:sz="4" w:space="0" w:color="auto"/>
            </w:tcBorders>
          </w:tcPr>
          <w:p w14:paraId="761344AD" w14:textId="77777777" w:rsidR="00207469" w:rsidRDefault="00207469" w:rsidP="00B50943">
            <w:pPr>
              <w:jc w:val="right"/>
              <w:rPr>
                <w:sz w:val="28"/>
                <w:szCs w:val="28"/>
                <w:lang w:val="az-Latn-AZ"/>
              </w:rPr>
            </w:pPr>
          </w:p>
        </w:tc>
        <w:tc>
          <w:tcPr>
            <w:tcW w:w="1029" w:type="dxa"/>
            <w:tcBorders>
              <w:top w:val="single" w:sz="4" w:space="0" w:color="auto"/>
              <w:left w:val="single" w:sz="4" w:space="0" w:color="auto"/>
              <w:bottom w:val="single" w:sz="4" w:space="0" w:color="auto"/>
              <w:right w:val="single" w:sz="4" w:space="0" w:color="auto"/>
            </w:tcBorders>
          </w:tcPr>
          <w:p w14:paraId="5C3E870C" w14:textId="77777777" w:rsidR="00207469" w:rsidRDefault="00207469" w:rsidP="00B50943">
            <w:pPr>
              <w:rPr>
                <w:sz w:val="28"/>
                <w:szCs w:val="28"/>
                <w:lang w:val="az-Latn-AZ"/>
              </w:rPr>
            </w:pPr>
          </w:p>
        </w:tc>
      </w:tr>
      <w:tr w:rsidR="00207469" w14:paraId="5DD7B153" w14:textId="77777777" w:rsidTr="00B50943">
        <w:trPr>
          <w:jc w:val="center"/>
        </w:trPr>
        <w:tc>
          <w:tcPr>
            <w:tcW w:w="606" w:type="dxa"/>
            <w:tcBorders>
              <w:top w:val="single" w:sz="4" w:space="0" w:color="auto"/>
              <w:left w:val="single" w:sz="4" w:space="0" w:color="auto"/>
              <w:bottom w:val="single" w:sz="4" w:space="0" w:color="auto"/>
              <w:right w:val="single" w:sz="4" w:space="0" w:color="auto"/>
            </w:tcBorders>
            <w:hideMark/>
          </w:tcPr>
          <w:p w14:paraId="70291105" w14:textId="77777777" w:rsidR="00207469" w:rsidRDefault="00207469" w:rsidP="00B50943">
            <w:pPr>
              <w:jc w:val="center"/>
              <w:rPr>
                <w:b/>
                <w:sz w:val="28"/>
                <w:szCs w:val="28"/>
                <w:lang w:val="az-Latn-AZ"/>
              </w:rPr>
            </w:pPr>
            <w:r>
              <w:rPr>
                <w:b/>
                <w:sz w:val="28"/>
                <w:szCs w:val="28"/>
                <w:lang w:val="az-Latn-AZ"/>
              </w:rPr>
              <w:t>7</w:t>
            </w:r>
          </w:p>
        </w:tc>
        <w:tc>
          <w:tcPr>
            <w:tcW w:w="3925" w:type="dxa"/>
            <w:tcBorders>
              <w:top w:val="single" w:sz="4" w:space="0" w:color="auto"/>
              <w:left w:val="single" w:sz="4" w:space="0" w:color="auto"/>
              <w:bottom w:val="single" w:sz="4" w:space="0" w:color="auto"/>
              <w:right w:val="single" w:sz="4" w:space="0" w:color="auto"/>
            </w:tcBorders>
            <w:vAlign w:val="bottom"/>
            <w:hideMark/>
          </w:tcPr>
          <w:p w14:paraId="727ED27E" w14:textId="77777777" w:rsidR="00207469" w:rsidRDefault="00207469" w:rsidP="00B50943">
            <w:pPr>
              <w:rPr>
                <w:sz w:val="28"/>
                <w:szCs w:val="28"/>
                <w:lang w:val="az-Latn-AZ"/>
              </w:rPr>
            </w:pPr>
            <w:r>
              <w:rPr>
                <w:sz w:val="28"/>
                <w:szCs w:val="28"/>
                <w:lang w:val="az-Latn-AZ"/>
              </w:rPr>
              <w:t>Həmkarlar hesablanması, YAP, Aliment, Bank və diger icra ödənişləri</w:t>
            </w:r>
          </w:p>
        </w:tc>
        <w:tc>
          <w:tcPr>
            <w:tcW w:w="1217" w:type="dxa"/>
            <w:tcBorders>
              <w:top w:val="single" w:sz="4" w:space="0" w:color="auto"/>
              <w:left w:val="single" w:sz="4" w:space="0" w:color="auto"/>
              <w:bottom w:val="single" w:sz="4" w:space="0" w:color="auto"/>
              <w:right w:val="single" w:sz="4" w:space="0" w:color="auto"/>
            </w:tcBorders>
            <w:vAlign w:val="bottom"/>
            <w:hideMark/>
          </w:tcPr>
          <w:p w14:paraId="065E1859" w14:textId="77777777" w:rsidR="00207469" w:rsidRDefault="00207469" w:rsidP="00B50943">
            <w:pPr>
              <w:jc w:val="center"/>
              <w:rPr>
                <w:sz w:val="28"/>
                <w:szCs w:val="28"/>
                <w:lang w:val="az-Latn-AZ"/>
              </w:rPr>
            </w:pPr>
            <w:r>
              <w:rPr>
                <w:sz w:val="28"/>
                <w:szCs w:val="28"/>
                <w:lang w:val="az-Latn-AZ"/>
              </w:rPr>
              <w:t>533</w:t>
            </w:r>
          </w:p>
        </w:tc>
        <w:tc>
          <w:tcPr>
            <w:tcW w:w="1756" w:type="dxa"/>
            <w:tcBorders>
              <w:top w:val="single" w:sz="4" w:space="0" w:color="auto"/>
              <w:left w:val="single" w:sz="4" w:space="0" w:color="auto"/>
              <w:bottom w:val="single" w:sz="4" w:space="0" w:color="auto"/>
              <w:right w:val="single" w:sz="4" w:space="0" w:color="auto"/>
            </w:tcBorders>
            <w:vAlign w:val="bottom"/>
            <w:hideMark/>
          </w:tcPr>
          <w:p w14:paraId="62D8C973" w14:textId="77777777" w:rsidR="00207469" w:rsidRDefault="00207469" w:rsidP="00B50943">
            <w:pPr>
              <w:jc w:val="center"/>
              <w:rPr>
                <w:sz w:val="28"/>
                <w:szCs w:val="28"/>
                <w:lang w:val="az-Latn-AZ"/>
              </w:rPr>
            </w:pPr>
            <w:r>
              <w:rPr>
                <w:sz w:val="28"/>
                <w:szCs w:val="28"/>
                <w:lang w:val="az-Latn-AZ"/>
              </w:rPr>
              <w:t>523.03</w:t>
            </w:r>
          </w:p>
        </w:tc>
        <w:tc>
          <w:tcPr>
            <w:tcW w:w="1243" w:type="dxa"/>
            <w:tcBorders>
              <w:top w:val="single" w:sz="4" w:space="0" w:color="auto"/>
              <w:left w:val="single" w:sz="4" w:space="0" w:color="auto"/>
              <w:bottom w:val="single" w:sz="4" w:space="0" w:color="auto"/>
              <w:right w:val="single" w:sz="4" w:space="0" w:color="auto"/>
            </w:tcBorders>
          </w:tcPr>
          <w:p w14:paraId="31B526AE" w14:textId="77777777" w:rsidR="00207469" w:rsidRDefault="00207469" w:rsidP="00B50943">
            <w:pPr>
              <w:jc w:val="right"/>
              <w:rPr>
                <w:sz w:val="28"/>
                <w:szCs w:val="28"/>
                <w:lang w:val="az-Latn-AZ"/>
              </w:rPr>
            </w:pPr>
          </w:p>
        </w:tc>
        <w:tc>
          <w:tcPr>
            <w:tcW w:w="1029" w:type="dxa"/>
            <w:tcBorders>
              <w:top w:val="single" w:sz="4" w:space="0" w:color="auto"/>
              <w:left w:val="single" w:sz="4" w:space="0" w:color="auto"/>
              <w:bottom w:val="single" w:sz="4" w:space="0" w:color="auto"/>
              <w:right w:val="single" w:sz="4" w:space="0" w:color="auto"/>
            </w:tcBorders>
          </w:tcPr>
          <w:p w14:paraId="0D99BC41" w14:textId="77777777" w:rsidR="00207469" w:rsidRDefault="00207469" w:rsidP="00B50943">
            <w:pPr>
              <w:rPr>
                <w:sz w:val="28"/>
                <w:szCs w:val="28"/>
                <w:lang w:val="az-Latn-AZ"/>
              </w:rPr>
            </w:pPr>
          </w:p>
        </w:tc>
      </w:tr>
      <w:tr w:rsidR="00207469" w14:paraId="51DFBC5D" w14:textId="77777777" w:rsidTr="00B50943">
        <w:trPr>
          <w:jc w:val="center"/>
        </w:trPr>
        <w:tc>
          <w:tcPr>
            <w:tcW w:w="606" w:type="dxa"/>
            <w:tcBorders>
              <w:top w:val="single" w:sz="4" w:space="0" w:color="auto"/>
              <w:left w:val="single" w:sz="4" w:space="0" w:color="auto"/>
              <w:bottom w:val="single" w:sz="4" w:space="0" w:color="auto"/>
              <w:right w:val="single" w:sz="4" w:space="0" w:color="auto"/>
            </w:tcBorders>
            <w:hideMark/>
          </w:tcPr>
          <w:p w14:paraId="36BAA155" w14:textId="77777777" w:rsidR="00207469" w:rsidRDefault="00207469" w:rsidP="00B50943">
            <w:pPr>
              <w:jc w:val="center"/>
              <w:rPr>
                <w:b/>
                <w:sz w:val="28"/>
                <w:szCs w:val="28"/>
                <w:lang w:val="az-Latn-AZ"/>
              </w:rPr>
            </w:pPr>
            <w:r>
              <w:rPr>
                <w:b/>
                <w:sz w:val="28"/>
                <w:szCs w:val="28"/>
                <w:lang w:val="az-Latn-AZ"/>
              </w:rPr>
              <w:t>8</w:t>
            </w:r>
          </w:p>
        </w:tc>
        <w:tc>
          <w:tcPr>
            <w:tcW w:w="3925" w:type="dxa"/>
            <w:tcBorders>
              <w:top w:val="single" w:sz="4" w:space="0" w:color="auto"/>
              <w:left w:val="single" w:sz="4" w:space="0" w:color="auto"/>
              <w:bottom w:val="single" w:sz="4" w:space="0" w:color="auto"/>
              <w:right w:val="single" w:sz="4" w:space="0" w:color="auto"/>
            </w:tcBorders>
            <w:vAlign w:val="bottom"/>
            <w:hideMark/>
          </w:tcPr>
          <w:p w14:paraId="30CC0E19" w14:textId="77777777" w:rsidR="00207469" w:rsidRDefault="00207469" w:rsidP="00B50943">
            <w:pPr>
              <w:rPr>
                <w:sz w:val="28"/>
                <w:szCs w:val="28"/>
                <w:lang w:val="az-Latn-AZ"/>
              </w:rPr>
            </w:pPr>
            <w:r>
              <w:rPr>
                <w:sz w:val="28"/>
                <w:szCs w:val="28"/>
                <w:lang w:val="az-Latn-AZ"/>
              </w:rPr>
              <w:t>İşsizlikdən sığortahaqqı işçidən tutulan</w:t>
            </w:r>
          </w:p>
        </w:tc>
        <w:tc>
          <w:tcPr>
            <w:tcW w:w="1217" w:type="dxa"/>
            <w:tcBorders>
              <w:top w:val="single" w:sz="4" w:space="0" w:color="auto"/>
              <w:left w:val="single" w:sz="4" w:space="0" w:color="auto"/>
              <w:bottom w:val="single" w:sz="4" w:space="0" w:color="auto"/>
              <w:right w:val="single" w:sz="4" w:space="0" w:color="auto"/>
            </w:tcBorders>
            <w:vAlign w:val="bottom"/>
            <w:hideMark/>
          </w:tcPr>
          <w:p w14:paraId="1F45B538" w14:textId="77777777" w:rsidR="00207469" w:rsidRDefault="00207469" w:rsidP="00B50943">
            <w:pPr>
              <w:jc w:val="center"/>
              <w:rPr>
                <w:sz w:val="28"/>
                <w:szCs w:val="28"/>
                <w:lang w:val="az-Latn-AZ"/>
              </w:rPr>
            </w:pPr>
            <w:r>
              <w:rPr>
                <w:sz w:val="28"/>
                <w:szCs w:val="28"/>
                <w:lang w:val="az-Latn-AZ"/>
              </w:rPr>
              <w:t>533</w:t>
            </w:r>
          </w:p>
        </w:tc>
        <w:tc>
          <w:tcPr>
            <w:tcW w:w="1756" w:type="dxa"/>
            <w:tcBorders>
              <w:top w:val="single" w:sz="4" w:space="0" w:color="auto"/>
              <w:left w:val="nil"/>
              <w:bottom w:val="single" w:sz="4" w:space="0" w:color="auto"/>
              <w:right w:val="single" w:sz="4" w:space="0" w:color="auto"/>
            </w:tcBorders>
            <w:vAlign w:val="bottom"/>
            <w:hideMark/>
          </w:tcPr>
          <w:p w14:paraId="5045DA8B" w14:textId="77777777" w:rsidR="00207469" w:rsidRDefault="00207469" w:rsidP="00B50943">
            <w:pPr>
              <w:jc w:val="center"/>
              <w:rPr>
                <w:sz w:val="28"/>
                <w:szCs w:val="28"/>
                <w:lang w:val="az-Latn-AZ"/>
              </w:rPr>
            </w:pPr>
            <w:r>
              <w:rPr>
                <w:sz w:val="28"/>
                <w:szCs w:val="28"/>
                <w:lang w:val="az-Latn-AZ"/>
              </w:rPr>
              <w:t>522.03</w:t>
            </w:r>
          </w:p>
        </w:tc>
        <w:tc>
          <w:tcPr>
            <w:tcW w:w="1243" w:type="dxa"/>
            <w:tcBorders>
              <w:top w:val="single" w:sz="4" w:space="0" w:color="auto"/>
              <w:left w:val="single" w:sz="4" w:space="0" w:color="auto"/>
              <w:bottom w:val="single" w:sz="4" w:space="0" w:color="auto"/>
              <w:right w:val="single" w:sz="4" w:space="0" w:color="auto"/>
            </w:tcBorders>
          </w:tcPr>
          <w:p w14:paraId="22DDDEFD" w14:textId="77777777" w:rsidR="00207469" w:rsidRDefault="00207469" w:rsidP="00B50943">
            <w:pPr>
              <w:jc w:val="right"/>
              <w:rPr>
                <w:sz w:val="28"/>
                <w:szCs w:val="28"/>
                <w:lang w:val="az-Latn-AZ"/>
              </w:rPr>
            </w:pPr>
          </w:p>
        </w:tc>
        <w:tc>
          <w:tcPr>
            <w:tcW w:w="1029" w:type="dxa"/>
            <w:tcBorders>
              <w:top w:val="single" w:sz="4" w:space="0" w:color="auto"/>
              <w:left w:val="single" w:sz="4" w:space="0" w:color="auto"/>
              <w:bottom w:val="single" w:sz="4" w:space="0" w:color="auto"/>
              <w:right w:val="single" w:sz="4" w:space="0" w:color="auto"/>
            </w:tcBorders>
          </w:tcPr>
          <w:p w14:paraId="34C0573E" w14:textId="77777777" w:rsidR="00207469" w:rsidRDefault="00207469" w:rsidP="00B50943">
            <w:pPr>
              <w:rPr>
                <w:sz w:val="28"/>
                <w:szCs w:val="28"/>
                <w:lang w:val="az-Latn-AZ"/>
              </w:rPr>
            </w:pPr>
          </w:p>
        </w:tc>
      </w:tr>
      <w:tr w:rsidR="00207469" w14:paraId="76658E1C" w14:textId="77777777" w:rsidTr="00B50943">
        <w:trPr>
          <w:jc w:val="center"/>
        </w:trPr>
        <w:tc>
          <w:tcPr>
            <w:tcW w:w="606" w:type="dxa"/>
            <w:tcBorders>
              <w:top w:val="single" w:sz="4" w:space="0" w:color="auto"/>
              <w:left w:val="single" w:sz="4" w:space="0" w:color="auto"/>
              <w:bottom w:val="single" w:sz="4" w:space="0" w:color="auto"/>
              <w:right w:val="single" w:sz="4" w:space="0" w:color="auto"/>
            </w:tcBorders>
            <w:hideMark/>
          </w:tcPr>
          <w:p w14:paraId="0F4A29A2" w14:textId="77777777" w:rsidR="00207469" w:rsidRDefault="00207469" w:rsidP="00B50943">
            <w:pPr>
              <w:jc w:val="center"/>
              <w:rPr>
                <w:b/>
                <w:sz w:val="28"/>
                <w:szCs w:val="28"/>
                <w:lang w:val="az-Latn-AZ"/>
              </w:rPr>
            </w:pPr>
            <w:r>
              <w:rPr>
                <w:b/>
                <w:sz w:val="28"/>
                <w:szCs w:val="28"/>
                <w:lang w:val="az-Latn-AZ"/>
              </w:rPr>
              <w:t>9</w:t>
            </w:r>
          </w:p>
        </w:tc>
        <w:tc>
          <w:tcPr>
            <w:tcW w:w="3925" w:type="dxa"/>
            <w:tcBorders>
              <w:top w:val="single" w:sz="4" w:space="0" w:color="auto"/>
              <w:left w:val="single" w:sz="4" w:space="0" w:color="auto"/>
              <w:bottom w:val="single" w:sz="4" w:space="0" w:color="auto"/>
              <w:right w:val="single" w:sz="4" w:space="0" w:color="auto"/>
            </w:tcBorders>
            <w:vAlign w:val="bottom"/>
            <w:hideMark/>
          </w:tcPr>
          <w:p w14:paraId="2B2BEA45" w14:textId="77777777" w:rsidR="00207469" w:rsidRDefault="00207469" w:rsidP="00B50943">
            <w:pPr>
              <w:rPr>
                <w:sz w:val="28"/>
                <w:szCs w:val="28"/>
                <w:lang w:val="az-Latn-AZ"/>
              </w:rPr>
            </w:pPr>
            <w:r>
              <w:rPr>
                <w:sz w:val="28"/>
                <w:szCs w:val="28"/>
                <w:lang w:val="az-Latn-AZ"/>
              </w:rPr>
              <w:t>İşsizlikdən sığortahaqqı hesablanan</w:t>
            </w:r>
          </w:p>
        </w:tc>
        <w:tc>
          <w:tcPr>
            <w:tcW w:w="1217" w:type="dxa"/>
            <w:tcBorders>
              <w:top w:val="single" w:sz="4" w:space="0" w:color="auto"/>
              <w:left w:val="single" w:sz="4" w:space="0" w:color="auto"/>
              <w:bottom w:val="single" w:sz="4" w:space="0" w:color="auto"/>
              <w:right w:val="single" w:sz="4" w:space="0" w:color="auto"/>
            </w:tcBorders>
            <w:vAlign w:val="bottom"/>
            <w:hideMark/>
          </w:tcPr>
          <w:p w14:paraId="4EC7184E" w14:textId="77777777" w:rsidR="00207469" w:rsidRDefault="00207469" w:rsidP="00B50943">
            <w:pPr>
              <w:jc w:val="center"/>
              <w:rPr>
                <w:sz w:val="28"/>
                <w:szCs w:val="28"/>
                <w:lang w:val="az-Latn-AZ"/>
              </w:rPr>
            </w:pPr>
            <w:r>
              <w:rPr>
                <w:sz w:val="28"/>
                <w:szCs w:val="28"/>
                <w:lang w:val="az-Latn-AZ"/>
              </w:rPr>
              <w:t>721.03</w:t>
            </w:r>
          </w:p>
        </w:tc>
        <w:tc>
          <w:tcPr>
            <w:tcW w:w="1756" w:type="dxa"/>
            <w:tcBorders>
              <w:top w:val="single" w:sz="4" w:space="0" w:color="auto"/>
              <w:left w:val="nil"/>
              <w:bottom w:val="single" w:sz="4" w:space="0" w:color="auto"/>
              <w:right w:val="single" w:sz="4" w:space="0" w:color="auto"/>
            </w:tcBorders>
            <w:vAlign w:val="bottom"/>
            <w:hideMark/>
          </w:tcPr>
          <w:p w14:paraId="46FC4DDD" w14:textId="77777777" w:rsidR="00207469" w:rsidRDefault="00207469" w:rsidP="00B50943">
            <w:pPr>
              <w:jc w:val="center"/>
              <w:rPr>
                <w:sz w:val="28"/>
                <w:szCs w:val="28"/>
                <w:lang w:val="az-Latn-AZ"/>
              </w:rPr>
            </w:pPr>
            <w:r>
              <w:rPr>
                <w:sz w:val="28"/>
                <w:szCs w:val="28"/>
                <w:lang w:val="az-Latn-AZ"/>
              </w:rPr>
              <w:t>522.04</w:t>
            </w:r>
          </w:p>
        </w:tc>
        <w:tc>
          <w:tcPr>
            <w:tcW w:w="1243" w:type="dxa"/>
            <w:tcBorders>
              <w:top w:val="single" w:sz="4" w:space="0" w:color="auto"/>
              <w:left w:val="single" w:sz="4" w:space="0" w:color="auto"/>
              <w:bottom w:val="single" w:sz="4" w:space="0" w:color="auto"/>
              <w:right w:val="single" w:sz="4" w:space="0" w:color="auto"/>
            </w:tcBorders>
          </w:tcPr>
          <w:p w14:paraId="5843F5D8" w14:textId="77777777" w:rsidR="00207469" w:rsidRDefault="00207469" w:rsidP="00B50943">
            <w:pPr>
              <w:jc w:val="right"/>
              <w:rPr>
                <w:sz w:val="28"/>
                <w:szCs w:val="28"/>
                <w:lang w:val="az-Latn-AZ"/>
              </w:rPr>
            </w:pPr>
          </w:p>
        </w:tc>
        <w:tc>
          <w:tcPr>
            <w:tcW w:w="1029" w:type="dxa"/>
            <w:tcBorders>
              <w:top w:val="single" w:sz="4" w:space="0" w:color="auto"/>
              <w:left w:val="single" w:sz="4" w:space="0" w:color="auto"/>
              <w:bottom w:val="single" w:sz="4" w:space="0" w:color="auto"/>
              <w:right w:val="single" w:sz="4" w:space="0" w:color="auto"/>
            </w:tcBorders>
          </w:tcPr>
          <w:p w14:paraId="423B4226" w14:textId="77777777" w:rsidR="00207469" w:rsidRDefault="00207469" w:rsidP="00B50943">
            <w:pPr>
              <w:rPr>
                <w:sz w:val="28"/>
                <w:szCs w:val="28"/>
                <w:lang w:val="az-Latn-AZ"/>
              </w:rPr>
            </w:pPr>
          </w:p>
        </w:tc>
      </w:tr>
    </w:tbl>
    <w:p w14:paraId="3109AE00" w14:textId="77777777" w:rsidR="00207469" w:rsidRDefault="00207469" w:rsidP="00207469">
      <w:pPr>
        <w:pStyle w:val="ListParagraph"/>
        <w:ind w:left="1080"/>
        <w:rPr>
          <w:sz w:val="28"/>
          <w:szCs w:val="28"/>
          <w:lang w:val="az-Latn-AZ"/>
        </w:rPr>
      </w:pPr>
    </w:p>
    <w:p w14:paraId="5B650A25" w14:textId="77777777" w:rsidR="00207469" w:rsidRDefault="00207469" w:rsidP="00207469">
      <w:pPr>
        <w:rPr>
          <w:sz w:val="28"/>
          <w:szCs w:val="28"/>
          <w:lang w:val="az-Latn-AZ"/>
        </w:rPr>
      </w:pPr>
      <w:r>
        <w:rPr>
          <w:b/>
          <w:sz w:val="28"/>
          <w:szCs w:val="28"/>
          <w:lang w:val="az-Latn-AZ"/>
        </w:rPr>
        <w:t xml:space="preserve">Hesabat forması: </w:t>
      </w:r>
      <w:r>
        <w:rPr>
          <w:sz w:val="28"/>
          <w:szCs w:val="28"/>
          <w:lang w:val="az-Latn-AZ"/>
        </w:rPr>
        <w:t>ƏÖS-01 – Hesablama cədvəli (Forma geniş olduğu üçün “əlavə” kimi sonda əlavə olunacaqdır.</w:t>
      </w:r>
    </w:p>
    <w:p w14:paraId="4E43069B" w14:textId="77777777" w:rsidR="00207469" w:rsidRDefault="00207469" w:rsidP="00207469">
      <w:pPr>
        <w:rPr>
          <w:sz w:val="28"/>
          <w:szCs w:val="28"/>
          <w:lang w:val="az-Latn-AZ"/>
        </w:rPr>
      </w:pPr>
    </w:p>
    <w:p w14:paraId="7C6147FD" w14:textId="77777777" w:rsidR="00207469" w:rsidRDefault="00207469" w:rsidP="00207469">
      <w:pPr>
        <w:rPr>
          <w:sz w:val="28"/>
          <w:szCs w:val="28"/>
          <w:lang w:val="az-Latn-AZ"/>
        </w:rPr>
      </w:pPr>
    </w:p>
    <w:p w14:paraId="3B13B364" w14:textId="77777777" w:rsidR="00207469" w:rsidRDefault="00207469" w:rsidP="00207469">
      <w:pPr>
        <w:rPr>
          <w:sz w:val="28"/>
          <w:szCs w:val="28"/>
          <w:lang w:val="az-Latn-AZ"/>
        </w:rPr>
      </w:pPr>
    </w:p>
    <w:p w14:paraId="7DD5CE2E" w14:textId="77777777" w:rsidR="00207469" w:rsidRPr="003009D0" w:rsidRDefault="00207469" w:rsidP="00D27DCF">
      <w:pPr>
        <w:pStyle w:val="ListParagraph"/>
        <w:widowControl/>
        <w:numPr>
          <w:ilvl w:val="4"/>
          <w:numId w:val="102"/>
        </w:numPr>
        <w:spacing w:after="160" w:line="259" w:lineRule="auto"/>
        <w:jc w:val="center"/>
        <w:outlineLvl w:val="2"/>
        <w:rPr>
          <w:b/>
          <w:color w:val="17406C"/>
          <w:sz w:val="28"/>
          <w:szCs w:val="28"/>
          <w:lang w:val="az-Latn-AZ"/>
        </w:rPr>
      </w:pPr>
      <w:r w:rsidRPr="003009D0">
        <w:rPr>
          <w:b/>
          <w:color w:val="17406C"/>
          <w:sz w:val="28"/>
          <w:szCs w:val="28"/>
          <w:lang w:val="az-Latn-AZ"/>
        </w:rPr>
        <w:t xml:space="preserve"> </w:t>
      </w:r>
      <w:bookmarkStart w:id="222" w:name="_Toc185248384"/>
      <w:r w:rsidRPr="003009D0">
        <w:rPr>
          <w:b/>
          <w:color w:val="17406C"/>
          <w:sz w:val="28"/>
          <w:szCs w:val="28"/>
          <w:lang w:val="az-Latn-AZ"/>
        </w:rPr>
        <w:t>Məzuniyyət vaxtı orta əmək haqqının əmsallaşdırılması</w:t>
      </w:r>
      <w:bookmarkEnd w:id="222"/>
    </w:p>
    <w:p w14:paraId="0E53A629" w14:textId="77777777" w:rsidR="00207469" w:rsidRDefault="00207469" w:rsidP="00207469">
      <w:pPr>
        <w:rPr>
          <w:sz w:val="28"/>
          <w:szCs w:val="28"/>
          <w:lang w:val="az-Latn-AZ"/>
        </w:rPr>
      </w:pPr>
      <w:r>
        <w:rPr>
          <w:b/>
          <w:sz w:val="28"/>
          <w:szCs w:val="28"/>
          <w:lang w:val="az-Latn-AZ"/>
        </w:rPr>
        <w:t>Təsvir</w:t>
      </w:r>
      <w:r>
        <w:rPr>
          <w:sz w:val="28"/>
          <w:szCs w:val="28"/>
          <w:lang w:val="az-Latn-AZ"/>
        </w:rPr>
        <w:t>: Əmək haqqıların kütləvi artımı zamanı məzuniyyət vaxtı orta əmək haqqı hesablanarkən artımdan əvvəlki ayların gəlirlərinin cari ayın göstəricilərinə uyğunlaşdırılması üçün PT-da yaradılmış mexanizmdir.</w:t>
      </w:r>
    </w:p>
    <w:p w14:paraId="3A1A38A7" w14:textId="77777777" w:rsidR="00207469" w:rsidRDefault="00207469" w:rsidP="00207469">
      <w:pPr>
        <w:rPr>
          <w:sz w:val="28"/>
          <w:szCs w:val="28"/>
          <w:lang w:val="az-Latn-AZ"/>
        </w:rPr>
      </w:pPr>
      <w:r>
        <w:rPr>
          <w:b/>
          <w:sz w:val="28"/>
          <w:szCs w:val="28"/>
          <w:lang w:val="az-Latn-AZ"/>
        </w:rPr>
        <w:t>Mövcud funksional olunacaq düzəliş və əlavələr aşağıda qeyd olunur</w:t>
      </w:r>
      <w:r>
        <w:rPr>
          <w:sz w:val="28"/>
          <w:szCs w:val="28"/>
          <w:lang w:val="az-Latn-AZ"/>
        </w:rPr>
        <w:t>:</w:t>
      </w:r>
    </w:p>
    <w:p w14:paraId="1AFC3CA1" w14:textId="77777777" w:rsidR="00207469" w:rsidRDefault="00207469" w:rsidP="00D27DCF">
      <w:pPr>
        <w:pStyle w:val="ListParagraph"/>
        <w:widowControl/>
        <w:numPr>
          <w:ilvl w:val="0"/>
          <w:numId w:val="88"/>
        </w:numPr>
        <w:spacing w:after="160" w:line="256" w:lineRule="auto"/>
        <w:rPr>
          <w:sz w:val="28"/>
          <w:szCs w:val="28"/>
          <w:lang w:val="az-Latn-AZ"/>
        </w:rPr>
      </w:pPr>
      <w:r>
        <w:rPr>
          <w:sz w:val="28"/>
          <w:szCs w:val="28"/>
          <w:lang w:val="az-Latn-AZ"/>
        </w:rPr>
        <w:t>Əmsallaşdırma kütləvi artımdan sonrakı vəzifə maaşı ilə əvvəlki vəzifə maaşı arasındakı nisbətdən yaranan əmsalla həyata keçirilir. Hər hansı əməkdaşda vəzifə yüksəlişi kütləvi artımla eyni tarixə təsadüf etdikdə əmsallaşdırma vəzifə yüksəlişi nəzərə alınmadan hesablanır.  Məzuniyyət vaxtı üçün orta əməkhaqqı əmsallaşdırılarkən tarif (vəzifə) maaşına faizlə (əmsalla) müəyyən edilməyən əlavələr əmsallaşdırılmır.O cümlədən əmsallaşdırma zamanı nəzərə alınan gəlirlərə aşağıdakılar daxildir:</w:t>
      </w:r>
    </w:p>
    <w:p w14:paraId="59AEBDC9" w14:textId="77777777" w:rsidR="00207469" w:rsidRDefault="00207469" w:rsidP="00207469">
      <w:pPr>
        <w:pStyle w:val="ListParagraph"/>
        <w:spacing w:line="256" w:lineRule="auto"/>
        <w:rPr>
          <w:sz w:val="28"/>
          <w:szCs w:val="28"/>
          <w:lang w:val="az-Latn-AZ"/>
        </w:rPr>
      </w:pPr>
    </w:p>
    <w:p w14:paraId="1FB3A4EF" w14:textId="77777777" w:rsidR="00207469" w:rsidRPr="005C41D4" w:rsidRDefault="00207469" w:rsidP="00D27DCF">
      <w:pPr>
        <w:pStyle w:val="ListParagraph"/>
        <w:widowControl/>
        <w:numPr>
          <w:ilvl w:val="0"/>
          <w:numId w:val="106"/>
        </w:numPr>
        <w:spacing w:after="160" w:line="256" w:lineRule="auto"/>
        <w:rPr>
          <w:sz w:val="28"/>
          <w:szCs w:val="28"/>
          <w:lang w:val="az-Latn-AZ"/>
        </w:rPr>
      </w:pPr>
      <w:r w:rsidRPr="005C41D4">
        <w:rPr>
          <w:sz w:val="28"/>
          <w:szCs w:val="28"/>
          <w:lang w:val="az-Latn-AZ"/>
        </w:rPr>
        <w:t xml:space="preserve">vəzifə maaşı; </w:t>
      </w:r>
    </w:p>
    <w:p w14:paraId="49CB214B" w14:textId="77777777" w:rsidR="00207469" w:rsidRPr="005C41D4" w:rsidRDefault="00207469" w:rsidP="00D27DCF">
      <w:pPr>
        <w:pStyle w:val="ListParagraph"/>
        <w:widowControl/>
        <w:numPr>
          <w:ilvl w:val="0"/>
          <w:numId w:val="106"/>
        </w:numPr>
        <w:spacing w:after="160" w:line="256" w:lineRule="auto"/>
        <w:rPr>
          <w:sz w:val="28"/>
          <w:szCs w:val="28"/>
          <w:lang w:val="az-Latn-AZ"/>
        </w:rPr>
      </w:pPr>
      <w:r w:rsidRPr="005C41D4">
        <w:rPr>
          <w:sz w:val="28"/>
          <w:szCs w:val="28"/>
          <w:lang w:val="az-Latn-AZ"/>
        </w:rPr>
        <w:t xml:space="preserve">faiz əmsalı ilə verilən fərdi mükafat; </w:t>
      </w:r>
    </w:p>
    <w:p w14:paraId="10C90421" w14:textId="77777777" w:rsidR="00207469" w:rsidRPr="005C41D4" w:rsidRDefault="00207469" w:rsidP="00D27DCF">
      <w:pPr>
        <w:pStyle w:val="ListParagraph"/>
        <w:widowControl/>
        <w:numPr>
          <w:ilvl w:val="0"/>
          <w:numId w:val="106"/>
        </w:numPr>
        <w:spacing w:after="160" w:line="256" w:lineRule="auto"/>
        <w:rPr>
          <w:sz w:val="28"/>
          <w:szCs w:val="28"/>
          <w:lang w:val="az-Latn-AZ"/>
        </w:rPr>
      </w:pPr>
      <w:r w:rsidRPr="005C41D4">
        <w:rPr>
          <w:sz w:val="28"/>
          <w:szCs w:val="28"/>
          <w:lang w:val="az-Latn-AZ"/>
        </w:rPr>
        <w:t xml:space="preserve">məzuniyyətdə nəzərə alınan faiz nisbətilə verilən kollektiv mükafat; </w:t>
      </w:r>
    </w:p>
    <w:p w14:paraId="0AB01D37" w14:textId="77777777" w:rsidR="00207469" w:rsidRPr="005C41D4" w:rsidRDefault="00207469" w:rsidP="00D27DCF">
      <w:pPr>
        <w:pStyle w:val="ListParagraph"/>
        <w:widowControl/>
        <w:numPr>
          <w:ilvl w:val="0"/>
          <w:numId w:val="106"/>
        </w:numPr>
        <w:spacing w:after="160" w:line="256" w:lineRule="auto"/>
        <w:rPr>
          <w:sz w:val="28"/>
          <w:szCs w:val="28"/>
          <w:lang w:val="az-Latn-AZ"/>
        </w:rPr>
      </w:pPr>
      <w:r w:rsidRPr="005C41D4">
        <w:rPr>
          <w:sz w:val="28"/>
          <w:szCs w:val="28"/>
          <w:lang w:val="az-Latn-AZ"/>
        </w:rPr>
        <w:t xml:space="preserve">məzuniyyət haqqı; </w:t>
      </w:r>
    </w:p>
    <w:p w14:paraId="215D7570" w14:textId="77777777" w:rsidR="00207469" w:rsidRPr="005C41D4" w:rsidRDefault="00207469" w:rsidP="00D27DCF">
      <w:pPr>
        <w:pStyle w:val="ListParagraph"/>
        <w:widowControl/>
        <w:numPr>
          <w:ilvl w:val="0"/>
          <w:numId w:val="106"/>
        </w:numPr>
        <w:spacing w:after="160" w:line="256" w:lineRule="auto"/>
        <w:rPr>
          <w:sz w:val="28"/>
          <w:szCs w:val="28"/>
          <w:lang w:val="az-Latn-AZ"/>
        </w:rPr>
      </w:pPr>
      <w:r w:rsidRPr="005C41D4">
        <w:rPr>
          <w:sz w:val="28"/>
          <w:szCs w:val="28"/>
          <w:lang w:val="az-Latn-AZ"/>
        </w:rPr>
        <w:t xml:space="preserve">ezamiyyə və təhsil məzuniyyəti zamanı saxlanılan orta əmək haqqı; </w:t>
      </w:r>
    </w:p>
    <w:p w14:paraId="196F14D8" w14:textId="77777777" w:rsidR="00207469" w:rsidRPr="005C41D4" w:rsidRDefault="00207469" w:rsidP="00D27DCF">
      <w:pPr>
        <w:pStyle w:val="ListParagraph"/>
        <w:widowControl/>
        <w:numPr>
          <w:ilvl w:val="0"/>
          <w:numId w:val="106"/>
        </w:numPr>
        <w:spacing w:after="160" w:line="256" w:lineRule="auto"/>
        <w:rPr>
          <w:sz w:val="28"/>
          <w:szCs w:val="28"/>
          <w:lang w:val="az-Latn-AZ"/>
        </w:rPr>
      </w:pPr>
      <w:r w:rsidRPr="005C41D4">
        <w:rPr>
          <w:sz w:val="28"/>
          <w:szCs w:val="28"/>
          <w:lang w:val="az-Latn-AZ"/>
        </w:rPr>
        <w:t xml:space="preserve">əmək qabiliyyətinin itirilməsinə görə müavinat (isitisna olaraq uşağa qulluğa görə aylıq ödənilən müavinət əmsallaşdırılmır);                                </w:t>
      </w:r>
    </w:p>
    <w:p w14:paraId="557F5D10" w14:textId="77777777" w:rsidR="00207469" w:rsidRDefault="00207469" w:rsidP="00207469">
      <w:pPr>
        <w:rPr>
          <w:b/>
          <w:sz w:val="28"/>
          <w:szCs w:val="28"/>
          <w:lang w:val="az-Latn-AZ"/>
        </w:rPr>
      </w:pPr>
      <w:r>
        <w:rPr>
          <w:b/>
          <w:sz w:val="28"/>
          <w:szCs w:val="28"/>
          <w:lang w:val="az-Latn-AZ"/>
        </w:rPr>
        <w:t>Çap forması: Tələb olunmur.</w:t>
      </w:r>
    </w:p>
    <w:p w14:paraId="12220A4E" w14:textId="77777777" w:rsidR="00207469" w:rsidRDefault="00207469" w:rsidP="00207469">
      <w:pPr>
        <w:rPr>
          <w:sz w:val="28"/>
          <w:szCs w:val="28"/>
          <w:lang w:val="az-Latn-AZ"/>
        </w:rPr>
      </w:pPr>
    </w:p>
    <w:p w14:paraId="3EF1FD7F" w14:textId="77777777" w:rsidR="00207469" w:rsidRPr="003009D0" w:rsidRDefault="00207469" w:rsidP="00D27DCF">
      <w:pPr>
        <w:pStyle w:val="ListParagraph"/>
        <w:widowControl/>
        <w:numPr>
          <w:ilvl w:val="4"/>
          <w:numId w:val="102"/>
        </w:numPr>
        <w:spacing w:after="160" w:line="259" w:lineRule="auto"/>
        <w:jc w:val="center"/>
        <w:outlineLvl w:val="2"/>
        <w:rPr>
          <w:b/>
          <w:color w:val="17406C"/>
          <w:sz w:val="28"/>
          <w:szCs w:val="28"/>
          <w:lang w:val="az-Latn-AZ"/>
        </w:rPr>
      </w:pPr>
      <w:r w:rsidRPr="003009D0">
        <w:rPr>
          <w:b/>
          <w:color w:val="17406C"/>
          <w:sz w:val="28"/>
          <w:szCs w:val="28"/>
          <w:lang w:val="az-Latn-AZ"/>
        </w:rPr>
        <w:t xml:space="preserve"> </w:t>
      </w:r>
      <w:bookmarkStart w:id="223" w:name="_Toc185248385"/>
      <w:r w:rsidRPr="003009D0">
        <w:rPr>
          <w:b/>
          <w:color w:val="17406C"/>
          <w:sz w:val="28"/>
          <w:szCs w:val="28"/>
          <w:lang w:val="az-Latn-AZ"/>
        </w:rPr>
        <w:t>Xəstəlik vərəqəsinin hesablanması</w:t>
      </w:r>
      <w:bookmarkEnd w:id="223"/>
    </w:p>
    <w:p w14:paraId="6496BC96" w14:textId="77777777" w:rsidR="00207469" w:rsidRDefault="00207469" w:rsidP="00207469">
      <w:pPr>
        <w:rPr>
          <w:sz w:val="28"/>
          <w:szCs w:val="28"/>
          <w:lang w:val="az-Latn-AZ"/>
        </w:rPr>
      </w:pPr>
      <w:r>
        <w:rPr>
          <w:b/>
          <w:sz w:val="28"/>
          <w:szCs w:val="28"/>
          <w:lang w:val="az-Latn-AZ"/>
        </w:rPr>
        <w:t>Təsvir</w:t>
      </w:r>
      <w:r>
        <w:rPr>
          <w:sz w:val="28"/>
          <w:szCs w:val="28"/>
          <w:lang w:val="az-Latn-AZ"/>
        </w:rPr>
        <w:t>: Əmək qabiliyyətinin müvəqqəti itirilməsinə görə İşəgötürən tərəfindən və MDSS haqları hesabına əməkdaşlara müavinətların hesablanması üçün istifadə olunur.</w:t>
      </w:r>
    </w:p>
    <w:p w14:paraId="05CDC354" w14:textId="77777777" w:rsidR="00207469" w:rsidRDefault="00207469" w:rsidP="00207469">
      <w:pPr>
        <w:rPr>
          <w:sz w:val="28"/>
          <w:szCs w:val="28"/>
          <w:lang w:val="az-Latn-AZ"/>
        </w:rPr>
      </w:pPr>
      <w:r>
        <w:rPr>
          <w:b/>
          <w:sz w:val="28"/>
          <w:szCs w:val="28"/>
          <w:lang w:val="az-Latn-AZ"/>
        </w:rPr>
        <w:t>Proqram təminatının funksionalı aşağıdakı tələblərə cavab verməlidir</w:t>
      </w:r>
      <w:r>
        <w:rPr>
          <w:sz w:val="28"/>
          <w:szCs w:val="28"/>
          <w:lang w:val="az-Latn-AZ"/>
        </w:rPr>
        <w:t>:</w:t>
      </w:r>
    </w:p>
    <w:p w14:paraId="41CB1228" w14:textId="77777777" w:rsidR="00207469" w:rsidRDefault="00207469" w:rsidP="00D27DCF">
      <w:pPr>
        <w:pStyle w:val="ListParagraph"/>
        <w:widowControl/>
        <w:numPr>
          <w:ilvl w:val="0"/>
          <w:numId w:val="89"/>
        </w:numPr>
        <w:spacing w:after="160" w:line="256" w:lineRule="auto"/>
        <w:rPr>
          <w:sz w:val="28"/>
          <w:szCs w:val="28"/>
          <w:lang w:val="az-Latn-AZ"/>
        </w:rPr>
      </w:pPr>
      <w:r>
        <w:rPr>
          <w:sz w:val="28"/>
          <w:szCs w:val="28"/>
          <w:lang w:val="az-Latn-AZ"/>
        </w:rPr>
        <w:t>Sənədə verilmiş çap forması artırılsın</w:t>
      </w:r>
    </w:p>
    <w:p w14:paraId="26845B8E" w14:textId="77777777" w:rsidR="00207469" w:rsidRDefault="00207469" w:rsidP="00D27DCF">
      <w:pPr>
        <w:pStyle w:val="ListParagraph"/>
        <w:widowControl/>
        <w:numPr>
          <w:ilvl w:val="0"/>
          <w:numId w:val="89"/>
        </w:numPr>
        <w:spacing w:after="160" w:line="256" w:lineRule="auto"/>
        <w:rPr>
          <w:sz w:val="28"/>
          <w:szCs w:val="28"/>
          <w:lang w:val="az-Latn-AZ"/>
        </w:rPr>
      </w:pPr>
      <w:r>
        <w:rPr>
          <w:sz w:val="28"/>
          <w:szCs w:val="28"/>
          <w:lang w:val="az-Latn-AZ"/>
        </w:rPr>
        <w:t>Çap formasının adaptasiyası ilə bağlı işlər görülsün.</w:t>
      </w:r>
    </w:p>
    <w:p w14:paraId="3EB913F4" w14:textId="77777777" w:rsidR="00207469" w:rsidRDefault="00207469" w:rsidP="00D27DCF">
      <w:pPr>
        <w:pStyle w:val="ListParagraph"/>
        <w:widowControl/>
        <w:numPr>
          <w:ilvl w:val="0"/>
          <w:numId w:val="89"/>
        </w:numPr>
        <w:spacing w:after="160" w:line="256" w:lineRule="auto"/>
        <w:rPr>
          <w:sz w:val="28"/>
          <w:szCs w:val="28"/>
          <w:lang w:val="az-Latn-AZ"/>
        </w:rPr>
      </w:pPr>
      <w:r>
        <w:rPr>
          <w:sz w:val="28"/>
          <w:szCs w:val="28"/>
          <w:lang w:val="az-Latn-AZ"/>
        </w:rPr>
        <w:t>Əmək qabiliyyətinin müvəqqəti itirilməsinə görə müavinət hesablanması NK 189-a əsasən bir neçə hal üzrə aşağıdakı formalara uyğun aparılır:</w:t>
      </w:r>
    </w:p>
    <w:p w14:paraId="5D3F4869" w14:textId="77777777" w:rsidR="00207469" w:rsidRDefault="00207469" w:rsidP="00D27DCF">
      <w:pPr>
        <w:pStyle w:val="ListParagraph"/>
        <w:widowControl/>
        <w:numPr>
          <w:ilvl w:val="0"/>
          <w:numId w:val="108"/>
        </w:numPr>
        <w:spacing w:after="160" w:line="256" w:lineRule="auto"/>
        <w:rPr>
          <w:sz w:val="28"/>
          <w:szCs w:val="28"/>
          <w:lang w:val="az-Latn-AZ"/>
        </w:rPr>
      </w:pPr>
      <w:r>
        <w:rPr>
          <w:sz w:val="28"/>
          <w:szCs w:val="28"/>
          <w:lang w:val="az-Latn-AZ"/>
        </w:rPr>
        <w:t>Müavinətin məbləği işçinin əmək qabiliyyətini müvəqqəti itirdiyi aydan etibarən əvvəlki son 12 təqvim ayı ərzində əldə etdiyi qazancı həmin dövrdəki iş günlərinin sayına bölməklə tapılır. Müavinət işçinin məcburi dövlət sosial sığorta haqqı hesablanan qazancından hesablanır.</w:t>
      </w:r>
    </w:p>
    <w:p w14:paraId="5FC9DD01" w14:textId="77777777" w:rsidR="00207469" w:rsidRDefault="00207469" w:rsidP="00D27DCF">
      <w:pPr>
        <w:pStyle w:val="ListParagraph"/>
        <w:widowControl/>
        <w:numPr>
          <w:ilvl w:val="0"/>
          <w:numId w:val="108"/>
        </w:numPr>
        <w:spacing w:after="160" w:line="256" w:lineRule="auto"/>
        <w:rPr>
          <w:sz w:val="28"/>
          <w:szCs w:val="28"/>
          <w:lang w:val="az-Latn-AZ"/>
        </w:rPr>
      </w:pPr>
      <w:r>
        <w:rPr>
          <w:sz w:val="28"/>
          <w:szCs w:val="28"/>
          <w:lang w:val="az-Latn-AZ"/>
        </w:rPr>
        <w:t>Sığortaolunanın əmək qabiliyyətini müvəqqəti itirdiyi aydan etibarən əvvəlki son 12 tam təqvim ayında əmək fəaliyyəti olmamışdırsa, onda bir iş gününə düşən orta gündəlik qazancı müavinətin hesablanması əmək qabiliyyətini müvəqqəti itirdiyi dövrdə qanunvericiliklə müəyyən edilmiş minimum aylıq əməkhaqqının qüvvədə olan məbləğinin əmək qabiliyyətini müvəqqəti itirdiyi aydakı iş günlərinin sayına bölünməsi ilə tapılır.</w:t>
      </w:r>
    </w:p>
    <w:p w14:paraId="5E3048AD" w14:textId="77777777" w:rsidR="00207469" w:rsidRDefault="00207469" w:rsidP="00207469">
      <w:pPr>
        <w:pStyle w:val="ListParagraph"/>
        <w:ind w:left="709"/>
        <w:rPr>
          <w:sz w:val="28"/>
          <w:szCs w:val="28"/>
          <w:lang w:val="az-Latn-AZ"/>
        </w:rPr>
      </w:pPr>
    </w:p>
    <w:p w14:paraId="7D610277" w14:textId="77777777" w:rsidR="00207469" w:rsidRDefault="00207469" w:rsidP="00D27DCF">
      <w:pPr>
        <w:pStyle w:val="ListParagraph"/>
        <w:widowControl/>
        <w:numPr>
          <w:ilvl w:val="0"/>
          <w:numId w:val="89"/>
        </w:numPr>
        <w:spacing w:after="160" w:line="256" w:lineRule="auto"/>
        <w:rPr>
          <w:sz w:val="28"/>
          <w:szCs w:val="28"/>
          <w:lang w:val="az-Latn-AZ"/>
        </w:rPr>
      </w:pPr>
      <w:r>
        <w:rPr>
          <w:sz w:val="28"/>
          <w:szCs w:val="28"/>
          <w:lang w:val="az-Latn-AZ"/>
        </w:rPr>
        <w:t>Orta gündəlik qazancın hesablanması zamanı iş günlərinin sayından aşağıdakı dövrə düşən iş günləri çıxılmalıdır:</w:t>
      </w:r>
    </w:p>
    <w:p w14:paraId="0DA88579" w14:textId="77777777" w:rsidR="00207469" w:rsidRDefault="00207469" w:rsidP="00207469">
      <w:pPr>
        <w:pStyle w:val="ListParagraph"/>
        <w:rPr>
          <w:sz w:val="28"/>
          <w:szCs w:val="28"/>
          <w:lang w:val="az-Latn-AZ"/>
        </w:rPr>
      </w:pPr>
    </w:p>
    <w:p w14:paraId="15151859" w14:textId="77777777" w:rsidR="00207469" w:rsidRPr="005C41D4" w:rsidRDefault="00207469" w:rsidP="00D27DCF">
      <w:pPr>
        <w:pStyle w:val="ListParagraph"/>
        <w:widowControl/>
        <w:numPr>
          <w:ilvl w:val="0"/>
          <w:numId w:val="107"/>
        </w:numPr>
        <w:spacing w:after="160"/>
        <w:rPr>
          <w:sz w:val="28"/>
          <w:szCs w:val="28"/>
          <w:lang w:val="az-Latn-AZ"/>
        </w:rPr>
      </w:pPr>
      <w:r w:rsidRPr="005C41D4">
        <w:rPr>
          <w:sz w:val="28"/>
          <w:szCs w:val="28"/>
          <w:lang w:val="az-Latn-AZ"/>
        </w:rPr>
        <w:t>əmək qabiliyyətinin müvəqqəti itirildiyi dövr;</w:t>
      </w:r>
    </w:p>
    <w:p w14:paraId="6553DA4F" w14:textId="77777777" w:rsidR="00207469" w:rsidRDefault="00207469" w:rsidP="00207469">
      <w:pPr>
        <w:pStyle w:val="ListParagraph"/>
        <w:rPr>
          <w:sz w:val="28"/>
          <w:szCs w:val="28"/>
          <w:lang w:val="az-Latn-AZ"/>
        </w:rPr>
      </w:pPr>
    </w:p>
    <w:p w14:paraId="5CEAE994" w14:textId="77777777" w:rsidR="00207469" w:rsidRPr="005C41D4" w:rsidRDefault="00207469" w:rsidP="00D27DCF">
      <w:pPr>
        <w:pStyle w:val="ListParagraph"/>
        <w:widowControl/>
        <w:numPr>
          <w:ilvl w:val="0"/>
          <w:numId w:val="107"/>
        </w:numPr>
        <w:spacing w:after="160"/>
        <w:rPr>
          <w:sz w:val="28"/>
          <w:szCs w:val="28"/>
          <w:lang w:val="az-Latn-AZ"/>
        </w:rPr>
      </w:pPr>
      <w:r w:rsidRPr="005C41D4">
        <w:rPr>
          <w:sz w:val="28"/>
          <w:szCs w:val="28"/>
          <w:lang w:val="az-Latn-AZ"/>
        </w:rPr>
        <w:t>hamiləliyə və doğuma görə verilən məzuniyyət dövrü;</w:t>
      </w:r>
    </w:p>
    <w:p w14:paraId="3B0FCDA6" w14:textId="77777777" w:rsidR="00207469" w:rsidRDefault="00207469" w:rsidP="00207469">
      <w:pPr>
        <w:pStyle w:val="ListParagraph"/>
        <w:rPr>
          <w:sz w:val="28"/>
          <w:szCs w:val="28"/>
          <w:lang w:val="az-Latn-AZ"/>
        </w:rPr>
      </w:pPr>
    </w:p>
    <w:p w14:paraId="68512EF2" w14:textId="77777777" w:rsidR="00207469" w:rsidRPr="005C41D4" w:rsidRDefault="00207469" w:rsidP="00D27DCF">
      <w:pPr>
        <w:pStyle w:val="ListParagraph"/>
        <w:widowControl/>
        <w:numPr>
          <w:ilvl w:val="0"/>
          <w:numId w:val="107"/>
        </w:numPr>
        <w:spacing w:after="160"/>
        <w:rPr>
          <w:sz w:val="28"/>
          <w:szCs w:val="28"/>
          <w:lang w:val="az-Latn-AZ"/>
        </w:rPr>
      </w:pPr>
      <w:r w:rsidRPr="005C41D4">
        <w:rPr>
          <w:sz w:val="28"/>
          <w:szCs w:val="28"/>
          <w:lang w:val="az-Latn-AZ"/>
        </w:rPr>
        <w:t>uşaq 3 yaşına çatanadək ona qulluq edilməsinə görə verilən məzuniyyət dövrü</w:t>
      </w:r>
    </w:p>
    <w:p w14:paraId="0D82EB5C" w14:textId="77777777" w:rsidR="00207469" w:rsidRDefault="00207469" w:rsidP="00207469">
      <w:pPr>
        <w:pStyle w:val="ListParagraph"/>
        <w:rPr>
          <w:sz w:val="28"/>
          <w:szCs w:val="28"/>
          <w:lang w:val="az-Latn-AZ"/>
        </w:rPr>
      </w:pPr>
    </w:p>
    <w:p w14:paraId="728BDC0B" w14:textId="77777777" w:rsidR="00207469" w:rsidRDefault="00207469" w:rsidP="00207469">
      <w:pPr>
        <w:pStyle w:val="ListParagraph"/>
        <w:rPr>
          <w:sz w:val="28"/>
          <w:szCs w:val="28"/>
          <w:lang w:val="az-Latn-AZ"/>
        </w:rPr>
      </w:pPr>
      <w:r>
        <w:rPr>
          <w:sz w:val="28"/>
          <w:szCs w:val="28"/>
          <w:lang w:val="az-Latn-AZ"/>
        </w:rPr>
        <w:t>Gündəlik müavinətin məbləği orta gündəlik qazanc və bu Əsasnamə ilə müəyyən edilən miqdarlar (faiz nisbətləri) nəzərə alınmaqla müəyyən edilir və onun maksimal həddi bu Əsasnamənin 3-cü hissəsinin dördüncü abzasında müəyyən edilmiş aylıq maksimal həddin həmin aydakı iş günlərinin sayına bölünməsi ilə tapılır.</w:t>
      </w:r>
    </w:p>
    <w:p w14:paraId="7A8597F7" w14:textId="77777777" w:rsidR="00207469" w:rsidRDefault="00207469" w:rsidP="00D27DCF">
      <w:pPr>
        <w:pStyle w:val="ListParagraph"/>
        <w:widowControl/>
        <w:numPr>
          <w:ilvl w:val="0"/>
          <w:numId w:val="89"/>
        </w:numPr>
        <w:spacing w:after="160" w:line="256" w:lineRule="auto"/>
        <w:rPr>
          <w:sz w:val="28"/>
          <w:szCs w:val="28"/>
          <w:lang w:val="az-Latn-AZ"/>
        </w:rPr>
      </w:pPr>
      <w:r>
        <w:rPr>
          <w:sz w:val="28"/>
          <w:szCs w:val="28"/>
          <w:lang w:val="az-Latn-AZ"/>
        </w:rPr>
        <w:t>Müavinətin ümumi məbləği gündəlik müavinətin məbləğinin əmək qabiliyyətinin müvəqqəti itirilməsi nəticəsində buraxılmış iş günlərinin sayına vurulması ilə tapılır.</w:t>
      </w:r>
    </w:p>
    <w:p w14:paraId="7223D63D" w14:textId="77777777" w:rsidR="00207469" w:rsidRDefault="00207469" w:rsidP="00207469">
      <w:pPr>
        <w:pStyle w:val="ListParagraph"/>
        <w:rPr>
          <w:sz w:val="28"/>
          <w:szCs w:val="28"/>
          <w:lang w:val="az-Latn-AZ"/>
        </w:rPr>
      </w:pPr>
      <w:r>
        <w:rPr>
          <w:sz w:val="28"/>
          <w:szCs w:val="28"/>
          <w:lang w:val="az-Latn-AZ"/>
        </w:rPr>
        <w:t>Əmək qabiliyyətinin müvəqqəti itirilməsinə görə müavinətin hesablanmasında istehsalatda bədbəxt hadisələr və peşə xəstəlikləri nəticəsində peşə əmək qabiliyyətinin itirilməsi, hamiləliyə və doğuşa görə məzuniyyətdən başqa, qalan bütün hallarda iki aylıq vəzifə maaşı və ya ikiqat tarif dərəcəsi (vaxtamuzd əməkhaqqı alanlar üçün vaxtamuzd, işəmuzd əməkhaqqı alanlar üçün isə işəmuzd əməkhaqqı) məbləğindən artıq olmamaq şərtilə, faktiki qazanc nəzərə alınır və müavinətin aylıq məbləği iki aylıq vəzifə maaşı və ya ikiqat tarif dərəcəsi məbləğindən artıq ola bilməz.</w:t>
      </w:r>
    </w:p>
    <w:p w14:paraId="63DED792" w14:textId="77777777" w:rsidR="00207469" w:rsidRDefault="00207469" w:rsidP="00207469">
      <w:pPr>
        <w:pStyle w:val="ListParagraph"/>
        <w:rPr>
          <w:sz w:val="28"/>
          <w:szCs w:val="28"/>
          <w:lang w:val="az-Latn-AZ"/>
        </w:rPr>
      </w:pPr>
      <w:r>
        <w:rPr>
          <w:sz w:val="28"/>
          <w:szCs w:val="28"/>
          <w:lang w:val="az-Latn-AZ"/>
        </w:rPr>
        <w:t>İşçi əsas iş yerindən əlavə başqa müəssisədə də müqavilə üzrə işləyirsə, bu zaman müavinət işçinin hər iki iş yerində aldığı ümumi qazancın əsasında hesablanır və əsas iş yerində müəyyən olunmuş stavkanın ikiqat məbləğindən artıq olmamaq şərti ilə ödənilir. Həmçinin müavinətin aylıq maksimal həddi “Əmək pensiyaları haqqında” Azərbaycan Respublikası Qanununun 6-1-ci maddəsinə uyğun olaraq əmək pensiyasının minimum məbləğinin 25 mislindən artıq ola bilməz.</w:t>
      </w:r>
    </w:p>
    <w:p w14:paraId="7700EE27" w14:textId="77777777" w:rsidR="00207469" w:rsidRDefault="00207469" w:rsidP="00207469">
      <w:pPr>
        <w:pStyle w:val="ListParagraph"/>
        <w:rPr>
          <w:sz w:val="28"/>
          <w:szCs w:val="28"/>
          <w:lang w:val="az-Latn-AZ"/>
        </w:rPr>
      </w:pPr>
    </w:p>
    <w:p w14:paraId="79BD4081" w14:textId="77777777" w:rsidR="00207469" w:rsidRDefault="00207469" w:rsidP="00D27DCF">
      <w:pPr>
        <w:pStyle w:val="ListParagraph"/>
        <w:widowControl/>
        <w:numPr>
          <w:ilvl w:val="0"/>
          <w:numId w:val="89"/>
        </w:numPr>
        <w:spacing w:after="160" w:line="256" w:lineRule="auto"/>
        <w:rPr>
          <w:sz w:val="28"/>
          <w:szCs w:val="28"/>
          <w:lang w:val="az-Latn-AZ"/>
        </w:rPr>
      </w:pPr>
      <w:r>
        <w:rPr>
          <w:sz w:val="28"/>
          <w:szCs w:val="28"/>
          <w:lang w:val="az-Latn-AZ"/>
        </w:rPr>
        <w:t>Əmək qabiliyyətinin müvəqqəti itirilməsinə görə müavinət hesablanarkən aid olduğu dövr üzrə aylıq gəlirlər nəzərə alınmaqla gəlir vergisinə cəlb edilməlidir.</w:t>
      </w:r>
    </w:p>
    <w:p w14:paraId="6C609C42" w14:textId="77777777" w:rsidR="00207469" w:rsidRDefault="00207469" w:rsidP="00207469">
      <w:pPr>
        <w:rPr>
          <w:b/>
          <w:sz w:val="28"/>
          <w:szCs w:val="28"/>
          <w:lang w:val="az-Latn-AZ"/>
        </w:rPr>
      </w:pPr>
      <w:r>
        <w:rPr>
          <w:b/>
          <w:sz w:val="28"/>
          <w:szCs w:val="28"/>
          <w:lang w:val="az-Latn-AZ"/>
        </w:rPr>
        <w:t xml:space="preserve">Çap forması: </w:t>
      </w:r>
    </w:p>
    <w:p w14:paraId="51577282" w14:textId="77777777" w:rsidR="00207469" w:rsidRDefault="00207469" w:rsidP="00D27DCF">
      <w:pPr>
        <w:pStyle w:val="ListParagraph"/>
        <w:widowControl/>
        <w:numPr>
          <w:ilvl w:val="0"/>
          <w:numId w:val="90"/>
        </w:numPr>
        <w:spacing w:after="160" w:line="256" w:lineRule="auto"/>
        <w:rPr>
          <w:sz w:val="28"/>
          <w:szCs w:val="28"/>
          <w:lang w:val="az-Latn-AZ"/>
        </w:rPr>
      </w:pPr>
      <w:r>
        <w:rPr>
          <w:sz w:val="28"/>
          <w:szCs w:val="28"/>
          <w:lang w:val="az-Latn-AZ"/>
        </w:rPr>
        <w:t>ƏÖS - 02 – Xəstəlik vərəqəsi</w:t>
      </w:r>
    </w:p>
    <w:p w14:paraId="22D0B9AC" w14:textId="77777777" w:rsidR="00207469" w:rsidRDefault="00207469" w:rsidP="00D27DCF">
      <w:pPr>
        <w:pStyle w:val="ListParagraph"/>
        <w:widowControl/>
        <w:numPr>
          <w:ilvl w:val="4"/>
          <w:numId w:val="102"/>
        </w:numPr>
        <w:spacing w:after="160" w:line="259" w:lineRule="auto"/>
        <w:jc w:val="center"/>
        <w:outlineLvl w:val="2"/>
        <w:rPr>
          <w:b/>
          <w:sz w:val="28"/>
          <w:szCs w:val="28"/>
          <w:lang w:val="az-Latn-AZ"/>
        </w:rPr>
      </w:pPr>
      <w:r w:rsidRPr="003009D0">
        <w:rPr>
          <w:b/>
          <w:color w:val="17406C"/>
          <w:sz w:val="28"/>
          <w:szCs w:val="28"/>
          <w:lang w:val="az-Latn-AZ"/>
        </w:rPr>
        <w:t xml:space="preserve"> </w:t>
      </w:r>
      <w:bookmarkStart w:id="224" w:name="_Toc185248386"/>
      <w:r w:rsidRPr="003009D0">
        <w:rPr>
          <w:b/>
          <w:color w:val="17406C"/>
          <w:sz w:val="28"/>
          <w:szCs w:val="28"/>
          <w:lang w:val="az-Latn-AZ"/>
        </w:rPr>
        <w:t>Məzuniyyətin hesablanması</w:t>
      </w:r>
      <w:bookmarkEnd w:id="224"/>
    </w:p>
    <w:p w14:paraId="3C6FCA29" w14:textId="77777777" w:rsidR="00207469" w:rsidRDefault="00207469" w:rsidP="00207469">
      <w:pPr>
        <w:rPr>
          <w:sz w:val="28"/>
          <w:szCs w:val="28"/>
          <w:lang w:val="az-Latn-AZ"/>
        </w:rPr>
      </w:pPr>
      <w:r>
        <w:rPr>
          <w:b/>
          <w:sz w:val="28"/>
          <w:szCs w:val="28"/>
          <w:lang w:val="az-Latn-AZ"/>
        </w:rPr>
        <w:t>Təsvir</w:t>
      </w:r>
      <w:r>
        <w:rPr>
          <w:sz w:val="28"/>
          <w:szCs w:val="28"/>
          <w:lang w:val="az-Latn-AZ"/>
        </w:rPr>
        <w:t>: Məzuniyyət günləri üçün ödənişin hesablanması və tabeldə günlərin qeyd olunması üçün istifadə olunan sənəddir.</w:t>
      </w:r>
    </w:p>
    <w:p w14:paraId="27AB5618" w14:textId="77777777" w:rsidR="00207469" w:rsidRDefault="00207469" w:rsidP="00207469">
      <w:pPr>
        <w:rPr>
          <w:sz w:val="28"/>
          <w:szCs w:val="28"/>
          <w:lang w:val="az-Latn-AZ"/>
        </w:rPr>
      </w:pPr>
      <w:r>
        <w:rPr>
          <w:b/>
          <w:sz w:val="28"/>
          <w:szCs w:val="28"/>
          <w:lang w:val="az-Latn-AZ"/>
        </w:rPr>
        <w:lastRenderedPageBreak/>
        <w:t>Mövcud funksional olunacaq düzəliş və əlavələr aşağıda qeyd olunur</w:t>
      </w:r>
      <w:r>
        <w:rPr>
          <w:sz w:val="28"/>
          <w:szCs w:val="28"/>
          <w:lang w:val="az-Latn-AZ"/>
        </w:rPr>
        <w:t>:</w:t>
      </w:r>
    </w:p>
    <w:p w14:paraId="7312B055" w14:textId="77777777" w:rsidR="00207469" w:rsidRDefault="00207469" w:rsidP="00D27DCF">
      <w:pPr>
        <w:pStyle w:val="ListParagraph"/>
        <w:widowControl/>
        <w:numPr>
          <w:ilvl w:val="0"/>
          <w:numId w:val="91"/>
        </w:numPr>
        <w:spacing w:after="160" w:line="256" w:lineRule="auto"/>
        <w:rPr>
          <w:sz w:val="28"/>
          <w:szCs w:val="28"/>
          <w:lang w:val="az-Latn-AZ"/>
        </w:rPr>
      </w:pPr>
      <w:r>
        <w:rPr>
          <w:sz w:val="28"/>
          <w:szCs w:val="28"/>
          <w:lang w:val="az-Latn-AZ"/>
        </w:rPr>
        <w:t>Sənədə verilmiş çap forması artırılsın</w:t>
      </w:r>
    </w:p>
    <w:p w14:paraId="2F039003" w14:textId="77777777" w:rsidR="00207469" w:rsidRDefault="00207469" w:rsidP="00D27DCF">
      <w:pPr>
        <w:pStyle w:val="ListParagraph"/>
        <w:widowControl/>
        <w:numPr>
          <w:ilvl w:val="0"/>
          <w:numId w:val="91"/>
        </w:numPr>
        <w:spacing w:after="160" w:line="256" w:lineRule="auto"/>
        <w:rPr>
          <w:sz w:val="28"/>
          <w:szCs w:val="28"/>
          <w:lang w:val="az-Latn-AZ"/>
        </w:rPr>
      </w:pPr>
      <w:r>
        <w:rPr>
          <w:sz w:val="28"/>
          <w:szCs w:val="28"/>
          <w:lang w:val="az-Latn-AZ"/>
        </w:rPr>
        <w:t>Çap formasının adaptasiyası ilə bağlı işlər görülsün.</w:t>
      </w:r>
    </w:p>
    <w:p w14:paraId="36B8828E" w14:textId="77777777" w:rsidR="00207469" w:rsidRDefault="00207469" w:rsidP="00D27DCF">
      <w:pPr>
        <w:pStyle w:val="ListParagraph"/>
        <w:widowControl/>
        <w:numPr>
          <w:ilvl w:val="0"/>
          <w:numId w:val="91"/>
        </w:numPr>
        <w:spacing w:after="160" w:line="256" w:lineRule="auto"/>
        <w:rPr>
          <w:sz w:val="28"/>
          <w:szCs w:val="28"/>
          <w:lang w:val="az-Latn-AZ"/>
        </w:rPr>
      </w:pPr>
      <w:r>
        <w:rPr>
          <w:sz w:val="28"/>
          <w:szCs w:val="28"/>
          <w:lang w:val="az-Latn-AZ"/>
        </w:rPr>
        <w:t>Məzuniyyətin hesablanması aşağıdakı qaydaya uyğun hesablansın:</w:t>
      </w:r>
    </w:p>
    <w:p w14:paraId="5F7555A7" w14:textId="77777777" w:rsidR="00207469" w:rsidRPr="003009D0" w:rsidRDefault="00207469" w:rsidP="00D27DCF">
      <w:pPr>
        <w:pStyle w:val="ListParagraph"/>
        <w:widowControl/>
        <w:numPr>
          <w:ilvl w:val="0"/>
          <w:numId w:val="103"/>
        </w:numPr>
        <w:spacing w:after="160" w:line="256" w:lineRule="auto"/>
        <w:rPr>
          <w:sz w:val="28"/>
          <w:szCs w:val="28"/>
          <w:lang w:val="az-Latn-AZ"/>
        </w:rPr>
      </w:pPr>
      <w:r w:rsidRPr="003009D0">
        <w:rPr>
          <w:sz w:val="28"/>
          <w:szCs w:val="28"/>
          <w:lang w:val="az-Latn-AZ"/>
        </w:rPr>
        <w:t>Məzuniyyət vaxtı üçün ödənilən orta əmək haqqı məzuniyyətin verildiyi aydan əvvəlki 12 tam təqvim ayının orta əmək haqqına əsasən müəyyən edilir.12 təqvim ayından az işləyib məzuniyyətə çıxan işçinin orta aylıq əmək haqqı onun faktiki işlədiyi tam təqvim aylarına əsasən hesablanır.</w:t>
      </w:r>
    </w:p>
    <w:p w14:paraId="3363E03B" w14:textId="77777777" w:rsidR="00207469" w:rsidRPr="003009D0" w:rsidRDefault="00207469" w:rsidP="00D27DCF">
      <w:pPr>
        <w:pStyle w:val="ListParagraph"/>
        <w:widowControl/>
        <w:numPr>
          <w:ilvl w:val="0"/>
          <w:numId w:val="103"/>
        </w:numPr>
        <w:spacing w:after="160" w:line="256" w:lineRule="auto"/>
        <w:rPr>
          <w:sz w:val="28"/>
          <w:szCs w:val="28"/>
          <w:lang w:val="az-Latn-AZ"/>
        </w:rPr>
      </w:pPr>
      <w:r w:rsidRPr="003009D0">
        <w:rPr>
          <w:sz w:val="28"/>
          <w:szCs w:val="28"/>
          <w:lang w:val="az-Latn-AZ"/>
        </w:rPr>
        <w:t>Məzuniyyət günlərinin əmək haqqını müəyyən etməkdən ötrü məzuniyyətdən əvvəlki 12 təqvim ayının əmək haqqının cəmlənmiş məbləğini 12-yə bölməklə orta aylıq əmək haqqının məbləği tapılır və alınan məbləği ayın təqvim günlərinin orta illik miqdarına — 30,4-ə bölmək yolu ilə bir günlük əmək haqqının məbləği müəyyən edilir. Bu qayda ilə müəyyən edilmiş bir günlük əmək haqqının məbləği, məzuniyyətin müddətinin təqvim günlərinin sayına vurulur.</w:t>
      </w:r>
    </w:p>
    <w:p w14:paraId="199DF4E1" w14:textId="77777777" w:rsidR="00207469" w:rsidRPr="003009D0" w:rsidRDefault="00207469" w:rsidP="00D27DCF">
      <w:pPr>
        <w:pStyle w:val="ListParagraph"/>
        <w:widowControl/>
        <w:numPr>
          <w:ilvl w:val="0"/>
          <w:numId w:val="103"/>
        </w:numPr>
        <w:spacing w:after="160" w:line="256" w:lineRule="auto"/>
        <w:rPr>
          <w:sz w:val="28"/>
          <w:szCs w:val="28"/>
          <w:lang w:val="az-Latn-AZ"/>
        </w:rPr>
      </w:pPr>
      <w:r w:rsidRPr="003009D0">
        <w:rPr>
          <w:sz w:val="28"/>
          <w:szCs w:val="28"/>
          <w:lang w:val="az-Latn-AZ"/>
        </w:rPr>
        <w:t>Əməkdaşın məzuniyyət dövrü tam ayı əhatə etdikdə hesablanmış məzuniyyət haqqı güzəşt hüququ nəzərə alınaraq vergiyə cəlb edilsin, eyni zamanda aliment və icra öhdəlikləri olduğu təqdirdə hesablanmış məzuniyyət haqqından tutulsun.</w:t>
      </w:r>
    </w:p>
    <w:p w14:paraId="5BC80D1D" w14:textId="77777777" w:rsidR="00207469" w:rsidRPr="003009D0" w:rsidRDefault="00207469" w:rsidP="00D27DCF">
      <w:pPr>
        <w:pStyle w:val="ListParagraph"/>
        <w:widowControl/>
        <w:numPr>
          <w:ilvl w:val="0"/>
          <w:numId w:val="103"/>
        </w:numPr>
        <w:spacing w:after="160" w:line="256" w:lineRule="auto"/>
        <w:rPr>
          <w:sz w:val="28"/>
          <w:szCs w:val="28"/>
          <w:lang w:val="az-Latn-AZ"/>
        </w:rPr>
      </w:pPr>
      <w:r w:rsidRPr="003009D0">
        <w:rPr>
          <w:sz w:val="28"/>
          <w:szCs w:val="28"/>
          <w:lang w:val="az-Latn-AZ"/>
        </w:rPr>
        <w:t>Əməkdaş məzuniyyətdən geri çağırıldığı təqdirdə ödənilmiş məzuniyyət hesablama cədvəlinə əlavə olaraq məzuniyyətə düzəliş cədvəli hazırlanmalı və artıq ödənilmiş məzuniyyət məbləği əmək haqqı hesablanarkən tutulmalıdır.</w:t>
      </w:r>
    </w:p>
    <w:p w14:paraId="24AC0647" w14:textId="77777777" w:rsidR="00207469" w:rsidRDefault="00207469" w:rsidP="00207469">
      <w:pPr>
        <w:pStyle w:val="ListParagraph"/>
        <w:rPr>
          <w:sz w:val="28"/>
          <w:szCs w:val="28"/>
          <w:lang w:val="az-Latn-AZ"/>
        </w:rPr>
      </w:pPr>
    </w:p>
    <w:p w14:paraId="7679851E" w14:textId="77777777" w:rsidR="00207469" w:rsidRDefault="00207469" w:rsidP="00207469">
      <w:pPr>
        <w:pStyle w:val="ListParagraph"/>
        <w:rPr>
          <w:sz w:val="28"/>
          <w:szCs w:val="28"/>
          <w:lang w:val="az-Latn-AZ"/>
        </w:rPr>
      </w:pPr>
      <w:r>
        <w:rPr>
          <w:sz w:val="28"/>
          <w:szCs w:val="28"/>
          <w:lang w:val="az-Latn-AZ"/>
        </w:rPr>
        <w:t xml:space="preserve">Qeyd1: </w:t>
      </w:r>
    </w:p>
    <w:p w14:paraId="2EF4BA00" w14:textId="77777777" w:rsidR="00207469" w:rsidRDefault="00207469" w:rsidP="00207469">
      <w:pPr>
        <w:pStyle w:val="ListParagraph"/>
        <w:rPr>
          <w:sz w:val="28"/>
          <w:szCs w:val="28"/>
          <w:lang w:val="az-Latn-AZ"/>
        </w:rPr>
      </w:pPr>
      <w:r>
        <w:rPr>
          <w:sz w:val="28"/>
          <w:szCs w:val="28"/>
          <w:lang w:val="az-Latn-AZ"/>
        </w:rPr>
        <w:t>Fəaliyyətə başladığı 1 aydan az olan əməkdaşlara məzuniyyət hesablanması ştat cədvəli üzrə 1 aylıq vəzifə maaşının 30.4-ə bölünməsi yolu ilə hesablansın.</w:t>
      </w:r>
    </w:p>
    <w:p w14:paraId="7D904D44" w14:textId="77777777" w:rsidR="00207469" w:rsidRDefault="00207469" w:rsidP="00207469">
      <w:pPr>
        <w:pStyle w:val="ListParagraph"/>
        <w:rPr>
          <w:sz w:val="28"/>
          <w:szCs w:val="28"/>
          <w:lang w:val="az-Latn-AZ"/>
        </w:rPr>
      </w:pPr>
      <w:r>
        <w:rPr>
          <w:sz w:val="28"/>
          <w:szCs w:val="28"/>
          <w:lang w:val="az-Latn-AZ"/>
        </w:rPr>
        <w:t>Qeyd2: Əməkdaşa hesablanmış sosial məişət müavinəti Həmkarlar İttifaqı və Yap üzrə tutulmalara cəlb edilmir.</w:t>
      </w:r>
    </w:p>
    <w:p w14:paraId="23F11D8B" w14:textId="77777777" w:rsidR="00207469" w:rsidRDefault="00207469" w:rsidP="00207469">
      <w:pPr>
        <w:pStyle w:val="ListParagraph"/>
        <w:rPr>
          <w:sz w:val="28"/>
          <w:szCs w:val="28"/>
          <w:lang w:val="az-Latn-AZ"/>
        </w:rPr>
      </w:pPr>
    </w:p>
    <w:p w14:paraId="74073070" w14:textId="77777777" w:rsidR="00207469" w:rsidRDefault="00207469" w:rsidP="00207469">
      <w:pPr>
        <w:pStyle w:val="ListParagraph"/>
        <w:rPr>
          <w:b/>
          <w:bCs/>
          <w:color w:val="212529"/>
          <w:sz w:val="28"/>
          <w:szCs w:val="28"/>
          <w:shd w:val="clear" w:color="auto" w:fill="FFFFFF"/>
          <w:lang w:val="az-Latn-AZ"/>
        </w:rPr>
      </w:pPr>
      <w:r>
        <w:rPr>
          <w:b/>
          <w:bCs/>
          <w:color w:val="212529"/>
          <w:sz w:val="28"/>
          <w:szCs w:val="28"/>
          <w:shd w:val="clear" w:color="auto" w:fill="FFFFFF"/>
          <w:lang w:val="az-Latn-AZ"/>
        </w:rPr>
        <w:t>Məzuniyyət vaxtı üçün orta əmək haqqının hesablanması Nazirlər Kabinetinin 137 nömrəli qərarına əsasən aşağıda qeyd edilən nəzərə alınan və alınmayan ödənişlərin siyahısına istinadən həyata keçirilməlidir:</w:t>
      </w:r>
    </w:p>
    <w:p w14:paraId="52DA3BD0" w14:textId="77777777" w:rsidR="00207469" w:rsidRDefault="00207469" w:rsidP="00207469">
      <w:pPr>
        <w:ind w:left="142"/>
        <w:rPr>
          <w:b/>
          <w:sz w:val="28"/>
          <w:szCs w:val="28"/>
          <w:lang w:val="az-Latn-AZ"/>
        </w:rPr>
      </w:pPr>
      <w:r>
        <w:rPr>
          <w:b/>
          <w:sz w:val="28"/>
          <w:szCs w:val="28"/>
          <w:lang w:val="az-Latn-AZ"/>
        </w:rPr>
        <w:t xml:space="preserve">Çap forması: </w:t>
      </w:r>
    </w:p>
    <w:p w14:paraId="19356F9C" w14:textId="77777777" w:rsidR="00207469" w:rsidRDefault="00207469" w:rsidP="00D27DCF">
      <w:pPr>
        <w:pStyle w:val="ListParagraph"/>
        <w:widowControl/>
        <w:numPr>
          <w:ilvl w:val="3"/>
          <w:numId w:val="91"/>
        </w:numPr>
        <w:spacing w:after="160" w:line="256" w:lineRule="auto"/>
        <w:ind w:left="567"/>
        <w:rPr>
          <w:sz w:val="28"/>
          <w:szCs w:val="28"/>
          <w:lang w:val="az-Latn-AZ"/>
        </w:rPr>
      </w:pPr>
      <w:r>
        <w:rPr>
          <w:sz w:val="28"/>
          <w:szCs w:val="28"/>
          <w:lang w:val="az-Latn-AZ"/>
        </w:rPr>
        <w:t>ƏÖS - 03 – Məzuniyyət hesablama</w:t>
      </w:r>
    </w:p>
    <w:p w14:paraId="32076D5E" w14:textId="77777777" w:rsidR="00207469" w:rsidRDefault="00207469" w:rsidP="00207469">
      <w:pPr>
        <w:rPr>
          <w:sz w:val="28"/>
          <w:szCs w:val="28"/>
          <w:lang w:val="az-Latn-AZ"/>
        </w:rPr>
      </w:pPr>
    </w:p>
    <w:p w14:paraId="61FB83BE" w14:textId="77777777" w:rsidR="00207469" w:rsidRPr="003009D0" w:rsidRDefault="00207469" w:rsidP="00D27DCF">
      <w:pPr>
        <w:pStyle w:val="ListParagraph"/>
        <w:widowControl/>
        <w:numPr>
          <w:ilvl w:val="4"/>
          <w:numId w:val="102"/>
        </w:numPr>
        <w:spacing w:after="160" w:line="259" w:lineRule="auto"/>
        <w:jc w:val="center"/>
        <w:outlineLvl w:val="2"/>
        <w:rPr>
          <w:b/>
          <w:color w:val="17406C"/>
          <w:sz w:val="28"/>
          <w:szCs w:val="28"/>
          <w:lang w:val="az-Latn-AZ"/>
        </w:rPr>
      </w:pPr>
      <w:bookmarkStart w:id="225" w:name="_Toc185248387"/>
      <w:r w:rsidRPr="003009D0">
        <w:rPr>
          <w:b/>
          <w:color w:val="17406C"/>
          <w:sz w:val="28"/>
          <w:szCs w:val="28"/>
          <w:lang w:val="az-Latn-AZ"/>
        </w:rPr>
        <w:t>Təhsil məzuniyyəti və ezamiyyənin hesablanması.</w:t>
      </w:r>
      <w:bookmarkEnd w:id="225"/>
      <w:r w:rsidRPr="003009D0">
        <w:rPr>
          <w:b/>
          <w:color w:val="17406C"/>
          <w:sz w:val="28"/>
          <w:szCs w:val="28"/>
          <w:lang w:val="az-Latn-AZ"/>
        </w:rPr>
        <w:t xml:space="preserve"> </w:t>
      </w:r>
    </w:p>
    <w:p w14:paraId="08F9ECA3" w14:textId="77777777" w:rsidR="00207469" w:rsidRDefault="00207469" w:rsidP="00207469">
      <w:pPr>
        <w:rPr>
          <w:sz w:val="28"/>
          <w:szCs w:val="28"/>
          <w:lang w:val="az-Latn-AZ"/>
        </w:rPr>
      </w:pPr>
      <w:r>
        <w:rPr>
          <w:b/>
          <w:sz w:val="28"/>
          <w:szCs w:val="28"/>
          <w:lang w:val="az-Latn-AZ"/>
        </w:rPr>
        <w:lastRenderedPageBreak/>
        <w:t>Təsvir</w:t>
      </w:r>
      <w:r>
        <w:rPr>
          <w:sz w:val="28"/>
          <w:szCs w:val="28"/>
          <w:lang w:val="az-Latn-AZ"/>
        </w:rPr>
        <w:t xml:space="preserve">: </w:t>
      </w:r>
      <w:r>
        <w:rPr>
          <w:b/>
          <w:sz w:val="28"/>
          <w:szCs w:val="28"/>
          <w:lang w:val="az-Latn-AZ"/>
        </w:rPr>
        <w:t>Təhsil məzuniyyəti və ezamiyyə zamanı orta əmək haqqı</w:t>
      </w:r>
      <w:r>
        <w:rPr>
          <w:sz w:val="28"/>
          <w:szCs w:val="28"/>
          <w:lang w:val="az-Latn-AZ"/>
        </w:rPr>
        <w:t>;daxili və xarici ezamiyyə xərclərinin hesablanması və tabeldə günlərin qeyd olunması üçün istifadə olunan sənəddir.</w:t>
      </w:r>
    </w:p>
    <w:p w14:paraId="76F7F02B" w14:textId="77777777" w:rsidR="00207469" w:rsidRDefault="00207469" w:rsidP="00207469">
      <w:pPr>
        <w:rPr>
          <w:sz w:val="28"/>
          <w:szCs w:val="28"/>
          <w:lang w:val="az-Latn-AZ"/>
        </w:rPr>
      </w:pPr>
      <w:r>
        <w:rPr>
          <w:b/>
          <w:sz w:val="28"/>
          <w:szCs w:val="28"/>
          <w:lang w:val="az-Latn-AZ"/>
        </w:rPr>
        <w:t>Mövcud funksional olunacaq düzəliş və əlavələr aşağıda qeyd olunur</w:t>
      </w:r>
      <w:r>
        <w:rPr>
          <w:sz w:val="28"/>
          <w:szCs w:val="28"/>
          <w:lang w:val="az-Latn-AZ"/>
        </w:rPr>
        <w:t>:</w:t>
      </w:r>
    </w:p>
    <w:p w14:paraId="20C5A25A" w14:textId="77777777" w:rsidR="00207469" w:rsidRDefault="00207469" w:rsidP="00D27DCF">
      <w:pPr>
        <w:pStyle w:val="ListParagraph"/>
        <w:widowControl/>
        <w:numPr>
          <w:ilvl w:val="0"/>
          <w:numId w:val="92"/>
        </w:numPr>
        <w:spacing w:after="160" w:line="256" w:lineRule="auto"/>
        <w:rPr>
          <w:sz w:val="28"/>
          <w:szCs w:val="28"/>
          <w:lang w:val="az-Latn-AZ"/>
        </w:rPr>
      </w:pPr>
      <w:r>
        <w:rPr>
          <w:sz w:val="28"/>
          <w:szCs w:val="28"/>
          <w:lang w:val="az-Latn-AZ"/>
        </w:rPr>
        <w:t>Sənədə verilmiş çap forması artırılsın</w:t>
      </w:r>
    </w:p>
    <w:p w14:paraId="58F20C91" w14:textId="77777777" w:rsidR="00207469" w:rsidRDefault="00207469" w:rsidP="00D27DCF">
      <w:pPr>
        <w:pStyle w:val="ListParagraph"/>
        <w:widowControl/>
        <w:numPr>
          <w:ilvl w:val="0"/>
          <w:numId w:val="92"/>
        </w:numPr>
        <w:spacing w:after="160" w:line="256" w:lineRule="auto"/>
        <w:rPr>
          <w:sz w:val="28"/>
          <w:szCs w:val="28"/>
          <w:lang w:val="az-Latn-AZ"/>
        </w:rPr>
      </w:pPr>
      <w:r>
        <w:rPr>
          <w:sz w:val="28"/>
          <w:szCs w:val="28"/>
          <w:lang w:val="az-Latn-AZ"/>
        </w:rPr>
        <w:t>Çap formasının adaptasiyası ilə bağlı işlər görülsün.</w:t>
      </w:r>
    </w:p>
    <w:p w14:paraId="58D90784" w14:textId="77777777" w:rsidR="00207469" w:rsidRDefault="00207469" w:rsidP="00D27DCF">
      <w:pPr>
        <w:pStyle w:val="ListParagraph"/>
        <w:widowControl/>
        <w:numPr>
          <w:ilvl w:val="0"/>
          <w:numId w:val="92"/>
        </w:numPr>
        <w:spacing w:after="160" w:line="256" w:lineRule="auto"/>
        <w:rPr>
          <w:sz w:val="28"/>
          <w:szCs w:val="28"/>
          <w:lang w:val="az-Latn-AZ"/>
        </w:rPr>
      </w:pPr>
      <w:r>
        <w:rPr>
          <w:sz w:val="28"/>
          <w:szCs w:val="28"/>
          <w:lang w:val="az-Latn-AZ"/>
        </w:rPr>
        <w:t>Hesablanma aşağıdakı qaydaya uyğun aparılsın:</w:t>
      </w:r>
    </w:p>
    <w:p w14:paraId="190241ED" w14:textId="77777777" w:rsidR="00207469" w:rsidRPr="003009D0" w:rsidRDefault="00207469" w:rsidP="00D27DCF">
      <w:pPr>
        <w:pStyle w:val="ListParagraph"/>
        <w:widowControl/>
        <w:numPr>
          <w:ilvl w:val="0"/>
          <w:numId w:val="104"/>
        </w:numPr>
        <w:spacing w:after="160" w:line="256" w:lineRule="auto"/>
        <w:rPr>
          <w:sz w:val="28"/>
          <w:szCs w:val="28"/>
          <w:lang w:val="az-Latn-AZ"/>
        </w:rPr>
      </w:pPr>
      <w:r w:rsidRPr="003009D0">
        <w:rPr>
          <w:sz w:val="28"/>
          <w:szCs w:val="28"/>
          <w:lang w:val="az-Latn-AZ"/>
        </w:rPr>
        <w:t xml:space="preserve">Orta əmək haqqı ödənişdən əvvəlki iki təqvim ayı ərzində qazandığı əmək haqqının cəmi həmin aylardakı iş günlərinin sayına bölməklə bir günlük əmək haqqı tapılır və alınan məbləğ əmək haqqı saxlanılan iş günlərinin sayına vurulmaqla müəyyən edilir. 2 aydan az işləmiş işçilər üçün orta aylıq əmək haqqı aşağıdakı qaydada hesablanır: işçinin faktik işlənmiş günlər ərzində qazandığı əmək haqqını həmin günlərə bölməklə bir günlük əmək haqqı müəyyən edilir, alınan məbləğ əmək haqqı saxlanılan iş günlərin sayına vurulur. </w:t>
      </w:r>
    </w:p>
    <w:p w14:paraId="06A7D4F4" w14:textId="77777777" w:rsidR="00207469" w:rsidRDefault="00207469" w:rsidP="00207469">
      <w:pPr>
        <w:ind w:left="720"/>
        <w:rPr>
          <w:sz w:val="28"/>
          <w:szCs w:val="28"/>
          <w:lang w:val="az-Latn-AZ"/>
        </w:rPr>
      </w:pPr>
      <w:r>
        <w:rPr>
          <w:b/>
          <w:sz w:val="28"/>
          <w:szCs w:val="28"/>
          <w:lang w:val="az-Latn-AZ"/>
        </w:rPr>
        <w:t>QEYD</w:t>
      </w:r>
      <w:r>
        <w:rPr>
          <w:sz w:val="28"/>
          <w:szCs w:val="28"/>
          <w:lang w:val="az-Latn-AZ"/>
        </w:rPr>
        <w:t>: İşçi işə təyin olunan gün ezamiyyətə göndərildiyi halda orta əmək haqqı ştat üzrə aylıq vəzifə maaşının həmin aydakı iş günlərinə bölməklə bir günlük əmək haqqı tapılır və alınan məbləğ əmək haqqı saxlanılan iş günlərin sayına vurulur.</w:t>
      </w:r>
    </w:p>
    <w:p w14:paraId="6FA13C6D" w14:textId="77777777" w:rsidR="00207469" w:rsidRDefault="00207469" w:rsidP="00207469">
      <w:pPr>
        <w:pStyle w:val="ListParagraph"/>
        <w:rPr>
          <w:sz w:val="28"/>
          <w:szCs w:val="28"/>
          <w:lang w:val="az-Latn-AZ"/>
        </w:rPr>
      </w:pPr>
      <w:r>
        <w:rPr>
          <w:sz w:val="28"/>
          <w:szCs w:val="28"/>
          <w:lang w:val="az-Latn-AZ"/>
        </w:rPr>
        <w:t>Təhsil məzuniyyəti və ezamiyyə zamanı orta əmək haqqı hesablanması Nazirlər Kabinetinin 126 nömrəli qərarına əsasən aşağıda qeyd edilən nəzərə alınan və alınmayan ödənişlərin siyahısına istinadən həyata keçirilməlidir:</w:t>
      </w:r>
    </w:p>
    <w:p w14:paraId="17980CBF" w14:textId="77777777" w:rsidR="00207469" w:rsidRDefault="00207469" w:rsidP="00207469">
      <w:pPr>
        <w:rPr>
          <w:b/>
          <w:sz w:val="28"/>
          <w:szCs w:val="28"/>
          <w:lang w:val="az-Latn-AZ"/>
        </w:rPr>
      </w:pPr>
      <w:r>
        <w:rPr>
          <w:b/>
          <w:sz w:val="28"/>
          <w:szCs w:val="28"/>
          <w:lang w:val="az-Latn-AZ"/>
        </w:rPr>
        <w:t xml:space="preserve">Çap forması: </w:t>
      </w:r>
    </w:p>
    <w:p w14:paraId="3F2DCBA3" w14:textId="77777777" w:rsidR="00207469" w:rsidRDefault="00207469" w:rsidP="00D27DCF">
      <w:pPr>
        <w:pStyle w:val="ListParagraph"/>
        <w:widowControl/>
        <w:numPr>
          <w:ilvl w:val="3"/>
          <w:numId w:val="92"/>
        </w:numPr>
        <w:spacing w:after="160" w:line="256" w:lineRule="auto"/>
        <w:ind w:left="426"/>
        <w:rPr>
          <w:sz w:val="28"/>
          <w:szCs w:val="28"/>
          <w:lang w:val="az-Latn-AZ"/>
        </w:rPr>
      </w:pPr>
      <w:r>
        <w:rPr>
          <w:sz w:val="28"/>
          <w:szCs w:val="28"/>
          <w:lang w:val="az-Latn-AZ"/>
        </w:rPr>
        <w:t>ƏÖS - 04 – Ezamiyyətin hesablama</w:t>
      </w:r>
    </w:p>
    <w:p w14:paraId="5AE9F44B" w14:textId="77777777" w:rsidR="00207469" w:rsidRDefault="00207469" w:rsidP="00207469">
      <w:pPr>
        <w:rPr>
          <w:sz w:val="28"/>
          <w:szCs w:val="28"/>
          <w:lang w:val="az-Latn-AZ"/>
        </w:rPr>
      </w:pPr>
    </w:p>
    <w:p w14:paraId="5C4DD768" w14:textId="77777777" w:rsidR="00207469" w:rsidRPr="00523CD8" w:rsidRDefault="00207469" w:rsidP="00D27DCF">
      <w:pPr>
        <w:pStyle w:val="ListParagraph"/>
        <w:widowControl/>
        <w:numPr>
          <w:ilvl w:val="4"/>
          <w:numId w:val="102"/>
        </w:numPr>
        <w:spacing w:after="160" w:line="259" w:lineRule="auto"/>
        <w:jc w:val="center"/>
        <w:outlineLvl w:val="2"/>
        <w:rPr>
          <w:b/>
          <w:color w:val="17406C"/>
          <w:sz w:val="28"/>
          <w:szCs w:val="28"/>
          <w:lang w:val="az-Latn-AZ"/>
        </w:rPr>
      </w:pPr>
      <w:r w:rsidRPr="00523CD8">
        <w:rPr>
          <w:b/>
          <w:color w:val="17406C"/>
          <w:sz w:val="28"/>
          <w:szCs w:val="28"/>
          <w:lang w:val="az-Latn-AZ"/>
        </w:rPr>
        <w:t xml:space="preserve"> </w:t>
      </w:r>
      <w:bookmarkStart w:id="226" w:name="_Toc185248388"/>
      <w:r w:rsidRPr="00523CD8">
        <w:rPr>
          <w:b/>
          <w:color w:val="17406C"/>
          <w:sz w:val="28"/>
          <w:szCs w:val="28"/>
          <w:lang w:val="az-Latn-AZ"/>
        </w:rPr>
        <w:t>Həvalə və müvəqqəti əvəzetmənin hesablanması</w:t>
      </w:r>
      <w:bookmarkEnd w:id="226"/>
    </w:p>
    <w:p w14:paraId="314D9BC8" w14:textId="77777777" w:rsidR="00207469" w:rsidRDefault="00207469" w:rsidP="00207469">
      <w:pPr>
        <w:rPr>
          <w:sz w:val="28"/>
          <w:szCs w:val="28"/>
          <w:lang w:val="az-Latn-AZ"/>
        </w:rPr>
      </w:pPr>
      <w:r>
        <w:rPr>
          <w:b/>
          <w:sz w:val="28"/>
          <w:szCs w:val="28"/>
          <w:lang w:val="az-Latn-AZ"/>
        </w:rPr>
        <w:t>Təsvir</w:t>
      </w:r>
      <w:r>
        <w:rPr>
          <w:sz w:val="28"/>
          <w:szCs w:val="28"/>
          <w:lang w:val="az-Latn-AZ"/>
        </w:rPr>
        <w:t>: Vəzifələrin həvalə edilməsi və ya əməkdaşın əvəz edilməsi proseslərinin avtomatlaşdırılması üçün istifadə olunan sənəddir.</w:t>
      </w:r>
    </w:p>
    <w:p w14:paraId="095E09D2" w14:textId="77777777" w:rsidR="00207469" w:rsidRDefault="00207469" w:rsidP="00207469">
      <w:pPr>
        <w:rPr>
          <w:sz w:val="28"/>
          <w:szCs w:val="28"/>
          <w:lang w:val="az-Latn-AZ"/>
        </w:rPr>
      </w:pPr>
      <w:r>
        <w:rPr>
          <w:b/>
          <w:sz w:val="28"/>
          <w:szCs w:val="28"/>
          <w:lang w:val="az-Latn-AZ"/>
        </w:rPr>
        <w:t>Mövcud funksional olunacaq düzəliş və əlavələr aşağıda qeyd olunur</w:t>
      </w:r>
      <w:r>
        <w:rPr>
          <w:sz w:val="28"/>
          <w:szCs w:val="28"/>
          <w:lang w:val="az-Latn-AZ"/>
        </w:rPr>
        <w:t>:</w:t>
      </w:r>
    </w:p>
    <w:p w14:paraId="77AB7FAC" w14:textId="77777777" w:rsidR="00207469" w:rsidRDefault="00207469" w:rsidP="00D27DCF">
      <w:pPr>
        <w:pStyle w:val="ListParagraph"/>
        <w:widowControl/>
        <w:numPr>
          <w:ilvl w:val="0"/>
          <w:numId w:val="93"/>
        </w:numPr>
        <w:spacing w:after="160" w:line="256" w:lineRule="auto"/>
        <w:rPr>
          <w:sz w:val="28"/>
          <w:szCs w:val="28"/>
          <w:lang w:val="az-Latn-AZ"/>
        </w:rPr>
      </w:pPr>
      <w:r>
        <w:rPr>
          <w:sz w:val="28"/>
          <w:szCs w:val="28"/>
          <w:lang w:val="az-Latn-AZ"/>
        </w:rPr>
        <w:t>Sənədə verilmiş çap forması artırılsın</w:t>
      </w:r>
    </w:p>
    <w:p w14:paraId="094DE725" w14:textId="77777777" w:rsidR="00207469" w:rsidRDefault="00207469" w:rsidP="00D27DCF">
      <w:pPr>
        <w:pStyle w:val="ListParagraph"/>
        <w:widowControl/>
        <w:numPr>
          <w:ilvl w:val="0"/>
          <w:numId w:val="93"/>
        </w:numPr>
        <w:spacing w:after="160" w:line="256" w:lineRule="auto"/>
        <w:rPr>
          <w:sz w:val="28"/>
          <w:szCs w:val="28"/>
          <w:lang w:val="az-Latn-AZ"/>
        </w:rPr>
      </w:pPr>
      <w:r>
        <w:rPr>
          <w:sz w:val="28"/>
          <w:szCs w:val="28"/>
          <w:lang w:val="az-Latn-AZ"/>
        </w:rPr>
        <w:t>Çap formasının adaptasiyası ilə bağlı işlər görülsün.</w:t>
      </w:r>
    </w:p>
    <w:p w14:paraId="0CA91B16" w14:textId="77777777" w:rsidR="00207469" w:rsidRDefault="00207469" w:rsidP="00D27DCF">
      <w:pPr>
        <w:pStyle w:val="ListParagraph"/>
        <w:widowControl/>
        <w:numPr>
          <w:ilvl w:val="0"/>
          <w:numId w:val="93"/>
        </w:numPr>
        <w:spacing w:after="160" w:line="256" w:lineRule="auto"/>
        <w:rPr>
          <w:sz w:val="28"/>
          <w:szCs w:val="28"/>
          <w:lang w:val="az-Latn-AZ"/>
        </w:rPr>
      </w:pPr>
      <w:r>
        <w:rPr>
          <w:sz w:val="28"/>
          <w:szCs w:val="28"/>
          <w:lang w:val="az-Latn-AZ"/>
        </w:rPr>
        <w:t>Həvalə edilmənin hesablanması aşağıdakı qaydaya uyğun avtomatlaşdırılsın:</w:t>
      </w:r>
    </w:p>
    <w:p w14:paraId="4E80C7A6" w14:textId="77777777" w:rsidR="00207469" w:rsidRDefault="00207469" w:rsidP="00207469">
      <w:pPr>
        <w:pStyle w:val="ListParagraph"/>
        <w:rPr>
          <w:i/>
          <w:sz w:val="28"/>
          <w:szCs w:val="28"/>
          <w:lang w:val="az-Latn-AZ"/>
        </w:rPr>
      </w:pPr>
      <w:r>
        <w:rPr>
          <w:i/>
          <w:sz w:val="28"/>
          <w:szCs w:val="28"/>
          <w:lang w:val="az-Latn-AZ"/>
        </w:rPr>
        <w:t xml:space="preserve"> (Həvalə edilən vəzifə maaşı/2/iş günlərinin sayına*həvalə olunan iş günlərinin sayı)</w:t>
      </w:r>
    </w:p>
    <w:p w14:paraId="3D780F09" w14:textId="77777777" w:rsidR="00207469" w:rsidRDefault="00207469" w:rsidP="00D27DCF">
      <w:pPr>
        <w:pStyle w:val="ListParagraph"/>
        <w:widowControl/>
        <w:numPr>
          <w:ilvl w:val="0"/>
          <w:numId w:val="93"/>
        </w:numPr>
        <w:spacing w:after="160" w:line="256" w:lineRule="auto"/>
        <w:rPr>
          <w:sz w:val="28"/>
          <w:szCs w:val="28"/>
          <w:lang w:val="az-Latn-AZ"/>
        </w:rPr>
      </w:pPr>
      <w:r>
        <w:rPr>
          <w:sz w:val="28"/>
          <w:szCs w:val="28"/>
          <w:lang w:val="az-Latn-AZ"/>
        </w:rPr>
        <w:lastRenderedPageBreak/>
        <w:t>Müvəqqəti əvəzetmənin hesablanması aşağıdakı qaydaya uyğun avtomatlaşdırılsın:</w:t>
      </w:r>
    </w:p>
    <w:p w14:paraId="41E59D0B" w14:textId="77777777" w:rsidR="00207469" w:rsidRDefault="00207469" w:rsidP="00207469">
      <w:pPr>
        <w:pStyle w:val="ListParagraph"/>
        <w:rPr>
          <w:i/>
          <w:sz w:val="28"/>
          <w:szCs w:val="28"/>
          <w:lang w:val="az-Latn-AZ"/>
        </w:rPr>
      </w:pPr>
      <w:r>
        <w:rPr>
          <w:i/>
          <w:sz w:val="28"/>
          <w:szCs w:val="28"/>
          <w:lang w:val="az-Latn-AZ"/>
        </w:rPr>
        <w:t>(Vəzifə maaşları arasındakı fərq/iş günlərinin sayına*əvəz etdiyi iş günlərinin sayı)</w:t>
      </w:r>
    </w:p>
    <w:p w14:paraId="20C6817F" w14:textId="77777777" w:rsidR="00207469" w:rsidRDefault="00207469" w:rsidP="00207469">
      <w:pPr>
        <w:rPr>
          <w:b/>
          <w:sz w:val="28"/>
          <w:szCs w:val="28"/>
          <w:lang w:val="az-Latn-AZ"/>
        </w:rPr>
      </w:pPr>
      <w:r>
        <w:rPr>
          <w:b/>
          <w:sz w:val="28"/>
          <w:szCs w:val="28"/>
          <w:lang w:val="az-Latn-AZ"/>
        </w:rPr>
        <w:t xml:space="preserve">Çap forması: </w:t>
      </w:r>
    </w:p>
    <w:p w14:paraId="7A629816" w14:textId="77777777" w:rsidR="00207469" w:rsidRDefault="00207469" w:rsidP="00D27DCF">
      <w:pPr>
        <w:pStyle w:val="ListParagraph"/>
        <w:widowControl/>
        <w:numPr>
          <w:ilvl w:val="0"/>
          <w:numId w:val="94"/>
        </w:numPr>
        <w:spacing w:after="160" w:line="256" w:lineRule="auto"/>
        <w:rPr>
          <w:sz w:val="28"/>
          <w:szCs w:val="28"/>
          <w:lang w:val="az-Latn-AZ"/>
        </w:rPr>
      </w:pPr>
      <w:r>
        <w:rPr>
          <w:sz w:val="28"/>
          <w:szCs w:val="28"/>
          <w:lang w:val="az-Latn-AZ"/>
        </w:rPr>
        <w:t>ƏÖS - 05 – Həvalənin hesablaması</w:t>
      </w:r>
    </w:p>
    <w:p w14:paraId="3371719D" w14:textId="77777777" w:rsidR="00207469" w:rsidRDefault="00207469" w:rsidP="00D27DCF">
      <w:pPr>
        <w:pStyle w:val="ListParagraph"/>
        <w:widowControl/>
        <w:numPr>
          <w:ilvl w:val="0"/>
          <w:numId w:val="94"/>
        </w:numPr>
        <w:spacing w:after="160" w:line="256" w:lineRule="auto"/>
        <w:rPr>
          <w:sz w:val="28"/>
          <w:szCs w:val="28"/>
          <w:lang w:val="az-Latn-AZ"/>
        </w:rPr>
      </w:pPr>
      <w:r>
        <w:rPr>
          <w:sz w:val="28"/>
          <w:szCs w:val="28"/>
          <w:lang w:val="az-Latn-AZ"/>
        </w:rPr>
        <w:t>ƏÖS-05-2 - Müvəqqəti əvəzetmə</w:t>
      </w:r>
    </w:p>
    <w:p w14:paraId="222063FC" w14:textId="77777777" w:rsidR="00207469" w:rsidRDefault="00207469" w:rsidP="00207469">
      <w:pPr>
        <w:rPr>
          <w:lang w:val="az-Latn-AZ"/>
        </w:rPr>
      </w:pPr>
    </w:p>
    <w:p w14:paraId="4FA88D1E" w14:textId="77777777" w:rsidR="00207469" w:rsidRPr="000315B9" w:rsidRDefault="00207469" w:rsidP="00D27DCF">
      <w:pPr>
        <w:pStyle w:val="ListParagraph"/>
        <w:widowControl/>
        <w:numPr>
          <w:ilvl w:val="4"/>
          <w:numId w:val="102"/>
        </w:numPr>
        <w:spacing w:after="160" w:line="259" w:lineRule="auto"/>
        <w:jc w:val="center"/>
        <w:outlineLvl w:val="2"/>
        <w:rPr>
          <w:b/>
          <w:color w:val="17406C"/>
          <w:sz w:val="28"/>
          <w:szCs w:val="28"/>
          <w:lang w:val="az-Latn-AZ"/>
        </w:rPr>
      </w:pPr>
      <w:bookmarkStart w:id="227" w:name="_Toc185248389"/>
      <w:r w:rsidRPr="000315B9">
        <w:rPr>
          <w:b/>
          <w:color w:val="17406C"/>
          <w:sz w:val="28"/>
          <w:szCs w:val="28"/>
          <w:lang w:val="az-Latn-AZ"/>
        </w:rPr>
        <w:t>İstifadə edilməmiş məzuniyyətə görə kompensasiyanın hesablanması</w:t>
      </w:r>
      <w:bookmarkEnd w:id="227"/>
    </w:p>
    <w:p w14:paraId="103A982F" w14:textId="77777777" w:rsidR="00207469" w:rsidRDefault="00207469" w:rsidP="00207469">
      <w:pPr>
        <w:rPr>
          <w:sz w:val="28"/>
          <w:szCs w:val="28"/>
          <w:lang w:val="az-Latn-AZ"/>
        </w:rPr>
      </w:pPr>
      <w:r>
        <w:rPr>
          <w:b/>
          <w:sz w:val="28"/>
          <w:szCs w:val="28"/>
          <w:lang w:val="az-Latn-AZ"/>
        </w:rPr>
        <w:t>Təsvir</w:t>
      </w:r>
      <w:r>
        <w:rPr>
          <w:sz w:val="28"/>
          <w:szCs w:val="28"/>
          <w:lang w:val="az-Latn-AZ"/>
        </w:rPr>
        <w:t>: Təqdim edilmiş müvafiq əmr əsasında istifadə edilməmiş məzuniyyət günlərinə kompensasiyanın hesablanmasını əks etdirən funksionallıqdır.</w:t>
      </w:r>
    </w:p>
    <w:p w14:paraId="32ED0636" w14:textId="77777777" w:rsidR="00207469" w:rsidRDefault="00207469" w:rsidP="00207469">
      <w:pPr>
        <w:rPr>
          <w:sz w:val="28"/>
          <w:szCs w:val="28"/>
          <w:lang w:val="az-Latn-AZ"/>
        </w:rPr>
      </w:pPr>
      <w:r>
        <w:rPr>
          <w:b/>
          <w:sz w:val="28"/>
          <w:szCs w:val="28"/>
          <w:lang w:val="az-Latn-AZ"/>
        </w:rPr>
        <w:t>Mövcud funksional olunacaq düzəliş və əlavələr aşağıda qeyd olunur</w:t>
      </w:r>
      <w:r>
        <w:rPr>
          <w:sz w:val="28"/>
          <w:szCs w:val="28"/>
          <w:lang w:val="az-Latn-AZ"/>
        </w:rPr>
        <w:t>:</w:t>
      </w:r>
    </w:p>
    <w:p w14:paraId="4A1415DD" w14:textId="77777777" w:rsidR="00207469" w:rsidRDefault="00207469" w:rsidP="00D27DCF">
      <w:pPr>
        <w:pStyle w:val="ListParagraph"/>
        <w:widowControl/>
        <w:numPr>
          <w:ilvl w:val="0"/>
          <w:numId w:val="95"/>
        </w:numPr>
        <w:spacing w:after="160" w:line="256" w:lineRule="auto"/>
        <w:rPr>
          <w:sz w:val="28"/>
          <w:szCs w:val="28"/>
          <w:lang w:val="az-Latn-AZ"/>
        </w:rPr>
      </w:pPr>
      <w:r>
        <w:rPr>
          <w:sz w:val="28"/>
          <w:szCs w:val="28"/>
          <w:lang w:val="az-Latn-AZ"/>
        </w:rPr>
        <w:t>Sənədə verilmiş çap forması artırılsın</w:t>
      </w:r>
    </w:p>
    <w:p w14:paraId="7F97ADBA" w14:textId="77777777" w:rsidR="00207469" w:rsidRDefault="00207469" w:rsidP="00D27DCF">
      <w:pPr>
        <w:pStyle w:val="ListParagraph"/>
        <w:widowControl/>
        <w:numPr>
          <w:ilvl w:val="0"/>
          <w:numId w:val="95"/>
        </w:numPr>
        <w:spacing w:after="160" w:line="256" w:lineRule="auto"/>
        <w:rPr>
          <w:sz w:val="28"/>
          <w:szCs w:val="28"/>
          <w:lang w:val="az-Latn-AZ"/>
        </w:rPr>
      </w:pPr>
      <w:r>
        <w:rPr>
          <w:sz w:val="28"/>
          <w:szCs w:val="28"/>
          <w:lang w:val="az-Latn-AZ"/>
        </w:rPr>
        <w:t xml:space="preserve">Çap formasının adaptasiyası ilə bağlı işlər görülsün </w:t>
      </w:r>
    </w:p>
    <w:p w14:paraId="78F0AEBB" w14:textId="77777777" w:rsidR="00207469" w:rsidRDefault="00207469" w:rsidP="00D27DCF">
      <w:pPr>
        <w:pStyle w:val="ListParagraph"/>
        <w:widowControl/>
        <w:numPr>
          <w:ilvl w:val="0"/>
          <w:numId w:val="95"/>
        </w:numPr>
        <w:spacing w:after="160" w:line="256" w:lineRule="auto"/>
        <w:rPr>
          <w:sz w:val="28"/>
          <w:szCs w:val="28"/>
          <w:lang w:val="az-Latn-AZ"/>
        </w:rPr>
      </w:pPr>
      <w:r>
        <w:rPr>
          <w:sz w:val="28"/>
          <w:szCs w:val="28"/>
          <w:lang w:val="az-Latn-AZ"/>
        </w:rPr>
        <w:t>İstifadə edilməmiş məzuniyyət günlərinə kompensasiyanın hesablanması 7.7.4.</w:t>
      </w:r>
      <w:r>
        <w:rPr>
          <w:sz w:val="28"/>
          <w:szCs w:val="28"/>
          <w:lang w:val="az-Latn-AZ"/>
        </w:rPr>
        <w:tab/>
        <w:t xml:space="preserve"> (Məzuniyyətin hesablanması) qaydasına uyğun avtomatlaşdırılsın və hesablanmış kompensasiya məbləğinə VM 102.1.6. əsasən gəlir vergisi hesablansın, həmçinin İTS-ə ayrı gəlir kimi baxılsın.</w:t>
      </w:r>
    </w:p>
    <w:p w14:paraId="446C2702" w14:textId="77777777" w:rsidR="00207469" w:rsidRDefault="00207469" w:rsidP="00207469">
      <w:pPr>
        <w:rPr>
          <w:b/>
          <w:sz w:val="28"/>
          <w:szCs w:val="28"/>
          <w:lang w:val="az-Latn-AZ"/>
        </w:rPr>
      </w:pPr>
    </w:p>
    <w:p w14:paraId="042140EF" w14:textId="77777777" w:rsidR="00207469" w:rsidRPr="000315B9" w:rsidRDefault="00207469" w:rsidP="00D27DCF">
      <w:pPr>
        <w:pStyle w:val="ListParagraph"/>
        <w:widowControl/>
        <w:numPr>
          <w:ilvl w:val="4"/>
          <w:numId w:val="102"/>
        </w:numPr>
        <w:spacing w:after="160" w:line="259" w:lineRule="auto"/>
        <w:jc w:val="center"/>
        <w:outlineLvl w:val="2"/>
        <w:rPr>
          <w:b/>
          <w:color w:val="17406C"/>
          <w:sz w:val="28"/>
          <w:szCs w:val="28"/>
          <w:lang w:val="az-Latn-AZ"/>
        </w:rPr>
      </w:pPr>
      <w:bookmarkStart w:id="228" w:name="_Toc185248390"/>
      <w:r w:rsidRPr="000315B9">
        <w:rPr>
          <w:b/>
          <w:color w:val="17406C"/>
          <w:sz w:val="28"/>
          <w:szCs w:val="28"/>
          <w:lang w:val="az-Latn-AZ"/>
        </w:rPr>
        <w:t>Son haqq-hesab hesablanması</w:t>
      </w:r>
      <w:bookmarkEnd w:id="228"/>
    </w:p>
    <w:p w14:paraId="0AC4D610" w14:textId="77777777" w:rsidR="00207469" w:rsidRDefault="00207469" w:rsidP="00207469">
      <w:pPr>
        <w:rPr>
          <w:sz w:val="28"/>
          <w:szCs w:val="28"/>
          <w:lang w:val="az-Latn-AZ"/>
        </w:rPr>
      </w:pPr>
      <w:r>
        <w:rPr>
          <w:b/>
          <w:sz w:val="28"/>
          <w:szCs w:val="28"/>
          <w:lang w:val="az-Latn-AZ"/>
        </w:rPr>
        <w:t>Təsvir</w:t>
      </w:r>
      <w:r>
        <w:rPr>
          <w:sz w:val="28"/>
          <w:szCs w:val="28"/>
          <w:lang w:val="az-Latn-AZ"/>
        </w:rPr>
        <w:t>: Təqdim edilmiş müvafiq xitam əmri əsasında son haqq-hesabın hesablanmasını əks etdirən funksionallıqdır.</w:t>
      </w:r>
    </w:p>
    <w:p w14:paraId="3C54D0FF" w14:textId="77777777" w:rsidR="00207469" w:rsidRPr="00D95770" w:rsidRDefault="00207469" w:rsidP="00207469">
      <w:pPr>
        <w:spacing w:line="254" w:lineRule="auto"/>
        <w:rPr>
          <w:sz w:val="28"/>
          <w:szCs w:val="28"/>
          <w:lang w:val="az-Latn-AZ"/>
        </w:rPr>
      </w:pPr>
      <w:r>
        <w:rPr>
          <w:sz w:val="28"/>
          <w:szCs w:val="28"/>
          <w:lang w:val="az-Latn-AZ"/>
        </w:rPr>
        <w:t>Son haqq-hesabın hesablanması Əmək Məcəlləsin 77-ci maddəsinə əsaslanaraq aşağıda qeyd edilən qaydalara uyğun  hesablansın:</w:t>
      </w:r>
    </w:p>
    <w:p w14:paraId="1CE28E6C" w14:textId="77777777" w:rsidR="00207469" w:rsidRDefault="00207469" w:rsidP="00D27DCF">
      <w:pPr>
        <w:pStyle w:val="ListParagraph"/>
        <w:widowControl/>
        <w:numPr>
          <w:ilvl w:val="0"/>
          <w:numId w:val="109"/>
        </w:numPr>
        <w:shd w:val="clear" w:color="auto" w:fill="FFFFFF"/>
        <w:jc w:val="both"/>
        <w:rPr>
          <w:color w:val="212529"/>
          <w:sz w:val="28"/>
          <w:szCs w:val="28"/>
          <w:lang w:val="az-Latn-AZ"/>
        </w:rPr>
      </w:pPr>
      <w:r>
        <w:rPr>
          <w:iCs/>
          <w:color w:val="212529"/>
          <w:sz w:val="28"/>
          <w:szCs w:val="28"/>
          <w:lang w:val="az-Latn-AZ"/>
        </w:rPr>
        <w:t>bir ilədək əmək stajı olduqda – azı iki təqvim həftəsi;</w:t>
      </w:r>
    </w:p>
    <w:p w14:paraId="3A7E7929" w14:textId="77777777" w:rsidR="00207469" w:rsidRDefault="00207469" w:rsidP="00D27DCF">
      <w:pPr>
        <w:pStyle w:val="ListParagraph"/>
        <w:widowControl/>
        <w:numPr>
          <w:ilvl w:val="0"/>
          <w:numId w:val="109"/>
        </w:numPr>
        <w:shd w:val="clear" w:color="auto" w:fill="FFFFFF"/>
        <w:jc w:val="both"/>
        <w:rPr>
          <w:iCs/>
          <w:color w:val="212529"/>
          <w:sz w:val="28"/>
          <w:szCs w:val="28"/>
          <w:lang w:val="az-Latn-AZ"/>
        </w:rPr>
      </w:pPr>
      <w:r>
        <w:rPr>
          <w:iCs/>
          <w:color w:val="212529"/>
          <w:sz w:val="28"/>
          <w:szCs w:val="28"/>
          <w:lang w:val="az-Latn-AZ"/>
        </w:rPr>
        <w:t>bir ildən beş ilədək əmək stajı olduqda – azı dörd təqvim həftəsi;</w:t>
      </w:r>
    </w:p>
    <w:p w14:paraId="20FAEF04" w14:textId="77777777" w:rsidR="00207469" w:rsidRDefault="00207469" w:rsidP="00D27DCF">
      <w:pPr>
        <w:pStyle w:val="ListParagraph"/>
        <w:widowControl/>
        <w:numPr>
          <w:ilvl w:val="0"/>
          <w:numId w:val="109"/>
        </w:numPr>
        <w:shd w:val="clear" w:color="auto" w:fill="FFFFFF"/>
        <w:jc w:val="both"/>
        <w:rPr>
          <w:iCs/>
          <w:color w:val="212529"/>
          <w:sz w:val="28"/>
          <w:szCs w:val="28"/>
          <w:lang w:val="az-Latn-AZ"/>
        </w:rPr>
      </w:pPr>
      <w:r>
        <w:rPr>
          <w:iCs/>
          <w:color w:val="212529"/>
          <w:sz w:val="28"/>
          <w:szCs w:val="28"/>
          <w:lang w:val="az-Latn-AZ"/>
        </w:rPr>
        <w:t>beş ildən on ilədək əmək stajı olduqda – azı altı təqvim həftəsi;</w:t>
      </w:r>
    </w:p>
    <w:p w14:paraId="55B02D1E" w14:textId="77777777" w:rsidR="00207469" w:rsidRDefault="00207469" w:rsidP="00D27DCF">
      <w:pPr>
        <w:pStyle w:val="ListParagraph"/>
        <w:widowControl/>
        <w:numPr>
          <w:ilvl w:val="0"/>
          <w:numId w:val="109"/>
        </w:numPr>
        <w:shd w:val="clear" w:color="auto" w:fill="FFFFFF"/>
        <w:jc w:val="both"/>
        <w:rPr>
          <w:iCs/>
          <w:color w:val="212529"/>
          <w:sz w:val="28"/>
          <w:szCs w:val="28"/>
          <w:lang w:val="az-Latn-AZ"/>
        </w:rPr>
      </w:pPr>
      <w:r>
        <w:rPr>
          <w:iCs/>
          <w:color w:val="212529"/>
          <w:sz w:val="28"/>
          <w:szCs w:val="28"/>
          <w:lang w:val="az-Latn-AZ"/>
        </w:rPr>
        <w:t>on ildən çox əmək stajı olduqda – azı doqquz təqvim həftəsi.</w:t>
      </w:r>
    </w:p>
    <w:p w14:paraId="62BFA85F" w14:textId="77777777" w:rsidR="00207469" w:rsidRDefault="00207469" w:rsidP="00D27DCF">
      <w:pPr>
        <w:pStyle w:val="ListParagraph"/>
        <w:widowControl/>
        <w:numPr>
          <w:ilvl w:val="0"/>
          <w:numId w:val="109"/>
        </w:numPr>
        <w:shd w:val="clear" w:color="auto" w:fill="FFFFFF"/>
        <w:jc w:val="both"/>
        <w:rPr>
          <w:iCs/>
          <w:color w:val="212529"/>
          <w:sz w:val="28"/>
          <w:szCs w:val="28"/>
          <w:lang w:val="az-Latn-AZ"/>
        </w:rPr>
      </w:pPr>
      <w:r>
        <w:rPr>
          <w:iCs/>
          <w:color w:val="212529"/>
          <w:sz w:val="28"/>
          <w:szCs w:val="28"/>
          <w:lang w:val="az-Latn-AZ"/>
        </w:rPr>
        <w:t xml:space="preserve"> Əmək müqaviləsi bu Məcəllənin 70-ci maddəsinin “a” və “b” bəndləri ilə ləğv edilərkən işçiyə işəgötürən tərəfindən həmin işəgötürənlə bağlanmış əmək müqaviləsinə uyğun olaraq müəyyən olunan əmək stajından asılı olaraq aşağıdakı məbləğlərdə işdənçıxarma müavinəti ödənilir:</w:t>
      </w:r>
    </w:p>
    <w:p w14:paraId="6DAB217F" w14:textId="77777777" w:rsidR="00207469" w:rsidRDefault="00207469" w:rsidP="00D27DCF">
      <w:pPr>
        <w:pStyle w:val="ListParagraph"/>
        <w:widowControl/>
        <w:numPr>
          <w:ilvl w:val="0"/>
          <w:numId w:val="109"/>
        </w:numPr>
        <w:shd w:val="clear" w:color="auto" w:fill="FFFFFF"/>
        <w:jc w:val="both"/>
        <w:rPr>
          <w:iCs/>
          <w:color w:val="212529"/>
          <w:sz w:val="28"/>
          <w:szCs w:val="28"/>
          <w:lang w:val="az-Latn-AZ"/>
        </w:rPr>
      </w:pPr>
      <w:r>
        <w:rPr>
          <w:iCs/>
          <w:color w:val="212529"/>
          <w:sz w:val="28"/>
          <w:szCs w:val="28"/>
          <w:lang w:val="az-Latn-AZ"/>
        </w:rPr>
        <w:lastRenderedPageBreak/>
        <w:t>bir ilədək əmək stajı olduqda – orta aylıq əməkhaqqı miqdarında;</w:t>
      </w:r>
    </w:p>
    <w:p w14:paraId="5930EEEF" w14:textId="77777777" w:rsidR="00207469" w:rsidRDefault="00207469" w:rsidP="00D27DCF">
      <w:pPr>
        <w:pStyle w:val="ListParagraph"/>
        <w:widowControl/>
        <w:numPr>
          <w:ilvl w:val="0"/>
          <w:numId w:val="109"/>
        </w:numPr>
        <w:shd w:val="clear" w:color="auto" w:fill="FFFFFF"/>
        <w:jc w:val="both"/>
        <w:rPr>
          <w:iCs/>
          <w:color w:val="212529"/>
          <w:sz w:val="28"/>
          <w:szCs w:val="28"/>
          <w:lang w:val="az-Latn-AZ"/>
        </w:rPr>
      </w:pPr>
      <w:r>
        <w:rPr>
          <w:iCs/>
          <w:color w:val="212529"/>
          <w:sz w:val="28"/>
          <w:szCs w:val="28"/>
          <w:lang w:val="az-Latn-AZ"/>
        </w:rPr>
        <w:t>bir ildən beş ilədək əmək stajı olduqda – orta aylıq əməkhaqqının azı 1,4 misli miqdarında;</w:t>
      </w:r>
    </w:p>
    <w:p w14:paraId="454B32F2" w14:textId="77777777" w:rsidR="00207469" w:rsidRDefault="00207469" w:rsidP="00D27DCF">
      <w:pPr>
        <w:pStyle w:val="ListParagraph"/>
        <w:widowControl/>
        <w:numPr>
          <w:ilvl w:val="0"/>
          <w:numId w:val="109"/>
        </w:numPr>
        <w:shd w:val="clear" w:color="auto" w:fill="FFFFFF"/>
        <w:jc w:val="both"/>
        <w:rPr>
          <w:iCs/>
          <w:color w:val="212529"/>
          <w:sz w:val="28"/>
          <w:szCs w:val="28"/>
          <w:lang w:val="az-Latn-AZ"/>
        </w:rPr>
      </w:pPr>
      <w:r>
        <w:rPr>
          <w:iCs/>
          <w:color w:val="212529"/>
          <w:sz w:val="28"/>
          <w:szCs w:val="28"/>
          <w:lang w:val="az-Latn-AZ"/>
        </w:rPr>
        <w:t>beş ildən on ilədək əmək stajı olduqda – orta aylıq əməkhaqqının azı 1,7 misli miqdarında;</w:t>
      </w:r>
    </w:p>
    <w:p w14:paraId="70EE4BDF" w14:textId="77777777" w:rsidR="00207469" w:rsidRDefault="00207469" w:rsidP="00D27DCF">
      <w:pPr>
        <w:pStyle w:val="ListParagraph"/>
        <w:widowControl/>
        <w:numPr>
          <w:ilvl w:val="0"/>
          <w:numId w:val="109"/>
        </w:numPr>
        <w:shd w:val="clear" w:color="auto" w:fill="FFFFFF"/>
        <w:jc w:val="both"/>
        <w:rPr>
          <w:iCs/>
          <w:color w:val="212529"/>
          <w:sz w:val="28"/>
          <w:szCs w:val="28"/>
          <w:lang w:val="az-Latn-AZ"/>
        </w:rPr>
      </w:pPr>
      <w:r>
        <w:rPr>
          <w:iCs/>
          <w:color w:val="212529"/>
          <w:sz w:val="28"/>
          <w:szCs w:val="28"/>
          <w:lang w:val="az-Latn-AZ"/>
        </w:rPr>
        <w:t>on ildən çox əmək stajı olduqda – orta aylıq əməkhaqqının azı iki misli miqdarında.</w:t>
      </w:r>
    </w:p>
    <w:p w14:paraId="00E1A1AD" w14:textId="77777777" w:rsidR="00207469" w:rsidRDefault="00207469" w:rsidP="00D27DCF">
      <w:pPr>
        <w:pStyle w:val="ListParagraph"/>
        <w:widowControl/>
        <w:numPr>
          <w:ilvl w:val="0"/>
          <w:numId w:val="109"/>
        </w:numPr>
        <w:shd w:val="clear" w:color="auto" w:fill="FFFFFF"/>
        <w:jc w:val="both"/>
        <w:rPr>
          <w:iCs/>
          <w:color w:val="212529"/>
          <w:sz w:val="28"/>
          <w:szCs w:val="28"/>
          <w:lang w:val="az-Latn-AZ"/>
        </w:rPr>
      </w:pPr>
      <w:r>
        <w:rPr>
          <w:iCs/>
          <w:color w:val="212529"/>
          <w:sz w:val="28"/>
          <w:szCs w:val="28"/>
          <w:lang w:val="az-Latn-AZ"/>
        </w:rPr>
        <w:t xml:space="preserve"> İşəgötürən işçinin razılığı ilə bu maddənin birinci hissəsi ilə müəyyən edilmiş azı iki təqvim həftəsi xəbərdarlıq müddəti əvəzinə orta aylıq əməkhaqqının 0,5 misli, azı dörd təqvim həftəsi xəbərdarlıq müddəti əvəzinə orta aylıq əməkhaqqının 0,9 misli, azı altı təqvim həftəsi xəbərdarlıq müddəti əvəzinə orta aylıq əməkhaqqının 1,4 misli, azı doqquz təqvim həftəsi xəbərdarlıq müddəti əvəzinə orta aylıq əməkhaqqının 2 misli və bu Məcəllənin 56-cı maddəsinin ikinci hissəsi ilə müəyyən edilmiş xəbərdarlıq müddəti əvəzinə orta aylıq əməkhaqqından az olmamaqla əməkhaqqını bir dəfəyə ödəməklə müvafiq əsasla əmək müqaviləsinə xitam verə bilər. Bu halda xəbərdarlıq müddəti ərzində əmək müqaviləsinə xitam verilmiş işçilərə bu hissənin birinci cümləsində nəzərdə tutulmuş xəbərdarlıq müddəti əvəzinə verilən ödəniş xəbərdarlıq müddətinin ötmüş hissəsinə mütənasib olaraq azaldılır. </w:t>
      </w:r>
      <w:bookmarkStart w:id="229" w:name="_ednref128"/>
      <w:r>
        <w:rPr>
          <w:iCs/>
          <w:color w:val="212529"/>
          <w:sz w:val="28"/>
          <w:szCs w:val="28"/>
          <w:lang w:val="az-Latn-AZ"/>
        </w:rPr>
        <w:fldChar w:fldCharType="begin"/>
      </w:r>
      <w:r>
        <w:rPr>
          <w:iCs/>
          <w:color w:val="212529"/>
          <w:sz w:val="28"/>
          <w:szCs w:val="28"/>
          <w:lang w:val="az-Latn-AZ"/>
        </w:rPr>
        <w:instrText xml:space="preserve"> HYPERLINK "https://www.e-qanun.az/framework/46943" \l "_edn128" </w:instrText>
      </w:r>
      <w:r>
        <w:rPr>
          <w:iCs/>
          <w:color w:val="212529"/>
          <w:sz w:val="28"/>
          <w:szCs w:val="28"/>
          <w:lang w:val="az-Latn-AZ"/>
        </w:rPr>
        <w:fldChar w:fldCharType="separate"/>
      </w:r>
      <w:r>
        <w:rPr>
          <w:rStyle w:val="Hyperlink"/>
          <w:iCs/>
          <w:color w:val="212529"/>
          <w:sz w:val="28"/>
          <w:szCs w:val="28"/>
          <w:lang w:val="az-Latn-AZ"/>
        </w:rPr>
        <w:t>[128]</w:t>
      </w:r>
      <w:r>
        <w:rPr>
          <w:iCs/>
          <w:color w:val="212529"/>
          <w:sz w:val="28"/>
          <w:szCs w:val="28"/>
          <w:lang w:val="az-Latn-AZ"/>
        </w:rPr>
        <w:fldChar w:fldCharType="end"/>
      </w:r>
      <w:bookmarkEnd w:id="229"/>
    </w:p>
    <w:p w14:paraId="6B042078" w14:textId="77777777" w:rsidR="00207469" w:rsidRDefault="00207469" w:rsidP="00D27DCF">
      <w:pPr>
        <w:pStyle w:val="ListParagraph"/>
        <w:widowControl/>
        <w:numPr>
          <w:ilvl w:val="0"/>
          <w:numId w:val="109"/>
        </w:numPr>
        <w:shd w:val="clear" w:color="auto" w:fill="FFFFFF"/>
        <w:jc w:val="both"/>
        <w:rPr>
          <w:color w:val="212529"/>
          <w:sz w:val="28"/>
          <w:szCs w:val="28"/>
          <w:lang w:val="az-Latn-AZ"/>
        </w:rPr>
      </w:pPr>
      <w:r>
        <w:rPr>
          <w:color w:val="212529"/>
          <w:sz w:val="28"/>
          <w:szCs w:val="28"/>
          <w:lang w:val="az-Latn-AZ"/>
        </w:rPr>
        <w:t>Əmək müqaviləsinə bu Məcəllənin 68-ci maddəsinin ikinci hissəsinin «c», 74-cü maddəsinin birinci hissəsinin «a» və «c» bəndləri ilə xitam verildikdə, işəgötürən işçiyə orta aylıq əmək haqqının azı iki misli miqdarında müavinət ödəyir. İşçinin vəfatı ilə əlaqədar əmək müqaviləsinə xitam verildikdə isə vəfat edənin vərəsələrinə orta aylıq əmək haqqının azı üç misli miqdarında müavinət ödənilir. </w:t>
      </w:r>
      <w:r>
        <w:rPr>
          <w:i/>
          <w:iCs/>
          <w:color w:val="212529"/>
          <w:sz w:val="28"/>
          <w:szCs w:val="28"/>
          <w:lang w:val="az-Latn-AZ"/>
        </w:rPr>
        <w:t>Əmək müqaviləsinə bu Məcəllənin 68-ci maddəsinin ikinci hissəsinin "ç" bəndi ilə xitam verildikdə, işəgötürən işçiyə orta aylıq əmək haqqının azı üç misli miqdarında müavinət ödəyir.</w:t>
      </w:r>
    </w:p>
    <w:p w14:paraId="185E8565" w14:textId="77777777" w:rsidR="00207469" w:rsidRDefault="00207469" w:rsidP="00207469">
      <w:pPr>
        <w:pStyle w:val="ListParagraph"/>
        <w:shd w:val="clear" w:color="auto" w:fill="FFFFFF"/>
        <w:ind w:left="709"/>
        <w:jc w:val="both"/>
        <w:rPr>
          <w:color w:val="212529"/>
          <w:sz w:val="28"/>
          <w:szCs w:val="28"/>
          <w:lang w:val="az-Latn-AZ"/>
        </w:rPr>
      </w:pPr>
    </w:p>
    <w:p w14:paraId="7D3044FC" w14:textId="77777777" w:rsidR="00207469" w:rsidRDefault="00207469" w:rsidP="00207469">
      <w:pPr>
        <w:spacing w:line="254" w:lineRule="auto"/>
        <w:rPr>
          <w:sz w:val="28"/>
          <w:szCs w:val="28"/>
          <w:lang w:val="az-Latn-AZ"/>
        </w:rPr>
      </w:pPr>
      <w:r>
        <w:rPr>
          <w:sz w:val="28"/>
          <w:szCs w:val="28"/>
          <w:lang w:val="az-Latn-AZ"/>
        </w:rPr>
        <w:t xml:space="preserve">     Qeyd: Əməkdaşa müəssisənin ləğvi, işçilərin sayının azaldılması, ştatların ixtisar edilməsi və ya işçinin vəfatı ilə əlaqədar hesablanmış birdəfəlik ödənilən məbləğlər heç bir tutulmaya cəlb edilmir.(Əsas: Sosial sığorta haqqında qanun 15-ci maddə və Vergi Məcəlləsi 102.1.4.-cü maddəsi)</w:t>
      </w:r>
    </w:p>
    <w:p w14:paraId="3FD37AD2" w14:textId="77777777" w:rsidR="00207469" w:rsidRDefault="00207469" w:rsidP="00207469">
      <w:pPr>
        <w:spacing w:line="254" w:lineRule="auto"/>
        <w:rPr>
          <w:sz w:val="28"/>
          <w:szCs w:val="28"/>
          <w:lang w:val="az-Latn-AZ"/>
        </w:rPr>
      </w:pPr>
      <w:r>
        <w:rPr>
          <w:color w:val="212529"/>
          <w:sz w:val="28"/>
          <w:szCs w:val="28"/>
          <w:lang w:val="az-Latn-AZ"/>
        </w:rPr>
        <w:t xml:space="preserve">    </w:t>
      </w:r>
      <w:r>
        <w:rPr>
          <w:sz w:val="28"/>
          <w:szCs w:val="28"/>
          <w:lang w:val="az-Latn-AZ"/>
        </w:rPr>
        <w:t>Müəyyən iş ilinə görə əmək məzuniyyətindən istifadə etmiş işçinin əmək müqaviləsinə həmin iş ili başa çatanadək xitam verilərkən ödənilmiş məzuniyyət haqqının müvafiq hissəsi ona hesablanmış son haqq-hesabından tutulsun. Hesablanmış son haqq-hesabdan tutulma mümkün olmadığı təqdirdə əməkdaşın borcu kimi qeyd edilsin.</w:t>
      </w:r>
    </w:p>
    <w:p w14:paraId="2F1BAD1F" w14:textId="77777777" w:rsidR="00207469" w:rsidRDefault="00207469" w:rsidP="00207469">
      <w:pPr>
        <w:spacing w:line="254" w:lineRule="auto"/>
        <w:rPr>
          <w:sz w:val="28"/>
          <w:szCs w:val="28"/>
          <w:lang w:val="az-Latn-AZ"/>
        </w:rPr>
      </w:pPr>
      <w:r>
        <w:rPr>
          <w:sz w:val="28"/>
          <w:szCs w:val="28"/>
          <w:lang w:val="az-Latn-AZ"/>
        </w:rPr>
        <w:t xml:space="preserve">    İşçi işdən çıxan zaman bayram günləri və istirahət günlər işə cəlb olunmasına görə istifadə etmədiyi əvəzgün üçün haqq ödənilməli.</w:t>
      </w:r>
    </w:p>
    <w:p w14:paraId="53CD4824" w14:textId="77777777" w:rsidR="00207469" w:rsidRDefault="00207469" w:rsidP="00207469">
      <w:pPr>
        <w:spacing w:line="254" w:lineRule="auto"/>
        <w:rPr>
          <w:sz w:val="28"/>
          <w:szCs w:val="28"/>
          <w:lang w:val="az-Latn-AZ"/>
        </w:rPr>
      </w:pPr>
      <w:r>
        <w:rPr>
          <w:sz w:val="28"/>
          <w:szCs w:val="28"/>
          <w:lang w:val="az-Latn-AZ"/>
        </w:rPr>
        <w:t xml:space="preserve">Son haqq-hesab zamanı istifadə edilməmiş məzuniyyət günlərinə hesablanmış kompensasiyanın 7.7.4. (Məzuniyyətin hesablanması) qaydasına uyğun avtomatlaşdırılsın və hesablanmış kompensasiya məbləğinə VM 102.1.6. əsasən gəlir vergisi hesablansın, həmçinin İTS-ə ayrı gəlir kimi baxılsın.     </w:t>
      </w:r>
    </w:p>
    <w:p w14:paraId="05556AAB" w14:textId="77777777" w:rsidR="00207469" w:rsidRDefault="00207469" w:rsidP="00207469">
      <w:pPr>
        <w:spacing w:line="254" w:lineRule="auto"/>
        <w:rPr>
          <w:sz w:val="28"/>
          <w:szCs w:val="28"/>
          <w:lang w:val="az-Latn-AZ"/>
        </w:rPr>
      </w:pPr>
      <w:r>
        <w:rPr>
          <w:sz w:val="28"/>
          <w:szCs w:val="28"/>
          <w:lang w:val="az-Latn-AZ"/>
        </w:rPr>
        <w:lastRenderedPageBreak/>
        <w:t xml:space="preserve">                                         </w:t>
      </w:r>
    </w:p>
    <w:p w14:paraId="38E9D094" w14:textId="77777777" w:rsidR="00207469" w:rsidRPr="00642F41" w:rsidRDefault="00207469" w:rsidP="00D27DCF">
      <w:pPr>
        <w:pStyle w:val="ListParagraph"/>
        <w:widowControl/>
        <w:numPr>
          <w:ilvl w:val="4"/>
          <w:numId w:val="102"/>
        </w:numPr>
        <w:spacing w:after="160" w:line="259" w:lineRule="auto"/>
        <w:jc w:val="center"/>
        <w:outlineLvl w:val="2"/>
        <w:rPr>
          <w:b/>
          <w:color w:val="17406C"/>
          <w:sz w:val="28"/>
          <w:szCs w:val="28"/>
          <w:lang w:val="az-Latn-AZ"/>
        </w:rPr>
      </w:pPr>
      <w:bookmarkStart w:id="230" w:name="_Toc185248391"/>
      <w:r w:rsidRPr="00642F41">
        <w:rPr>
          <w:b/>
          <w:color w:val="17406C"/>
          <w:sz w:val="28"/>
          <w:szCs w:val="28"/>
          <w:lang w:val="az-Latn-AZ"/>
        </w:rPr>
        <w:t>Mükafat əmri</w:t>
      </w:r>
      <w:bookmarkEnd w:id="230"/>
    </w:p>
    <w:p w14:paraId="7CF388EA" w14:textId="77777777" w:rsidR="00207469" w:rsidRDefault="00207469" w:rsidP="00207469">
      <w:pPr>
        <w:rPr>
          <w:sz w:val="28"/>
          <w:szCs w:val="28"/>
          <w:lang w:val="az-Latn-AZ"/>
        </w:rPr>
      </w:pPr>
      <w:r>
        <w:rPr>
          <w:b/>
          <w:sz w:val="28"/>
          <w:szCs w:val="28"/>
          <w:lang w:val="az-Latn-AZ"/>
        </w:rPr>
        <w:t>Təsvir</w:t>
      </w:r>
      <w:r>
        <w:rPr>
          <w:sz w:val="28"/>
          <w:szCs w:val="28"/>
          <w:lang w:val="az-Latn-AZ"/>
        </w:rPr>
        <w:t>: Mükafat sənədi təqdim edilmiş müvafiq əmr əsasında müxtəlif şərtlərlə məlumatların daxil edilməsini əks etdirən funksionallıqdır.</w:t>
      </w:r>
    </w:p>
    <w:p w14:paraId="25D88055" w14:textId="77777777" w:rsidR="00207469" w:rsidRDefault="00207469" w:rsidP="00207469">
      <w:pPr>
        <w:rPr>
          <w:sz w:val="28"/>
          <w:szCs w:val="28"/>
          <w:lang w:val="az-Latn-AZ"/>
        </w:rPr>
      </w:pPr>
      <w:r>
        <w:rPr>
          <w:b/>
          <w:sz w:val="28"/>
          <w:szCs w:val="28"/>
          <w:lang w:val="az-Latn-AZ"/>
        </w:rPr>
        <w:t>Mövcud funksional olunacaq düzəliş və əlavələr aşağıda qeyd olunur</w:t>
      </w:r>
      <w:r>
        <w:rPr>
          <w:sz w:val="28"/>
          <w:szCs w:val="28"/>
          <w:lang w:val="az-Latn-AZ"/>
        </w:rPr>
        <w:t>:</w:t>
      </w:r>
    </w:p>
    <w:p w14:paraId="7DBFF226" w14:textId="77777777" w:rsidR="00207469" w:rsidRDefault="00207469" w:rsidP="00D27DCF">
      <w:pPr>
        <w:pStyle w:val="ListParagraph"/>
        <w:widowControl/>
        <w:numPr>
          <w:ilvl w:val="0"/>
          <w:numId w:val="96"/>
        </w:numPr>
        <w:spacing w:after="160" w:line="256" w:lineRule="auto"/>
        <w:rPr>
          <w:sz w:val="28"/>
          <w:szCs w:val="28"/>
          <w:lang w:val="az-Latn-AZ"/>
        </w:rPr>
      </w:pPr>
      <w:r>
        <w:rPr>
          <w:sz w:val="28"/>
          <w:szCs w:val="28"/>
          <w:lang w:val="az-Latn-AZ"/>
        </w:rPr>
        <w:t>Sənədi Excel formasından yükləmək imkanı yaradılsın.</w:t>
      </w:r>
    </w:p>
    <w:p w14:paraId="47B9A1A0" w14:textId="77777777" w:rsidR="00207469" w:rsidRDefault="00207469" w:rsidP="00207469">
      <w:pPr>
        <w:rPr>
          <w:b/>
          <w:sz w:val="28"/>
          <w:szCs w:val="28"/>
          <w:lang w:val="az-Latn-AZ"/>
        </w:rPr>
      </w:pPr>
      <w:r>
        <w:rPr>
          <w:b/>
          <w:sz w:val="28"/>
          <w:szCs w:val="28"/>
          <w:lang w:val="az-Latn-AZ"/>
        </w:rPr>
        <w:t xml:space="preserve">Çap forması: </w:t>
      </w:r>
    </w:p>
    <w:p w14:paraId="377A60DA" w14:textId="77777777" w:rsidR="00207469" w:rsidRDefault="00207469" w:rsidP="00D27DCF">
      <w:pPr>
        <w:pStyle w:val="ListParagraph"/>
        <w:widowControl/>
        <w:numPr>
          <w:ilvl w:val="0"/>
          <w:numId w:val="97"/>
        </w:numPr>
        <w:spacing w:after="160" w:line="256" w:lineRule="auto"/>
        <w:rPr>
          <w:sz w:val="28"/>
          <w:szCs w:val="28"/>
          <w:lang w:val="az-Latn-AZ"/>
        </w:rPr>
      </w:pPr>
      <w:r>
        <w:rPr>
          <w:sz w:val="28"/>
          <w:szCs w:val="28"/>
          <w:lang w:val="az-Latn-AZ"/>
        </w:rPr>
        <w:t>Tələb olunmur.</w:t>
      </w:r>
    </w:p>
    <w:p w14:paraId="6CE249FC" w14:textId="77777777" w:rsidR="00207469" w:rsidRDefault="00207469" w:rsidP="00207469">
      <w:pPr>
        <w:pStyle w:val="ListParagraph"/>
        <w:rPr>
          <w:sz w:val="28"/>
          <w:szCs w:val="28"/>
          <w:lang w:val="az-Latn-AZ"/>
        </w:rPr>
      </w:pPr>
    </w:p>
    <w:p w14:paraId="403D2AA1" w14:textId="77777777" w:rsidR="00207469" w:rsidRPr="00642F41" w:rsidRDefault="00207469" w:rsidP="00D27DCF">
      <w:pPr>
        <w:pStyle w:val="ListParagraph"/>
        <w:widowControl/>
        <w:numPr>
          <w:ilvl w:val="4"/>
          <w:numId w:val="102"/>
        </w:numPr>
        <w:spacing w:after="160" w:line="259" w:lineRule="auto"/>
        <w:jc w:val="center"/>
        <w:outlineLvl w:val="2"/>
        <w:rPr>
          <w:b/>
          <w:color w:val="17406C"/>
          <w:sz w:val="28"/>
          <w:szCs w:val="28"/>
          <w:lang w:val="az-Latn-AZ"/>
        </w:rPr>
      </w:pPr>
      <w:bookmarkStart w:id="231" w:name="_Toc185248392"/>
      <w:r w:rsidRPr="00642F41">
        <w:rPr>
          <w:b/>
          <w:color w:val="17406C"/>
          <w:sz w:val="28"/>
          <w:szCs w:val="28"/>
          <w:lang w:val="az-Latn-AZ"/>
        </w:rPr>
        <w:t>Banka göndərilən cədvəl</w:t>
      </w:r>
      <w:bookmarkEnd w:id="231"/>
    </w:p>
    <w:p w14:paraId="0599337D" w14:textId="77777777" w:rsidR="00207469" w:rsidRDefault="00207469" w:rsidP="00207469">
      <w:pPr>
        <w:rPr>
          <w:sz w:val="28"/>
          <w:szCs w:val="28"/>
          <w:lang w:val="az-Latn-AZ"/>
        </w:rPr>
      </w:pPr>
      <w:r>
        <w:rPr>
          <w:b/>
          <w:sz w:val="28"/>
          <w:szCs w:val="28"/>
          <w:lang w:val="az-Latn-AZ"/>
        </w:rPr>
        <w:t>Təsvir</w:t>
      </w:r>
      <w:r>
        <w:rPr>
          <w:sz w:val="28"/>
          <w:szCs w:val="28"/>
          <w:lang w:val="az-Latn-AZ"/>
        </w:rPr>
        <w:t>: Hesablanmış əmək haqqı və ona əlavə olunan məbləğlərin ödənişi üçün, əmək haqqı və tədiyyələrin hesablanması sənədinin əsasında yaradılan sənəddir.</w:t>
      </w:r>
    </w:p>
    <w:p w14:paraId="61590372" w14:textId="77777777" w:rsidR="00207469" w:rsidRDefault="00207469" w:rsidP="00207469">
      <w:pPr>
        <w:rPr>
          <w:sz w:val="28"/>
          <w:szCs w:val="28"/>
          <w:lang w:val="az-Latn-AZ"/>
        </w:rPr>
      </w:pPr>
      <w:r>
        <w:rPr>
          <w:b/>
          <w:sz w:val="28"/>
          <w:szCs w:val="28"/>
          <w:lang w:val="az-Latn-AZ"/>
        </w:rPr>
        <w:t>Mövcud funksional olunacaq düzəliş və əlavələr aşağıda qeyd olunur</w:t>
      </w:r>
      <w:r>
        <w:rPr>
          <w:sz w:val="28"/>
          <w:szCs w:val="28"/>
          <w:lang w:val="az-Latn-AZ"/>
        </w:rPr>
        <w:t>:</w:t>
      </w:r>
    </w:p>
    <w:p w14:paraId="2EE61FBB" w14:textId="77777777" w:rsidR="00207469" w:rsidRDefault="00207469" w:rsidP="00D27DCF">
      <w:pPr>
        <w:pStyle w:val="ListParagraph"/>
        <w:widowControl/>
        <w:numPr>
          <w:ilvl w:val="0"/>
          <w:numId w:val="98"/>
        </w:numPr>
        <w:spacing w:after="160" w:line="256" w:lineRule="auto"/>
        <w:rPr>
          <w:sz w:val="28"/>
          <w:szCs w:val="28"/>
          <w:lang w:val="az-Latn-AZ"/>
        </w:rPr>
      </w:pPr>
      <w:r>
        <w:rPr>
          <w:sz w:val="28"/>
          <w:szCs w:val="28"/>
          <w:lang w:val="az-Latn-AZ"/>
        </w:rPr>
        <w:t>Sənədə verilmiş çap forması artırılsın</w:t>
      </w:r>
    </w:p>
    <w:p w14:paraId="4D5C1150" w14:textId="77777777" w:rsidR="00207469" w:rsidRDefault="00207469" w:rsidP="00207469">
      <w:pPr>
        <w:rPr>
          <w:b/>
          <w:sz w:val="28"/>
          <w:szCs w:val="28"/>
          <w:lang w:val="az-Latn-AZ"/>
        </w:rPr>
      </w:pPr>
      <w:r>
        <w:rPr>
          <w:b/>
          <w:sz w:val="28"/>
          <w:szCs w:val="28"/>
          <w:lang w:val="az-Latn-AZ"/>
        </w:rPr>
        <w:t xml:space="preserve">Çap forması: </w:t>
      </w:r>
    </w:p>
    <w:p w14:paraId="601115BC" w14:textId="77777777" w:rsidR="00207469" w:rsidRPr="006B75F3" w:rsidRDefault="00207469" w:rsidP="00D27DCF">
      <w:pPr>
        <w:pStyle w:val="ListParagraph"/>
        <w:widowControl/>
        <w:numPr>
          <w:ilvl w:val="3"/>
          <w:numId w:val="98"/>
        </w:numPr>
        <w:spacing w:after="160" w:line="256" w:lineRule="auto"/>
        <w:ind w:left="284"/>
        <w:rPr>
          <w:sz w:val="28"/>
          <w:szCs w:val="28"/>
          <w:lang w:val="az-Latn-AZ"/>
        </w:rPr>
      </w:pPr>
      <w:r>
        <w:rPr>
          <w:sz w:val="28"/>
          <w:szCs w:val="28"/>
          <w:lang w:val="az-Latn-AZ"/>
        </w:rPr>
        <w:t>Banka yükləmək üçün Excel formasında export imkanı olmalıdır</w:t>
      </w:r>
    </w:p>
    <w:p w14:paraId="0A7BA7D0" w14:textId="77777777" w:rsidR="00207469" w:rsidRPr="006B75F3" w:rsidRDefault="00207469" w:rsidP="00D27DCF">
      <w:pPr>
        <w:pStyle w:val="ListParagraph"/>
        <w:widowControl/>
        <w:numPr>
          <w:ilvl w:val="4"/>
          <w:numId w:val="102"/>
        </w:numPr>
        <w:spacing w:after="160" w:line="259" w:lineRule="auto"/>
        <w:jc w:val="center"/>
        <w:outlineLvl w:val="2"/>
        <w:rPr>
          <w:b/>
          <w:color w:val="17406C"/>
          <w:sz w:val="28"/>
          <w:szCs w:val="28"/>
          <w:lang w:val="az-Latn-AZ"/>
        </w:rPr>
      </w:pPr>
      <w:bookmarkStart w:id="232" w:name="_Toc185248393"/>
      <w:r w:rsidRPr="006B75F3">
        <w:rPr>
          <w:b/>
          <w:color w:val="17406C"/>
          <w:sz w:val="28"/>
          <w:szCs w:val="28"/>
          <w:lang w:val="az-Latn-AZ"/>
        </w:rPr>
        <w:t>Hesablanmış əmək haqqının avtomatik göndərilmə mexanizmi</w:t>
      </w:r>
      <w:bookmarkEnd w:id="232"/>
    </w:p>
    <w:p w14:paraId="44E19A39" w14:textId="77777777" w:rsidR="00207469" w:rsidRDefault="00207469" w:rsidP="00207469">
      <w:pPr>
        <w:rPr>
          <w:sz w:val="28"/>
          <w:szCs w:val="28"/>
          <w:lang w:val="az-Latn-AZ"/>
        </w:rPr>
      </w:pPr>
      <w:r>
        <w:rPr>
          <w:b/>
          <w:sz w:val="28"/>
          <w:szCs w:val="28"/>
          <w:lang w:val="az-Latn-AZ"/>
        </w:rPr>
        <w:t>Təsvir</w:t>
      </w:r>
      <w:r>
        <w:rPr>
          <w:sz w:val="28"/>
          <w:szCs w:val="28"/>
          <w:lang w:val="az-Latn-AZ"/>
        </w:rPr>
        <w:t>: Son haqq-hesab cədvəlinin əməkdaşlara PT-dan avtomatik (şərti) göndərilməsini təmin edən sənəddir.</w:t>
      </w:r>
    </w:p>
    <w:p w14:paraId="1DE6575F" w14:textId="77777777" w:rsidR="00207469" w:rsidRDefault="00207469" w:rsidP="00207469">
      <w:pPr>
        <w:rPr>
          <w:sz w:val="28"/>
          <w:szCs w:val="28"/>
          <w:lang w:val="az-Latn-AZ"/>
        </w:rPr>
      </w:pPr>
      <w:r>
        <w:rPr>
          <w:b/>
          <w:sz w:val="28"/>
          <w:szCs w:val="28"/>
          <w:lang w:val="az-Latn-AZ"/>
        </w:rPr>
        <w:t>Mövcud funksional olunacaq düzəliş və əlavələr aşağıda qeyd olunur</w:t>
      </w:r>
      <w:r>
        <w:rPr>
          <w:sz w:val="28"/>
          <w:szCs w:val="28"/>
          <w:lang w:val="az-Latn-AZ"/>
        </w:rPr>
        <w:t>:</w:t>
      </w:r>
    </w:p>
    <w:p w14:paraId="28B2A91C" w14:textId="77777777" w:rsidR="00207469" w:rsidRDefault="00207469" w:rsidP="00D27DCF">
      <w:pPr>
        <w:pStyle w:val="ListParagraph"/>
        <w:widowControl/>
        <w:numPr>
          <w:ilvl w:val="0"/>
          <w:numId w:val="99"/>
        </w:numPr>
        <w:spacing w:after="160" w:line="256" w:lineRule="auto"/>
        <w:rPr>
          <w:sz w:val="28"/>
          <w:szCs w:val="28"/>
          <w:lang w:val="az-Latn-AZ"/>
        </w:rPr>
      </w:pPr>
      <w:r>
        <w:rPr>
          <w:sz w:val="28"/>
          <w:szCs w:val="28"/>
          <w:lang w:val="az-Latn-AZ"/>
        </w:rPr>
        <w:t>Sənədə verilmiş hesabat forması artırılsın</w:t>
      </w:r>
    </w:p>
    <w:p w14:paraId="690E6997" w14:textId="77777777" w:rsidR="00207469" w:rsidRDefault="00207469" w:rsidP="00207469">
      <w:pPr>
        <w:rPr>
          <w:b/>
          <w:sz w:val="28"/>
          <w:szCs w:val="28"/>
          <w:lang w:val="az-Latn-AZ"/>
        </w:rPr>
      </w:pPr>
      <w:r>
        <w:rPr>
          <w:b/>
          <w:sz w:val="28"/>
          <w:szCs w:val="28"/>
          <w:lang w:val="az-Latn-AZ"/>
        </w:rPr>
        <w:t xml:space="preserve">Çap forması: </w:t>
      </w:r>
    </w:p>
    <w:p w14:paraId="68F5BE90" w14:textId="77777777" w:rsidR="00207469" w:rsidRDefault="00207469" w:rsidP="00D27DCF">
      <w:pPr>
        <w:pStyle w:val="ListParagraph"/>
        <w:widowControl/>
        <w:numPr>
          <w:ilvl w:val="3"/>
          <w:numId w:val="99"/>
        </w:numPr>
        <w:spacing w:after="160" w:line="256" w:lineRule="auto"/>
        <w:ind w:left="284"/>
        <w:rPr>
          <w:sz w:val="28"/>
          <w:szCs w:val="28"/>
          <w:lang w:val="az-Latn-AZ"/>
        </w:rPr>
      </w:pPr>
      <w:r>
        <w:rPr>
          <w:sz w:val="28"/>
          <w:szCs w:val="28"/>
          <w:lang w:val="az-Latn-AZ"/>
        </w:rPr>
        <w:t>ƏÖS - 07 – Aylıq haqq-hesab cədvəli</w:t>
      </w:r>
    </w:p>
    <w:p w14:paraId="369C8C0E" w14:textId="77777777" w:rsidR="00207469" w:rsidRPr="006B75F3" w:rsidRDefault="00207469" w:rsidP="00D27DCF">
      <w:pPr>
        <w:pStyle w:val="ListParagraph"/>
        <w:widowControl/>
        <w:numPr>
          <w:ilvl w:val="4"/>
          <w:numId w:val="102"/>
        </w:numPr>
        <w:spacing w:after="160" w:line="259" w:lineRule="auto"/>
        <w:jc w:val="center"/>
        <w:outlineLvl w:val="2"/>
        <w:rPr>
          <w:b/>
          <w:color w:val="17406C"/>
          <w:sz w:val="28"/>
          <w:szCs w:val="28"/>
          <w:lang w:val="az-Latn-AZ"/>
        </w:rPr>
      </w:pPr>
      <w:bookmarkStart w:id="233" w:name="_Toc177994700"/>
      <w:bookmarkStart w:id="234" w:name="_Toc185248394"/>
      <w:r w:rsidRPr="006B75F3">
        <w:rPr>
          <w:b/>
          <w:color w:val="17406C"/>
          <w:sz w:val="28"/>
          <w:szCs w:val="28"/>
          <w:lang w:val="az-Latn-AZ"/>
        </w:rPr>
        <w:t>Hesablama cədvəli (Hesablanmış və ödənilmiş əmək haqqıları)</w:t>
      </w:r>
      <w:bookmarkEnd w:id="233"/>
      <w:bookmarkEnd w:id="234"/>
    </w:p>
    <w:p w14:paraId="2EB5C496" w14:textId="77777777" w:rsidR="00207469" w:rsidRDefault="00207469" w:rsidP="00207469">
      <w:pPr>
        <w:pStyle w:val="ListParagraph"/>
        <w:ind w:left="0"/>
        <w:rPr>
          <w:sz w:val="28"/>
          <w:szCs w:val="28"/>
          <w:lang w:val="az-Latn-AZ"/>
        </w:rPr>
      </w:pPr>
      <w:r>
        <w:rPr>
          <w:b/>
          <w:sz w:val="28"/>
          <w:szCs w:val="28"/>
          <w:lang w:val="az-Latn-AZ"/>
        </w:rPr>
        <w:t>Təsvir</w:t>
      </w:r>
      <w:r>
        <w:rPr>
          <w:sz w:val="28"/>
          <w:szCs w:val="28"/>
          <w:lang w:val="az-Latn-AZ"/>
        </w:rPr>
        <w:t xml:space="preserve">: Dövr ərzində əməkdaşlara müxtəlif hesablanmış əmək haqqı, məzuniyyətlər, istifadə edilməmiş məzuniyyət günlərinə görə kompensasiya , Təhsil məzuniyyəti və ezamiyyə zamanı orta əmək haqqı, həvalə və əvəzetmələr, sosial məişət müavinəti,xəstəlik vərəqələri, mükafatlar və MDSS, fiziki şəxslərin gəlir vergisi, icbari tibbi sığorta, işsizlikdən sığorta haqqı, </w:t>
      </w:r>
      <w:r>
        <w:rPr>
          <w:sz w:val="28"/>
          <w:szCs w:val="28"/>
          <w:lang w:val="az-Latn-AZ"/>
        </w:rPr>
        <w:lastRenderedPageBreak/>
        <w:t>Həmkarlar İttifaqına ayırmalar, təşkilatlara üzvlük, sair ayırmaların nəticələrini özündə əks etdirən sənəddir.</w:t>
      </w:r>
    </w:p>
    <w:p w14:paraId="0E437D9F" w14:textId="77777777" w:rsidR="00207469" w:rsidRDefault="00207469" w:rsidP="00207469">
      <w:pPr>
        <w:rPr>
          <w:b/>
          <w:sz w:val="28"/>
          <w:szCs w:val="28"/>
          <w:lang w:val="az-Latn-AZ"/>
        </w:rPr>
      </w:pPr>
      <w:r>
        <w:rPr>
          <w:b/>
          <w:sz w:val="28"/>
          <w:szCs w:val="28"/>
          <w:lang w:val="az-Latn-AZ"/>
        </w:rPr>
        <w:t xml:space="preserve">Hesabat forması: </w:t>
      </w:r>
    </w:p>
    <w:p w14:paraId="4E36E90B" w14:textId="77777777" w:rsidR="00207469" w:rsidRDefault="00207469" w:rsidP="00D27DCF">
      <w:pPr>
        <w:pStyle w:val="ListParagraph"/>
        <w:widowControl/>
        <w:numPr>
          <w:ilvl w:val="3"/>
          <w:numId w:val="100"/>
        </w:numPr>
        <w:spacing w:after="160" w:line="256" w:lineRule="auto"/>
        <w:ind w:left="426"/>
        <w:rPr>
          <w:sz w:val="28"/>
          <w:szCs w:val="28"/>
          <w:lang w:val="az-Latn-AZ"/>
        </w:rPr>
      </w:pPr>
      <w:r>
        <w:rPr>
          <w:sz w:val="28"/>
          <w:szCs w:val="28"/>
          <w:lang w:val="az-Latn-AZ"/>
        </w:rPr>
        <w:t>ƏÖS - 01 – Hesablama cədvəli</w:t>
      </w:r>
    </w:p>
    <w:p w14:paraId="2B973240" w14:textId="77777777" w:rsidR="00207469" w:rsidRDefault="00207469" w:rsidP="00207469">
      <w:pPr>
        <w:rPr>
          <w:sz w:val="28"/>
          <w:szCs w:val="28"/>
          <w:lang w:val="az-Latn-AZ"/>
        </w:rPr>
      </w:pPr>
    </w:p>
    <w:p w14:paraId="626F8043" w14:textId="77777777" w:rsidR="00207469" w:rsidRPr="00041460"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235" w:name="_Toc174361875"/>
      <w:bookmarkStart w:id="236" w:name="_Toc177994702"/>
      <w:bookmarkStart w:id="237" w:name="_Toc185248395"/>
      <w:r w:rsidRPr="00041460">
        <w:rPr>
          <w:b/>
          <w:color w:val="1F497D" w:themeColor="text2"/>
          <w:sz w:val="28"/>
          <w:szCs w:val="28"/>
          <w:lang w:val="az-Latn-AZ"/>
        </w:rPr>
        <w:t>Ayın bağlanması</w:t>
      </w:r>
      <w:bookmarkEnd w:id="235"/>
      <w:bookmarkEnd w:id="236"/>
      <w:bookmarkEnd w:id="237"/>
    </w:p>
    <w:p w14:paraId="6A988153" w14:textId="77777777" w:rsidR="00207469" w:rsidRPr="003A684F" w:rsidRDefault="00207469" w:rsidP="00207469">
      <w:pPr>
        <w:pBdr>
          <w:top w:val="nil"/>
          <w:left w:val="nil"/>
          <w:bottom w:val="nil"/>
          <w:right w:val="nil"/>
          <w:between w:val="nil"/>
        </w:pBdr>
        <w:spacing w:before="280" w:after="280"/>
        <w:jc w:val="both"/>
        <w:rPr>
          <w:color w:val="000000"/>
          <w:sz w:val="28"/>
          <w:szCs w:val="28"/>
          <w:lang w:val="az-Latn-AZ"/>
        </w:rPr>
      </w:pPr>
      <w:r>
        <w:rPr>
          <w:color w:val="000000"/>
          <w:sz w:val="28"/>
          <w:szCs w:val="28"/>
          <w:lang w:val="az-Latn-AZ"/>
        </w:rPr>
        <w:t>MALIYYƏ-MÜHASIBATLIQ</w:t>
      </w:r>
      <w:r w:rsidRPr="003A684F">
        <w:rPr>
          <w:color w:val="000000"/>
          <w:sz w:val="28"/>
          <w:szCs w:val="28"/>
          <w:lang w:val="az-Latn-AZ"/>
        </w:rPr>
        <w:t xml:space="preserve"> sistemində ayın bağlanılması prosedurur elə avtomatlaşdırılmalıdır ki, aşağıda qeyd olunan əməliyyatlar avtomatik olaraq mühasibat uçotunun qaydalarına uyğun bağlanılsın və qeyd olunan nəticələr əks olunsun:</w:t>
      </w:r>
    </w:p>
    <w:p w14:paraId="77A63812" w14:textId="77777777" w:rsidR="00207469" w:rsidRPr="003A684F" w:rsidRDefault="00207469" w:rsidP="00D27DCF">
      <w:pPr>
        <w:pStyle w:val="ListParagraph"/>
        <w:widowControl/>
        <w:numPr>
          <w:ilvl w:val="0"/>
          <w:numId w:val="58"/>
        </w:numPr>
        <w:spacing w:after="160" w:line="259" w:lineRule="auto"/>
        <w:rPr>
          <w:sz w:val="28"/>
          <w:szCs w:val="28"/>
          <w:lang w:val="az-Latn-AZ"/>
        </w:rPr>
      </w:pPr>
      <w:r w:rsidRPr="003A684F">
        <w:rPr>
          <w:sz w:val="28"/>
          <w:szCs w:val="28"/>
          <w:lang w:val="az-Latn-AZ"/>
        </w:rPr>
        <w:t>Əsas vəsaitlərin amortizasiyası</w:t>
      </w:r>
      <w:r>
        <w:rPr>
          <w:sz w:val="28"/>
          <w:szCs w:val="28"/>
          <w:lang w:val="az-Latn-AZ"/>
        </w:rPr>
        <w:t>,</w:t>
      </w:r>
    </w:p>
    <w:p w14:paraId="3EC21276" w14:textId="77777777" w:rsidR="00207469" w:rsidRPr="003A684F" w:rsidRDefault="00207469" w:rsidP="00D27DCF">
      <w:pPr>
        <w:pStyle w:val="ListParagraph"/>
        <w:widowControl/>
        <w:numPr>
          <w:ilvl w:val="0"/>
          <w:numId w:val="58"/>
        </w:numPr>
        <w:spacing w:after="160" w:line="259" w:lineRule="auto"/>
        <w:rPr>
          <w:sz w:val="28"/>
          <w:szCs w:val="28"/>
          <w:lang w:val="az-Latn-AZ"/>
        </w:rPr>
      </w:pPr>
      <w:r w:rsidRPr="003A684F">
        <w:rPr>
          <w:sz w:val="28"/>
          <w:szCs w:val="28"/>
          <w:lang w:val="az-Latn-AZ"/>
        </w:rPr>
        <w:t>Qeyri-maddi aktivlərin amortizasiyası</w:t>
      </w:r>
      <w:r>
        <w:rPr>
          <w:sz w:val="28"/>
          <w:szCs w:val="28"/>
          <w:lang w:val="az-Latn-AZ"/>
        </w:rPr>
        <w:t>,</w:t>
      </w:r>
    </w:p>
    <w:p w14:paraId="364AFF87" w14:textId="77777777" w:rsidR="00207469" w:rsidRPr="003A684F" w:rsidRDefault="00207469" w:rsidP="00D27DCF">
      <w:pPr>
        <w:pStyle w:val="ListParagraph"/>
        <w:widowControl/>
        <w:numPr>
          <w:ilvl w:val="0"/>
          <w:numId w:val="58"/>
        </w:numPr>
        <w:spacing w:after="160" w:line="259" w:lineRule="auto"/>
        <w:rPr>
          <w:sz w:val="28"/>
          <w:szCs w:val="28"/>
          <w:lang w:val="az-Latn-AZ"/>
        </w:rPr>
      </w:pPr>
      <w:r w:rsidRPr="003A684F">
        <w:rPr>
          <w:sz w:val="28"/>
          <w:szCs w:val="28"/>
          <w:lang w:val="az-Latn-AZ"/>
        </w:rPr>
        <w:t>Gəlirlərin mənfəətə yazılması</w:t>
      </w:r>
      <w:r>
        <w:rPr>
          <w:sz w:val="28"/>
          <w:szCs w:val="28"/>
          <w:lang w:val="az-Latn-AZ"/>
        </w:rPr>
        <w:t>,</w:t>
      </w:r>
    </w:p>
    <w:p w14:paraId="76399C88" w14:textId="77777777" w:rsidR="00207469" w:rsidRPr="003A684F" w:rsidRDefault="00207469" w:rsidP="00D27DCF">
      <w:pPr>
        <w:pStyle w:val="ListParagraph"/>
        <w:widowControl/>
        <w:numPr>
          <w:ilvl w:val="0"/>
          <w:numId w:val="58"/>
        </w:numPr>
        <w:spacing w:after="160" w:line="259" w:lineRule="auto"/>
        <w:rPr>
          <w:sz w:val="28"/>
          <w:szCs w:val="28"/>
          <w:lang w:val="az-Latn-AZ"/>
        </w:rPr>
      </w:pPr>
      <w:r w:rsidRPr="003A684F">
        <w:rPr>
          <w:sz w:val="28"/>
          <w:szCs w:val="28"/>
          <w:lang w:val="az-Latn-AZ"/>
        </w:rPr>
        <w:t>Xərclərin bölüşdürülməsi</w:t>
      </w:r>
      <w:r>
        <w:rPr>
          <w:sz w:val="28"/>
          <w:szCs w:val="28"/>
          <w:lang w:val="az-Latn-AZ"/>
        </w:rPr>
        <w:t>,</w:t>
      </w:r>
    </w:p>
    <w:p w14:paraId="1B36F9FB" w14:textId="77777777" w:rsidR="00207469" w:rsidRDefault="00207469" w:rsidP="00D27DCF">
      <w:pPr>
        <w:pStyle w:val="ListParagraph"/>
        <w:widowControl/>
        <w:numPr>
          <w:ilvl w:val="0"/>
          <w:numId w:val="58"/>
        </w:numPr>
        <w:spacing w:after="160" w:line="259" w:lineRule="auto"/>
        <w:rPr>
          <w:sz w:val="28"/>
          <w:szCs w:val="28"/>
          <w:lang w:val="az-Latn-AZ"/>
        </w:rPr>
      </w:pPr>
      <w:r w:rsidRPr="003A684F">
        <w:rPr>
          <w:sz w:val="28"/>
          <w:szCs w:val="28"/>
          <w:lang w:val="az-Latn-AZ"/>
        </w:rPr>
        <w:t>Xərclərin zərərə yazılması</w:t>
      </w:r>
      <w:r>
        <w:rPr>
          <w:sz w:val="28"/>
          <w:szCs w:val="28"/>
          <w:lang w:val="az-Latn-AZ"/>
        </w:rPr>
        <w:t>,</w:t>
      </w:r>
    </w:p>
    <w:p w14:paraId="2720CD4E" w14:textId="77777777" w:rsidR="00207469" w:rsidRDefault="00207469" w:rsidP="00D27DCF">
      <w:pPr>
        <w:pStyle w:val="ListParagraph"/>
        <w:widowControl/>
        <w:numPr>
          <w:ilvl w:val="0"/>
          <w:numId w:val="58"/>
        </w:numPr>
        <w:spacing w:after="160" w:line="259" w:lineRule="auto"/>
        <w:rPr>
          <w:sz w:val="28"/>
          <w:szCs w:val="28"/>
          <w:lang w:val="az-Latn-AZ"/>
        </w:rPr>
      </w:pPr>
      <w:r>
        <w:rPr>
          <w:sz w:val="28"/>
          <w:szCs w:val="28"/>
          <w:lang w:val="az-Latn-AZ"/>
        </w:rPr>
        <w:t>Ə</w:t>
      </w:r>
      <w:r w:rsidRPr="00BA1E5F">
        <w:rPr>
          <w:sz w:val="28"/>
          <w:szCs w:val="28"/>
          <w:lang w:val="az-Latn-AZ"/>
        </w:rPr>
        <w:t>mlak vergis</w:t>
      </w:r>
      <w:r>
        <w:rPr>
          <w:sz w:val="28"/>
          <w:szCs w:val="28"/>
          <w:lang w:val="az-Latn-AZ"/>
        </w:rPr>
        <w:t>inin hesablanması (aylıq,illik),</w:t>
      </w:r>
    </w:p>
    <w:p w14:paraId="3070E8E0" w14:textId="77777777" w:rsidR="00207469" w:rsidRDefault="00207469" w:rsidP="00D27DCF">
      <w:pPr>
        <w:pStyle w:val="ListParagraph"/>
        <w:widowControl/>
        <w:numPr>
          <w:ilvl w:val="0"/>
          <w:numId w:val="58"/>
        </w:numPr>
        <w:spacing w:after="160" w:line="259" w:lineRule="auto"/>
        <w:rPr>
          <w:sz w:val="28"/>
          <w:szCs w:val="28"/>
          <w:lang w:val="az-Latn-AZ"/>
        </w:rPr>
      </w:pPr>
      <w:r>
        <w:rPr>
          <w:sz w:val="28"/>
          <w:szCs w:val="28"/>
          <w:lang w:val="az-Latn-AZ"/>
        </w:rPr>
        <w:t>T</w:t>
      </w:r>
      <w:r w:rsidRPr="00BA1E5F">
        <w:rPr>
          <w:sz w:val="28"/>
          <w:szCs w:val="28"/>
          <w:lang w:val="az-Latn-AZ"/>
        </w:rPr>
        <w:t xml:space="preserve">orpaq </w:t>
      </w:r>
      <w:r>
        <w:rPr>
          <w:sz w:val="28"/>
          <w:szCs w:val="28"/>
          <w:lang w:val="az-Latn-AZ"/>
        </w:rPr>
        <w:t>vergisinin hesablanması (illik),</w:t>
      </w:r>
    </w:p>
    <w:p w14:paraId="76A2B469" w14:textId="77777777" w:rsidR="00207469" w:rsidRPr="003A684F" w:rsidRDefault="00207469" w:rsidP="00D27DCF">
      <w:pPr>
        <w:pStyle w:val="ListParagraph"/>
        <w:widowControl/>
        <w:numPr>
          <w:ilvl w:val="0"/>
          <w:numId w:val="58"/>
        </w:numPr>
        <w:spacing w:after="160" w:line="259" w:lineRule="auto"/>
        <w:rPr>
          <w:sz w:val="28"/>
          <w:szCs w:val="28"/>
          <w:lang w:val="az-Latn-AZ"/>
        </w:rPr>
      </w:pPr>
      <w:r>
        <w:rPr>
          <w:sz w:val="28"/>
          <w:szCs w:val="28"/>
          <w:lang w:val="az-Latn-AZ"/>
        </w:rPr>
        <w:t>Sadələşdirilmiş verginin hesablanması,</w:t>
      </w:r>
    </w:p>
    <w:p w14:paraId="5AF01495" w14:textId="77777777" w:rsidR="00207469" w:rsidRPr="003A684F" w:rsidRDefault="00207469" w:rsidP="00D27DCF">
      <w:pPr>
        <w:pStyle w:val="ListParagraph"/>
        <w:widowControl/>
        <w:numPr>
          <w:ilvl w:val="0"/>
          <w:numId w:val="58"/>
        </w:numPr>
        <w:spacing w:after="160" w:line="259" w:lineRule="auto"/>
        <w:rPr>
          <w:sz w:val="28"/>
          <w:szCs w:val="28"/>
          <w:lang w:val="az-Latn-AZ"/>
        </w:rPr>
      </w:pPr>
      <w:r w:rsidRPr="003A684F">
        <w:rPr>
          <w:sz w:val="28"/>
          <w:szCs w:val="28"/>
          <w:lang w:val="az-Latn-AZ"/>
        </w:rPr>
        <w:t>Maliyyə nəticələrinin müəyyən edilməsi</w:t>
      </w:r>
      <w:r>
        <w:rPr>
          <w:sz w:val="28"/>
          <w:szCs w:val="28"/>
          <w:lang w:val="az-Latn-AZ"/>
        </w:rPr>
        <w:t>.</w:t>
      </w:r>
    </w:p>
    <w:p w14:paraId="47527C75" w14:textId="77777777" w:rsidR="00207469" w:rsidRPr="00F263D3" w:rsidRDefault="00207469" w:rsidP="00207469">
      <w:pPr>
        <w:rPr>
          <w:sz w:val="28"/>
          <w:szCs w:val="28"/>
          <w:lang w:val="az-Latn-AZ"/>
        </w:rPr>
      </w:pPr>
    </w:p>
    <w:p w14:paraId="427D76A9" w14:textId="77777777" w:rsidR="00207469" w:rsidRPr="000D26E8" w:rsidRDefault="00207469" w:rsidP="00D27DCF">
      <w:pPr>
        <w:pStyle w:val="ListParagraph"/>
        <w:widowControl/>
        <w:numPr>
          <w:ilvl w:val="3"/>
          <w:numId w:val="101"/>
        </w:numPr>
        <w:spacing w:after="160" w:line="259" w:lineRule="auto"/>
        <w:jc w:val="center"/>
        <w:outlineLvl w:val="2"/>
        <w:rPr>
          <w:b/>
          <w:color w:val="1F497D" w:themeColor="text2"/>
          <w:sz w:val="28"/>
          <w:szCs w:val="28"/>
          <w:lang w:val="az-Latn-AZ"/>
        </w:rPr>
      </w:pPr>
      <w:bookmarkStart w:id="238" w:name="_Toc174361876"/>
      <w:bookmarkStart w:id="239" w:name="_Toc177994703"/>
      <w:bookmarkStart w:id="240" w:name="_Toc185248396"/>
      <w:r w:rsidRPr="000D26E8">
        <w:rPr>
          <w:b/>
          <w:color w:val="1F497D" w:themeColor="text2"/>
          <w:sz w:val="28"/>
          <w:szCs w:val="28"/>
          <w:lang w:val="az-Latn-AZ"/>
        </w:rPr>
        <w:t>Maliyyə hesabatları</w:t>
      </w:r>
      <w:bookmarkEnd w:id="238"/>
      <w:bookmarkEnd w:id="239"/>
      <w:bookmarkEnd w:id="240"/>
    </w:p>
    <w:p w14:paraId="623E0949" w14:textId="77777777" w:rsidR="00207469" w:rsidRPr="00F263D3" w:rsidRDefault="00207469" w:rsidP="00207469">
      <w:pPr>
        <w:pBdr>
          <w:top w:val="nil"/>
          <w:left w:val="nil"/>
          <w:bottom w:val="nil"/>
          <w:right w:val="nil"/>
          <w:between w:val="nil"/>
        </w:pBdr>
        <w:spacing w:before="280" w:after="280"/>
        <w:ind w:left="426"/>
        <w:jc w:val="both"/>
        <w:rPr>
          <w:color w:val="000000"/>
          <w:sz w:val="28"/>
          <w:szCs w:val="28"/>
          <w:lang w:val="az-Latn-AZ"/>
        </w:rPr>
      </w:pPr>
      <w:r w:rsidRPr="00F263D3">
        <w:rPr>
          <w:color w:val="000000"/>
          <w:sz w:val="28"/>
          <w:szCs w:val="28"/>
          <w:lang w:val="az-Latn-AZ"/>
        </w:rPr>
        <w:t>Sistemdə maliyyə hesabatları üçün “Reqlament uçotu” bölməsi  nəzərdə tutulmuşdur.</w:t>
      </w:r>
    </w:p>
    <w:p w14:paraId="00F711D6" w14:textId="77777777" w:rsidR="00207469" w:rsidRPr="00F263D3" w:rsidRDefault="00207469" w:rsidP="00D27DCF">
      <w:pPr>
        <w:pStyle w:val="ListParagraph"/>
        <w:widowControl/>
        <w:numPr>
          <w:ilvl w:val="0"/>
          <w:numId w:val="58"/>
        </w:numPr>
        <w:spacing w:after="160" w:line="259" w:lineRule="auto"/>
        <w:ind w:left="993" w:hanging="284"/>
        <w:rPr>
          <w:sz w:val="28"/>
          <w:szCs w:val="28"/>
          <w:lang w:val="az-Latn-AZ"/>
        </w:rPr>
      </w:pPr>
      <w:r w:rsidRPr="00F263D3">
        <w:rPr>
          <w:sz w:val="28"/>
          <w:szCs w:val="28"/>
          <w:lang w:val="az-Latn-AZ"/>
        </w:rPr>
        <w:t>Standart maliyyə hesabatları</w:t>
      </w:r>
    </w:p>
    <w:p w14:paraId="2173E9D4" w14:textId="77777777" w:rsidR="00207469" w:rsidRPr="00F263D3" w:rsidRDefault="00207469" w:rsidP="00D27DCF">
      <w:pPr>
        <w:pStyle w:val="ListParagraph"/>
        <w:widowControl/>
        <w:numPr>
          <w:ilvl w:val="0"/>
          <w:numId w:val="58"/>
        </w:numPr>
        <w:spacing w:after="160" w:line="259" w:lineRule="auto"/>
        <w:ind w:left="993" w:hanging="284"/>
        <w:rPr>
          <w:sz w:val="28"/>
          <w:szCs w:val="28"/>
          <w:lang w:val="az-Latn-AZ"/>
        </w:rPr>
      </w:pPr>
      <w:r w:rsidRPr="00F263D3">
        <w:rPr>
          <w:sz w:val="28"/>
          <w:szCs w:val="28"/>
          <w:lang w:val="az-Latn-AZ"/>
        </w:rPr>
        <w:t>Dövriyyə-</w:t>
      </w:r>
      <w:r>
        <w:rPr>
          <w:sz w:val="28"/>
          <w:szCs w:val="28"/>
          <w:lang w:val="en-US"/>
        </w:rPr>
        <w:t>qal</w:t>
      </w:r>
      <w:r>
        <w:rPr>
          <w:sz w:val="28"/>
          <w:szCs w:val="28"/>
          <w:lang w:val="az-Latn-AZ"/>
        </w:rPr>
        <w:t>ıq</w:t>
      </w:r>
      <w:r w:rsidRPr="00F263D3">
        <w:rPr>
          <w:sz w:val="28"/>
          <w:szCs w:val="28"/>
          <w:lang w:val="az-Latn-AZ"/>
        </w:rPr>
        <w:t xml:space="preserve"> cədvəli</w:t>
      </w:r>
    </w:p>
    <w:p w14:paraId="76DE2E80" w14:textId="77777777" w:rsidR="00207469" w:rsidRPr="00604929" w:rsidRDefault="00207469" w:rsidP="00207469">
      <w:pPr>
        <w:pBdr>
          <w:top w:val="nil"/>
          <w:left w:val="nil"/>
          <w:bottom w:val="nil"/>
          <w:right w:val="nil"/>
          <w:between w:val="nil"/>
        </w:pBdr>
        <w:spacing w:before="280" w:after="280"/>
        <w:ind w:left="284"/>
        <w:jc w:val="both"/>
        <w:rPr>
          <w:color w:val="000000"/>
          <w:sz w:val="28"/>
          <w:szCs w:val="26"/>
          <w:lang w:val="az-Latn-AZ"/>
        </w:rPr>
      </w:pPr>
      <w:r w:rsidRPr="00F263D3">
        <w:rPr>
          <w:color w:val="000000"/>
          <w:sz w:val="28"/>
          <w:szCs w:val="28"/>
          <w:lang w:val="az-Latn-AZ"/>
        </w:rPr>
        <w:t>Dövriyyə- balans cədvəli hər hesab (subhesab) üçün debet və kredit üzrə hesabat dövrünün əvvəlinə və sonuna olan qalıqlarını, habelə dövriyyəni əks etdirən əsas mühasibat hesabatlardan biridir.</w:t>
      </w:r>
    </w:p>
    <w:p w14:paraId="44AACA97" w14:textId="77777777" w:rsidR="00207469" w:rsidRPr="00604929" w:rsidRDefault="00207469" w:rsidP="00207469">
      <w:pPr>
        <w:pBdr>
          <w:top w:val="nil"/>
          <w:left w:val="nil"/>
          <w:bottom w:val="nil"/>
          <w:right w:val="nil"/>
          <w:between w:val="nil"/>
        </w:pBdr>
        <w:rPr>
          <w:color w:val="000000"/>
          <w:sz w:val="28"/>
          <w:szCs w:val="26"/>
          <w:lang w:val="az-Latn-AZ"/>
        </w:rPr>
      </w:pPr>
    </w:p>
    <w:p w14:paraId="672ADC3E" w14:textId="77777777" w:rsidR="00207469" w:rsidRPr="000D26E8"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241" w:name="_Toc185248397"/>
      <w:r w:rsidRPr="000D26E8">
        <w:rPr>
          <w:b/>
          <w:color w:val="1F497D" w:themeColor="text2"/>
          <w:sz w:val="28"/>
          <w:szCs w:val="28"/>
          <w:lang w:val="az-Latn-AZ"/>
        </w:rPr>
        <w:t>Mənfəət və zərər hesabatı</w:t>
      </w:r>
      <w:bookmarkEnd w:id="241"/>
    </w:p>
    <w:p w14:paraId="72502B1C" w14:textId="77777777" w:rsidR="00207469" w:rsidRPr="00F263D3" w:rsidRDefault="00207469" w:rsidP="00207469">
      <w:pPr>
        <w:spacing w:before="120" w:after="60"/>
        <w:ind w:left="426"/>
        <w:jc w:val="both"/>
        <w:rPr>
          <w:sz w:val="28"/>
          <w:szCs w:val="26"/>
          <w:lang w:val="az-Latn-AZ"/>
        </w:rPr>
      </w:pPr>
      <w:r w:rsidRPr="00F263D3">
        <w:rPr>
          <w:sz w:val="28"/>
          <w:szCs w:val="26"/>
          <w:lang w:val="az-Latn-AZ"/>
        </w:rPr>
        <w:t>“Mənfəət və zərər haqqında hesabat forması qeyd olunub.</w:t>
      </w:r>
    </w:p>
    <w:p w14:paraId="0892C34B" w14:textId="77777777" w:rsidR="00207469" w:rsidRPr="00361179" w:rsidRDefault="00207469" w:rsidP="00207469">
      <w:pPr>
        <w:pBdr>
          <w:top w:val="nil"/>
          <w:left w:val="nil"/>
          <w:bottom w:val="nil"/>
          <w:right w:val="nil"/>
          <w:between w:val="nil"/>
        </w:pBdr>
        <w:spacing w:before="280" w:after="280"/>
        <w:ind w:left="426"/>
        <w:jc w:val="both"/>
        <w:rPr>
          <w:color w:val="000000"/>
          <w:sz w:val="28"/>
          <w:szCs w:val="26"/>
          <w:lang w:val="az-Latn-AZ"/>
        </w:rPr>
      </w:pPr>
      <w:r w:rsidRPr="00F263D3">
        <w:rPr>
          <w:color w:val="000000"/>
          <w:sz w:val="28"/>
          <w:szCs w:val="26"/>
          <w:lang w:val="az-Latn-AZ"/>
        </w:rPr>
        <w:t xml:space="preserve">Sistemdə mənfəət və zərər haqqında hesabatın formalaşması üçün sazlanmalar yaradılması zəruridir. Mənfəət və zərər haqqında hesabatın sazlanması məlumat kitabçası formasında yaradılmalıdır. </w:t>
      </w:r>
      <w:r w:rsidRPr="00361179">
        <w:rPr>
          <w:color w:val="000000"/>
          <w:sz w:val="28"/>
          <w:szCs w:val="26"/>
          <w:lang w:val="az-Latn-AZ"/>
        </w:rPr>
        <w:t>Məlumat kitabçasının elementləri qruplara ayrılmalıdır.</w:t>
      </w:r>
    </w:p>
    <w:p w14:paraId="015AB9F0" w14:textId="77777777" w:rsidR="00207469" w:rsidRPr="00F263D3"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242" w:name="_Toc185248398"/>
      <w:r w:rsidRPr="00F263D3">
        <w:rPr>
          <w:b/>
          <w:color w:val="1F497D" w:themeColor="text2"/>
          <w:sz w:val="28"/>
          <w:szCs w:val="28"/>
          <w:lang w:val="az-Latn-AZ"/>
        </w:rPr>
        <w:t>Pul vəsaitlərinin hərəkəti haqqında hesabat</w:t>
      </w:r>
      <w:bookmarkEnd w:id="242"/>
    </w:p>
    <w:p w14:paraId="109BEDAE" w14:textId="77777777" w:rsidR="00207469" w:rsidRPr="00F263D3" w:rsidRDefault="00207469" w:rsidP="00207469">
      <w:pPr>
        <w:ind w:left="425"/>
        <w:rPr>
          <w:sz w:val="28"/>
          <w:szCs w:val="28"/>
          <w:lang w:val="az-Latn-AZ"/>
        </w:rPr>
      </w:pPr>
      <w:r w:rsidRPr="00F263D3">
        <w:rPr>
          <w:sz w:val="28"/>
          <w:szCs w:val="28"/>
          <w:lang w:val="az-Latn-AZ"/>
        </w:rPr>
        <w:t>Pul vəsaitlərinin hərəkəti haqqında hesabatın standart forması əlavədə qeyd olunub.</w:t>
      </w:r>
    </w:p>
    <w:p w14:paraId="48F9D63F" w14:textId="77777777" w:rsidR="00207469" w:rsidRPr="00F263D3" w:rsidRDefault="00207469" w:rsidP="00207469">
      <w:pPr>
        <w:ind w:left="425"/>
        <w:rPr>
          <w:sz w:val="28"/>
          <w:szCs w:val="28"/>
          <w:lang w:val="az-Latn-AZ"/>
        </w:rPr>
      </w:pPr>
      <w:r w:rsidRPr="00F263D3">
        <w:rPr>
          <w:sz w:val="28"/>
          <w:szCs w:val="28"/>
          <w:lang w:val="az-Latn-AZ"/>
        </w:rPr>
        <w:t>Pul vəsaitlərinin hərəkəti hesabatı yaradılmalıdır. Pul vəsaitlərinin hərəkəti hesabatında seçilmiş dövr üzrə dövriyyə məlumatları göstərilməlidir. Hesabatda bank və kassa üzrə mədaxil və məxaric məlumatları göstərilməlidir.</w:t>
      </w:r>
    </w:p>
    <w:p w14:paraId="339D1068" w14:textId="77777777" w:rsidR="00207469" w:rsidRDefault="00207469" w:rsidP="00207469">
      <w:pPr>
        <w:ind w:left="425"/>
        <w:rPr>
          <w:sz w:val="28"/>
          <w:szCs w:val="28"/>
          <w:lang w:val="az-Latn-AZ"/>
        </w:rPr>
      </w:pPr>
      <w:r w:rsidRPr="00F263D3">
        <w:rPr>
          <w:sz w:val="28"/>
          <w:szCs w:val="28"/>
          <w:lang w:val="az-Latn-AZ"/>
        </w:rPr>
        <w:t xml:space="preserve">Hesabatda məlumatın formalaşması üçün məlumat kitabçası yaradılmalıdır. </w:t>
      </w:r>
    </w:p>
    <w:p w14:paraId="2B8B3BF3" w14:textId="77777777" w:rsidR="00207469" w:rsidRPr="00890C4F" w:rsidRDefault="00207469" w:rsidP="00207469">
      <w:pPr>
        <w:ind w:left="851"/>
        <w:rPr>
          <w:sz w:val="28"/>
          <w:szCs w:val="28"/>
          <w:lang w:val="az-Latn-AZ"/>
        </w:rPr>
      </w:pPr>
    </w:p>
    <w:p w14:paraId="1787AEC6" w14:textId="77777777" w:rsidR="00207469" w:rsidRPr="00F263D3"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243" w:name="_Toc185248399"/>
      <w:r w:rsidRPr="00F263D3">
        <w:rPr>
          <w:b/>
          <w:color w:val="1F497D" w:themeColor="text2"/>
          <w:sz w:val="28"/>
          <w:szCs w:val="28"/>
          <w:lang w:val="az-Latn-AZ"/>
        </w:rPr>
        <w:t>Maliyyə vəziyyəti haqqında hesabat</w:t>
      </w:r>
      <w:bookmarkEnd w:id="243"/>
    </w:p>
    <w:p w14:paraId="4B489F12" w14:textId="77777777" w:rsidR="00207469" w:rsidRPr="00F263D3" w:rsidRDefault="00207469" w:rsidP="00207469">
      <w:pPr>
        <w:ind w:left="425"/>
        <w:rPr>
          <w:sz w:val="28"/>
          <w:szCs w:val="28"/>
          <w:lang w:val="az-Latn-AZ"/>
        </w:rPr>
      </w:pPr>
      <w:r w:rsidRPr="00F263D3">
        <w:rPr>
          <w:sz w:val="28"/>
          <w:szCs w:val="28"/>
          <w:lang w:val="az-Latn-AZ"/>
        </w:rPr>
        <w:t>“Mühasibat balansı” hesabatıınn forması əlavədə qeyd olunub.</w:t>
      </w:r>
    </w:p>
    <w:p w14:paraId="3C0B57C5" w14:textId="77777777" w:rsidR="00207469" w:rsidRPr="00F263D3" w:rsidRDefault="00207469" w:rsidP="00207469">
      <w:pPr>
        <w:ind w:left="425"/>
        <w:rPr>
          <w:sz w:val="28"/>
          <w:szCs w:val="28"/>
          <w:lang w:val="az-Latn-AZ"/>
        </w:rPr>
      </w:pPr>
      <w:r w:rsidRPr="00F263D3">
        <w:rPr>
          <w:sz w:val="28"/>
          <w:szCs w:val="28"/>
          <w:lang w:val="az-Latn-AZ"/>
        </w:rPr>
        <w:t>Hesabatda məlumatın formalaşması üçün sazlanmaların yaradılması zəruridir. Balans hesabatının sazlanması məlumat kitabçası formasında yaradılmalıdır. Məlumat kitabçasının elementləri qruplara ayrılması mütləqdir.</w:t>
      </w:r>
    </w:p>
    <w:p w14:paraId="1A32FF6E" w14:textId="77777777" w:rsidR="00207469" w:rsidRPr="00F263D3" w:rsidRDefault="00207469" w:rsidP="00207469">
      <w:pPr>
        <w:pStyle w:val="ListParagraph"/>
        <w:ind w:left="993"/>
        <w:rPr>
          <w:sz w:val="28"/>
          <w:szCs w:val="28"/>
          <w:lang w:val="az-Latn-AZ"/>
        </w:rPr>
      </w:pPr>
    </w:p>
    <w:p w14:paraId="317DD0CA" w14:textId="77777777" w:rsidR="00207469" w:rsidRPr="00370A45" w:rsidRDefault="00207469" w:rsidP="00D27DCF">
      <w:pPr>
        <w:pStyle w:val="ListParagraph"/>
        <w:widowControl/>
        <w:numPr>
          <w:ilvl w:val="4"/>
          <w:numId w:val="101"/>
        </w:numPr>
        <w:spacing w:after="160" w:line="259" w:lineRule="auto"/>
        <w:jc w:val="center"/>
        <w:outlineLvl w:val="2"/>
        <w:rPr>
          <w:b/>
          <w:color w:val="1F497D" w:themeColor="text2"/>
          <w:sz w:val="28"/>
          <w:szCs w:val="28"/>
          <w:lang w:val="az-Latn-AZ"/>
        </w:rPr>
      </w:pPr>
      <w:bookmarkStart w:id="244" w:name="_Toc185248400"/>
      <w:r w:rsidRPr="00370A45">
        <w:rPr>
          <w:b/>
          <w:color w:val="1F497D" w:themeColor="text2"/>
          <w:sz w:val="28"/>
          <w:szCs w:val="28"/>
          <w:lang w:val="az-Latn-AZ"/>
        </w:rPr>
        <w:t>Kapitalda dəyişiklik haqqında hesabat</w:t>
      </w:r>
      <w:bookmarkEnd w:id="244"/>
    </w:p>
    <w:p w14:paraId="42BFA734" w14:textId="77777777" w:rsidR="00207469" w:rsidRPr="00F263D3" w:rsidRDefault="00207469" w:rsidP="00207469">
      <w:pPr>
        <w:ind w:left="426"/>
        <w:rPr>
          <w:sz w:val="28"/>
          <w:szCs w:val="28"/>
          <w:lang w:val="az-Latn-AZ"/>
        </w:rPr>
      </w:pPr>
      <w:r w:rsidRPr="00F263D3">
        <w:rPr>
          <w:sz w:val="28"/>
          <w:szCs w:val="28"/>
          <w:lang w:val="az-Latn-AZ"/>
        </w:rPr>
        <w:t xml:space="preserve">Kapitalda dəyişikliklər haqqında hesabatın standart forması 5 №-li  əlavədə  qeyd olunub. </w:t>
      </w:r>
    </w:p>
    <w:p w14:paraId="4D7E5D37" w14:textId="77777777" w:rsidR="00207469" w:rsidRPr="00F263D3" w:rsidRDefault="00207469" w:rsidP="00207469">
      <w:pPr>
        <w:ind w:left="426"/>
        <w:rPr>
          <w:sz w:val="28"/>
          <w:szCs w:val="28"/>
          <w:lang w:val="az-Latn-AZ"/>
        </w:rPr>
      </w:pPr>
      <w:r w:rsidRPr="00F263D3">
        <w:rPr>
          <w:sz w:val="28"/>
          <w:szCs w:val="28"/>
          <w:lang w:val="az-Latn-AZ"/>
        </w:rPr>
        <w:t>Sistemdə hesabatın formalaşması üçün məlumat kitabça şəklində sazlanmalar yaradılması zəruridir. Hesabata  məlumatların gətirilməsi üçün, yaradılacağ məlumat kitabçasında, həmin məlumat istifadəçi tərəfindən daxil edilməlidir.</w:t>
      </w:r>
    </w:p>
    <w:p w14:paraId="03CAF355" w14:textId="77777777" w:rsidR="00207469" w:rsidRDefault="00207469" w:rsidP="00207469">
      <w:pPr>
        <w:pBdr>
          <w:top w:val="nil"/>
          <w:left w:val="nil"/>
          <w:bottom w:val="nil"/>
          <w:right w:val="nil"/>
          <w:between w:val="nil"/>
        </w:pBdr>
        <w:spacing w:before="280" w:after="280"/>
        <w:ind w:left="426"/>
        <w:jc w:val="both"/>
        <w:rPr>
          <w:b/>
          <w:color w:val="1F497D" w:themeColor="text2"/>
          <w:sz w:val="28"/>
          <w:szCs w:val="28"/>
          <w:lang w:val="az-Latn-AZ"/>
        </w:rPr>
      </w:pPr>
    </w:p>
    <w:p w14:paraId="1BE5AA05" w14:textId="77777777" w:rsidR="00207469" w:rsidRDefault="00207469" w:rsidP="00207469">
      <w:pPr>
        <w:pBdr>
          <w:top w:val="nil"/>
          <w:left w:val="nil"/>
          <w:bottom w:val="nil"/>
          <w:right w:val="nil"/>
          <w:between w:val="nil"/>
        </w:pBdr>
        <w:spacing w:before="280" w:after="280"/>
        <w:ind w:left="426"/>
        <w:jc w:val="both"/>
        <w:rPr>
          <w:b/>
          <w:color w:val="1F497D" w:themeColor="text2"/>
          <w:sz w:val="28"/>
          <w:szCs w:val="28"/>
          <w:lang w:val="az-Latn-AZ"/>
        </w:rPr>
      </w:pPr>
    </w:p>
    <w:p w14:paraId="54B846C0" w14:textId="77777777" w:rsidR="00207469" w:rsidRDefault="00207469" w:rsidP="00207469">
      <w:pPr>
        <w:pBdr>
          <w:top w:val="nil"/>
          <w:left w:val="nil"/>
          <w:bottom w:val="nil"/>
          <w:right w:val="nil"/>
          <w:between w:val="nil"/>
        </w:pBdr>
        <w:spacing w:before="280" w:after="280"/>
        <w:ind w:left="426"/>
        <w:jc w:val="both"/>
        <w:rPr>
          <w:b/>
          <w:color w:val="1F497D" w:themeColor="text2"/>
          <w:sz w:val="28"/>
          <w:szCs w:val="28"/>
          <w:lang w:val="az-Latn-AZ"/>
        </w:rPr>
      </w:pPr>
    </w:p>
    <w:bookmarkEnd w:id="45"/>
    <w:p w14:paraId="5A36E3BA" w14:textId="77777777" w:rsidR="00E832BD" w:rsidRPr="00207469" w:rsidRDefault="00E832BD" w:rsidP="00080E66">
      <w:pPr>
        <w:jc w:val="both"/>
        <w:rPr>
          <w:rFonts w:ascii="Arial" w:hAnsi="Arial" w:cs="Arial"/>
          <w:sz w:val="24"/>
          <w:szCs w:val="24"/>
          <w:lang w:val="az-Latn-AZ"/>
        </w:rPr>
      </w:pPr>
    </w:p>
    <w:p w14:paraId="0724B3AA" w14:textId="77777777" w:rsidR="00D3603C" w:rsidRPr="00207469" w:rsidRDefault="00D3603C" w:rsidP="00FD7F47">
      <w:pPr>
        <w:pStyle w:val="NoSpacing"/>
        <w:spacing w:line="276" w:lineRule="auto"/>
        <w:jc w:val="both"/>
        <w:rPr>
          <w:rFonts w:ascii="Arial" w:hAnsi="Arial" w:cs="Arial"/>
          <w:sz w:val="24"/>
          <w:szCs w:val="24"/>
          <w:lang w:val="az-Latn-AZ"/>
        </w:rPr>
      </w:pPr>
    </w:p>
    <w:p w14:paraId="2D0E9A4B" w14:textId="77777777" w:rsidR="00FC4B87" w:rsidRDefault="00FC4B87" w:rsidP="00807004">
      <w:pPr>
        <w:rPr>
          <w:rFonts w:ascii="Arial" w:eastAsia="MS Mincho" w:hAnsi="Arial" w:cs="Arial"/>
          <w:b/>
          <w:sz w:val="24"/>
          <w:szCs w:val="24"/>
          <w:lang w:val="sq-AL"/>
        </w:rPr>
      </w:pPr>
    </w:p>
    <w:p w14:paraId="1C52F07D" w14:textId="45A6DA39" w:rsidR="0011551F" w:rsidRPr="0011551F" w:rsidRDefault="0011551F" w:rsidP="0011551F">
      <w:pPr>
        <w:jc w:val="center"/>
        <w:rPr>
          <w:rFonts w:ascii="Arial" w:eastAsia="MS Mincho" w:hAnsi="Arial" w:cs="Arial"/>
          <w:b/>
          <w:sz w:val="24"/>
          <w:szCs w:val="24"/>
          <w:lang w:val="sq-AL"/>
        </w:rPr>
      </w:pPr>
      <w:r w:rsidRPr="0011551F">
        <w:rPr>
          <w:rFonts w:ascii="Arial" w:eastAsia="MS Mincho" w:hAnsi="Arial" w:cs="Arial"/>
          <w:b/>
          <w:sz w:val="24"/>
          <w:szCs w:val="24"/>
          <w:lang w:val="sq-AL"/>
        </w:rPr>
        <w:t>Təkliflərin qiymətləndirilməsi</w:t>
      </w:r>
    </w:p>
    <w:p w14:paraId="34E0A422" w14:textId="77777777" w:rsidR="0011551F" w:rsidRPr="0011551F" w:rsidRDefault="0011551F" w:rsidP="0011551F">
      <w:pPr>
        <w:ind w:firstLine="708"/>
        <w:jc w:val="both"/>
        <w:rPr>
          <w:rFonts w:ascii="Arial" w:eastAsia="MS Mincho" w:hAnsi="Arial" w:cs="Arial"/>
          <w:sz w:val="24"/>
          <w:szCs w:val="24"/>
          <w:lang w:val="sq-AL"/>
        </w:rPr>
      </w:pPr>
      <w:r w:rsidRPr="0011551F">
        <w:rPr>
          <w:rFonts w:ascii="Arial" w:hAnsi="Arial" w:cs="Arial"/>
          <w:bCs/>
          <w:sz w:val="24"/>
          <w:szCs w:val="24"/>
          <w:lang w:val="az-Latn-AZ"/>
        </w:rPr>
        <w:t xml:space="preserve"> </w:t>
      </w:r>
      <w:r w:rsidRPr="0011551F">
        <w:rPr>
          <w:rFonts w:ascii="Arial" w:eastAsia="MS Mincho" w:hAnsi="Arial" w:cs="Arial"/>
          <w:sz w:val="24"/>
          <w:szCs w:val="24"/>
          <w:lang w:val="sq-AL"/>
        </w:rPr>
        <w:t>“Əsas şərtlər toplusu”nda nəzərdə tutulmuş və təkliflərin qiymətləndirilməsi zamanı üstünlük veriləcək meyarlara görə aşağıdakı dəyərləndirmə “BAL” hüdudlarını müəyyən etmişdir.</w:t>
      </w:r>
    </w:p>
    <w:p w14:paraId="29057316" w14:textId="77777777" w:rsidR="0011551F" w:rsidRPr="0011551F" w:rsidRDefault="0011551F" w:rsidP="0011551F">
      <w:pPr>
        <w:jc w:val="both"/>
        <w:rPr>
          <w:rFonts w:ascii="Arial" w:eastAsia="MS Mincho" w:hAnsi="Arial" w:cs="Arial"/>
          <w:b/>
          <w:sz w:val="24"/>
          <w:szCs w:val="24"/>
          <w:lang w:val="az-Latn-AZ"/>
        </w:rPr>
      </w:pPr>
      <w:r w:rsidRPr="0011551F">
        <w:rPr>
          <w:rFonts w:ascii="Arial" w:eastAsia="MS Mincho" w:hAnsi="Arial" w:cs="Arial"/>
          <w:b/>
          <w:sz w:val="24"/>
          <w:szCs w:val="24"/>
          <w:lang w:val="az-Latn-AZ"/>
        </w:rPr>
        <w:t>Kommersiya qiymətləndirməsi “cədvəl 1”</w:t>
      </w:r>
    </w:p>
    <w:p w14:paraId="511CD873" w14:textId="77777777" w:rsidR="0011551F" w:rsidRPr="0011551F" w:rsidRDefault="0011551F" w:rsidP="0011551F">
      <w:pPr>
        <w:jc w:val="both"/>
        <w:rPr>
          <w:rFonts w:ascii="Arial" w:eastAsia="MS Mincho" w:hAnsi="Arial" w:cs="Arial"/>
          <w:sz w:val="24"/>
          <w:szCs w:val="24"/>
          <w:lang w:val="az-Latn-AZ"/>
        </w:rPr>
      </w:pPr>
    </w:p>
    <w:tbl>
      <w:tblPr>
        <w:tblW w:w="150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
        <w:gridCol w:w="3201"/>
        <w:gridCol w:w="6379"/>
        <w:gridCol w:w="952"/>
        <w:gridCol w:w="1741"/>
        <w:gridCol w:w="1843"/>
        <w:gridCol w:w="36"/>
      </w:tblGrid>
      <w:tr w:rsidR="0011551F" w:rsidRPr="0011551F" w14:paraId="542E8BA5" w14:textId="77777777" w:rsidTr="00450C9C">
        <w:trPr>
          <w:gridAfter w:val="1"/>
          <w:wAfter w:w="36" w:type="dxa"/>
          <w:trHeight w:val="274"/>
        </w:trPr>
        <w:tc>
          <w:tcPr>
            <w:tcW w:w="939" w:type="dxa"/>
            <w:vMerge w:val="restart"/>
            <w:shd w:val="clear" w:color="auto" w:fill="auto"/>
            <w:vAlign w:val="center"/>
          </w:tcPr>
          <w:p w14:paraId="5AA89C3A" w14:textId="77777777" w:rsidR="0011551F" w:rsidRPr="0011551F" w:rsidRDefault="0011551F" w:rsidP="007E4E43">
            <w:pPr>
              <w:jc w:val="center"/>
              <w:rPr>
                <w:rFonts w:ascii="Arial" w:eastAsia="MS Mincho" w:hAnsi="Arial" w:cs="Arial"/>
                <w:sz w:val="24"/>
                <w:szCs w:val="24"/>
                <w:lang w:val="az-Latn-AZ"/>
              </w:rPr>
            </w:pPr>
            <w:r w:rsidRPr="0011551F">
              <w:rPr>
                <w:rFonts w:ascii="Arial" w:eastAsia="MS Mincho" w:hAnsi="Arial" w:cs="Arial"/>
                <w:sz w:val="24"/>
                <w:szCs w:val="24"/>
                <w:lang w:val="az-Latn-AZ"/>
              </w:rPr>
              <w:t>No.</w:t>
            </w:r>
          </w:p>
        </w:tc>
        <w:tc>
          <w:tcPr>
            <w:tcW w:w="3201" w:type="dxa"/>
            <w:vMerge w:val="restart"/>
            <w:shd w:val="clear" w:color="auto" w:fill="auto"/>
            <w:vAlign w:val="center"/>
          </w:tcPr>
          <w:p w14:paraId="117E3EDB" w14:textId="77777777" w:rsidR="0011551F" w:rsidRPr="0011551F" w:rsidRDefault="0011551F" w:rsidP="007E4E43">
            <w:pPr>
              <w:jc w:val="center"/>
              <w:rPr>
                <w:rFonts w:ascii="Arial" w:eastAsia="MS Mincho" w:hAnsi="Arial" w:cs="Arial"/>
                <w:sz w:val="24"/>
                <w:szCs w:val="24"/>
                <w:lang w:val="az-Latn-AZ"/>
              </w:rPr>
            </w:pPr>
            <w:r w:rsidRPr="0011551F">
              <w:rPr>
                <w:rFonts w:ascii="Arial" w:eastAsia="MS Mincho" w:hAnsi="Arial" w:cs="Arial"/>
                <w:sz w:val="24"/>
                <w:szCs w:val="24"/>
                <w:lang w:val="az-Latn-AZ"/>
              </w:rPr>
              <w:t>Təkliflər</w:t>
            </w:r>
          </w:p>
        </w:tc>
        <w:tc>
          <w:tcPr>
            <w:tcW w:w="6379" w:type="dxa"/>
            <w:vMerge w:val="restart"/>
            <w:shd w:val="clear" w:color="auto" w:fill="auto"/>
            <w:vAlign w:val="center"/>
          </w:tcPr>
          <w:p w14:paraId="333E0C9C" w14:textId="77777777" w:rsidR="0011551F" w:rsidRPr="0011551F" w:rsidRDefault="0011551F" w:rsidP="007E4E43">
            <w:pPr>
              <w:jc w:val="center"/>
              <w:rPr>
                <w:rFonts w:ascii="Arial" w:eastAsia="MS Mincho" w:hAnsi="Arial" w:cs="Arial"/>
                <w:sz w:val="24"/>
                <w:szCs w:val="24"/>
                <w:lang w:val="az-Latn-AZ"/>
              </w:rPr>
            </w:pPr>
            <w:r w:rsidRPr="0011551F">
              <w:rPr>
                <w:rFonts w:ascii="Arial" w:eastAsia="MS Mincho" w:hAnsi="Arial" w:cs="Arial"/>
                <w:sz w:val="24"/>
                <w:szCs w:val="24"/>
                <w:lang w:val="az-Latn-AZ"/>
              </w:rPr>
              <w:t>Səmərəli qiymətlərə görə</w:t>
            </w:r>
          </w:p>
        </w:tc>
        <w:tc>
          <w:tcPr>
            <w:tcW w:w="4536" w:type="dxa"/>
            <w:gridSpan w:val="3"/>
            <w:shd w:val="clear" w:color="auto" w:fill="auto"/>
            <w:vAlign w:val="center"/>
          </w:tcPr>
          <w:p w14:paraId="6E768739" w14:textId="77777777" w:rsidR="0011551F" w:rsidRPr="0011551F" w:rsidRDefault="0011551F" w:rsidP="007E4E43">
            <w:pPr>
              <w:jc w:val="center"/>
              <w:rPr>
                <w:rFonts w:ascii="Arial" w:eastAsia="MS Mincho" w:hAnsi="Arial" w:cs="Arial"/>
                <w:sz w:val="24"/>
                <w:szCs w:val="24"/>
              </w:rPr>
            </w:pPr>
            <w:r w:rsidRPr="0011551F">
              <w:rPr>
                <w:rFonts w:ascii="Arial" w:eastAsia="MS Mincho" w:hAnsi="Arial" w:cs="Arial"/>
                <w:sz w:val="24"/>
                <w:szCs w:val="24"/>
                <w:lang w:val="az-Latn-AZ"/>
              </w:rPr>
              <w:t>İddiaçıların ad</w:t>
            </w:r>
            <w:r w:rsidRPr="0011551F">
              <w:rPr>
                <w:rFonts w:ascii="Arial" w:eastAsia="MS Mincho" w:hAnsi="Arial" w:cs="Arial"/>
                <w:sz w:val="24"/>
                <w:szCs w:val="24"/>
              </w:rPr>
              <w:t>ı</w:t>
            </w:r>
          </w:p>
        </w:tc>
      </w:tr>
      <w:tr w:rsidR="0011551F" w:rsidRPr="0011551F" w14:paraId="324B565D" w14:textId="77777777" w:rsidTr="00450C9C">
        <w:trPr>
          <w:gridAfter w:val="1"/>
          <w:wAfter w:w="36" w:type="dxa"/>
          <w:trHeight w:val="146"/>
        </w:trPr>
        <w:tc>
          <w:tcPr>
            <w:tcW w:w="939" w:type="dxa"/>
            <w:vMerge/>
            <w:shd w:val="clear" w:color="auto" w:fill="auto"/>
          </w:tcPr>
          <w:p w14:paraId="18B00F30" w14:textId="77777777" w:rsidR="0011551F" w:rsidRPr="0011551F" w:rsidRDefault="0011551F" w:rsidP="007E4E43">
            <w:pPr>
              <w:jc w:val="both"/>
              <w:rPr>
                <w:rFonts w:ascii="Arial" w:eastAsia="MS Mincho" w:hAnsi="Arial" w:cs="Arial"/>
                <w:sz w:val="24"/>
                <w:szCs w:val="24"/>
              </w:rPr>
            </w:pPr>
          </w:p>
        </w:tc>
        <w:tc>
          <w:tcPr>
            <w:tcW w:w="3201" w:type="dxa"/>
            <w:vMerge/>
            <w:shd w:val="clear" w:color="auto" w:fill="auto"/>
          </w:tcPr>
          <w:p w14:paraId="35435A89" w14:textId="77777777" w:rsidR="0011551F" w:rsidRPr="0011551F" w:rsidRDefault="0011551F" w:rsidP="007E4E43">
            <w:pPr>
              <w:jc w:val="both"/>
              <w:rPr>
                <w:rFonts w:ascii="Arial" w:eastAsia="MS Mincho" w:hAnsi="Arial" w:cs="Arial"/>
                <w:sz w:val="24"/>
                <w:szCs w:val="24"/>
              </w:rPr>
            </w:pPr>
          </w:p>
        </w:tc>
        <w:tc>
          <w:tcPr>
            <w:tcW w:w="6379" w:type="dxa"/>
            <w:vMerge/>
            <w:shd w:val="clear" w:color="auto" w:fill="auto"/>
          </w:tcPr>
          <w:p w14:paraId="73F51927" w14:textId="77777777" w:rsidR="0011551F" w:rsidRPr="0011551F" w:rsidRDefault="0011551F" w:rsidP="007E4E43">
            <w:pPr>
              <w:jc w:val="both"/>
              <w:rPr>
                <w:rFonts w:ascii="Arial" w:eastAsia="MS Mincho" w:hAnsi="Arial" w:cs="Arial"/>
                <w:sz w:val="24"/>
                <w:szCs w:val="24"/>
              </w:rPr>
            </w:pPr>
          </w:p>
        </w:tc>
        <w:tc>
          <w:tcPr>
            <w:tcW w:w="952" w:type="dxa"/>
            <w:shd w:val="clear" w:color="auto" w:fill="auto"/>
            <w:vAlign w:val="center"/>
          </w:tcPr>
          <w:p w14:paraId="1CD2CFC7" w14:textId="77777777" w:rsidR="0011551F" w:rsidRPr="0011551F" w:rsidRDefault="0011551F" w:rsidP="007E4E43">
            <w:pPr>
              <w:numPr>
                <w:ilvl w:val="12"/>
                <w:numId w:val="0"/>
              </w:numPr>
              <w:jc w:val="center"/>
              <w:rPr>
                <w:rFonts w:ascii="Arial" w:eastAsia="MS Mincho" w:hAnsi="Arial" w:cs="Arial"/>
                <w:i/>
                <w:sz w:val="24"/>
                <w:szCs w:val="24"/>
              </w:rPr>
            </w:pPr>
          </w:p>
        </w:tc>
        <w:tc>
          <w:tcPr>
            <w:tcW w:w="1741" w:type="dxa"/>
            <w:shd w:val="clear" w:color="auto" w:fill="auto"/>
            <w:vAlign w:val="center"/>
          </w:tcPr>
          <w:p w14:paraId="5E79BA44" w14:textId="77777777" w:rsidR="0011551F" w:rsidRPr="0011551F" w:rsidRDefault="0011551F" w:rsidP="007E4E43">
            <w:pPr>
              <w:numPr>
                <w:ilvl w:val="12"/>
                <w:numId w:val="0"/>
              </w:numPr>
              <w:jc w:val="center"/>
              <w:rPr>
                <w:rFonts w:ascii="Arial" w:eastAsia="MS Mincho" w:hAnsi="Arial" w:cs="Arial"/>
                <w:i/>
                <w:sz w:val="24"/>
                <w:szCs w:val="24"/>
              </w:rPr>
            </w:pPr>
          </w:p>
        </w:tc>
        <w:tc>
          <w:tcPr>
            <w:tcW w:w="1843" w:type="dxa"/>
            <w:shd w:val="clear" w:color="auto" w:fill="auto"/>
            <w:vAlign w:val="center"/>
          </w:tcPr>
          <w:p w14:paraId="7EEBACA6" w14:textId="77777777" w:rsidR="0011551F" w:rsidRPr="0011551F" w:rsidRDefault="0011551F" w:rsidP="007E4E43">
            <w:pPr>
              <w:jc w:val="center"/>
              <w:rPr>
                <w:rFonts w:ascii="Arial" w:eastAsia="MS Mincho" w:hAnsi="Arial" w:cs="Arial"/>
                <w:sz w:val="24"/>
                <w:szCs w:val="24"/>
              </w:rPr>
            </w:pPr>
          </w:p>
        </w:tc>
      </w:tr>
      <w:tr w:rsidR="0011551F" w:rsidRPr="0011551F" w14:paraId="3EBA3E88" w14:textId="77777777" w:rsidTr="00450C9C">
        <w:trPr>
          <w:gridAfter w:val="1"/>
          <w:wAfter w:w="36" w:type="dxa"/>
          <w:trHeight w:val="274"/>
        </w:trPr>
        <w:tc>
          <w:tcPr>
            <w:tcW w:w="939" w:type="dxa"/>
            <w:shd w:val="clear" w:color="auto" w:fill="auto"/>
          </w:tcPr>
          <w:p w14:paraId="0F3D0395" w14:textId="77777777" w:rsidR="0011551F" w:rsidRPr="0011551F" w:rsidRDefault="0011551F" w:rsidP="007E4E43">
            <w:pPr>
              <w:jc w:val="both"/>
              <w:rPr>
                <w:rFonts w:ascii="Arial" w:eastAsia="MS Mincho" w:hAnsi="Arial" w:cs="Arial"/>
                <w:sz w:val="24"/>
                <w:szCs w:val="24"/>
              </w:rPr>
            </w:pPr>
            <w:r w:rsidRPr="0011551F">
              <w:rPr>
                <w:rFonts w:ascii="Arial" w:eastAsia="MS Mincho" w:hAnsi="Arial" w:cs="Arial"/>
                <w:sz w:val="24"/>
                <w:szCs w:val="24"/>
              </w:rPr>
              <w:t>1</w:t>
            </w:r>
          </w:p>
        </w:tc>
        <w:tc>
          <w:tcPr>
            <w:tcW w:w="3201" w:type="dxa"/>
            <w:shd w:val="clear" w:color="auto" w:fill="auto"/>
          </w:tcPr>
          <w:p w14:paraId="32BF1DC8" w14:textId="77777777" w:rsidR="0011551F" w:rsidRPr="0011551F" w:rsidRDefault="0011551F" w:rsidP="007E4E43">
            <w:pPr>
              <w:jc w:val="both"/>
              <w:rPr>
                <w:rFonts w:ascii="Arial" w:eastAsia="MS Mincho" w:hAnsi="Arial" w:cs="Arial"/>
                <w:sz w:val="24"/>
                <w:szCs w:val="24"/>
              </w:rPr>
            </w:pPr>
            <w:r w:rsidRPr="0011551F">
              <w:rPr>
                <w:rFonts w:ascii="Arial" w:eastAsia="MS Mincho" w:hAnsi="Arial" w:cs="Arial"/>
                <w:sz w:val="24"/>
                <w:szCs w:val="24"/>
              </w:rPr>
              <w:t>Təklifin qiymətinə görə</w:t>
            </w:r>
          </w:p>
        </w:tc>
        <w:tc>
          <w:tcPr>
            <w:tcW w:w="6379" w:type="dxa"/>
            <w:shd w:val="clear" w:color="auto" w:fill="auto"/>
          </w:tcPr>
          <w:p w14:paraId="68E65367" w14:textId="6FDBA4C3" w:rsidR="0011551F" w:rsidRPr="00195678" w:rsidRDefault="009F6FFB" w:rsidP="007E4E43">
            <w:pPr>
              <w:jc w:val="center"/>
              <w:rPr>
                <w:rFonts w:ascii="Arial" w:eastAsia="MS Mincho" w:hAnsi="Arial" w:cs="Arial"/>
                <w:b/>
                <w:bCs/>
                <w:sz w:val="24"/>
                <w:szCs w:val="24"/>
                <w:lang w:val="az-Latn-AZ"/>
              </w:rPr>
            </w:pPr>
            <w:r>
              <w:rPr>
                <w:rFonts w:ascii="Arial" w:eastAsia="MS Mincho" w:hAnsi="Arial" w:cs="Arial"/>
                <w:b/>
                <w:bCs/>
                <w:sz w:val="24"/>
                <w:szCs w:val="24"/>
                <w:lang w:val="az-Latn-AZ"/>
              </w:rPr>
              <w:t>80</w:t>
            </w:r>
            <w:r w:rsidR="0011551F" w:rsidRPr="00195678">
              <w:rPr>
                <w:rFonts w:ascii="Arial" w:eastAsia="MS Mincho" w:hAnsi="Arial" w:cs="Arial"/>
                <w:b/>
                <w:bCs/>
                <w:sz w:val="24"/>
                <w:szCs w:val="24"/>
                <w:lang w:val="az-Latn-AZ"/>
              </w:rPr>
              <w:t xml:space="preserve"> bal</w:t>
            </w:r>
          </w:p>
        </w:tc>
        <w:tc>
          <w:tcPr>
            <w:tcW w:w="952" w:type="dxa"/>
            <w:shd w:val="clear" w:color="auto" w:fill="auto"/>
          </w:tcPr>
          <w:p w14:paraId="671A76C6" w14:textId="77777777" w:rsidR="0011551F" w:rsidRPr="0011551F" w:rsidRDefault="0011551F" w:rsidP="007E4E43">
            <w:pPr>
              <w:jc w:val="both"/>
              <w:rPr>
                <w:rFonts w:ascii="Arial" w:eastAsia="MS Mincho" w:hAnsi="Arial" w:cs="Arial"/>
                <w:sz w:val="24"/>
                <w:szCs w:val="24"/>
              </w:rPr>
            </w:pPr>
          </w:p>
        </w:tc>
        <w:tc>
          <w:tcPr>
            <w:tcW w:w="1741" w:type="dxa"/>
            <w:shd w:val="clear" w:color="auto" w:fill="auto"/>
          </w:tcPr>
          <w:p w14:paraId="7D4B7A65" w14:textId="77777777" w:rsidR="0011551F" w:rsidRPr="0011551F" w:rsidRDefault="0011551F" w:rsidP="007E4E43">
            <w:pPr>
              <w:jc w:val="both"/>
              <w:rPr>
                <w:rFonts w:ascii="Arial" w:eastAsia="MS Mincho" w:hAnsi="Arial" w:cs="Arial"/>
                <w:sz w:val="24"/>
                <w:szCs w:val="24"/>
              </w:rPr>
            </w:pPr>
          </w:p>
        </w:tc>
        <w:tc>
          <w:tcPr>
            <w:tcW w:w="1843" w:type="dxa"/>
            <w:shd w:val="clear" w:color="auto" w:fill="auto"/>
          </w:tcPr>
          <w:p w14:paraId="53A3672E" w14:textId="77777777" w:rsidR="0011551F" w:rsidRPr="0011551F" w:rsidRDefault="0011551F" w:rsidP="007E4E43">
            <w:pPr>
              <w:jc w:val="both"/>
              <w:rPr>
                <w:rFonts w:ascii="Arial" w:eastAsia="MS Mincho" w:hAnsi="Arial" w:cs="Arial"/>
                <w:sz w:val="24"/>
                <w:szCs w:val="24"/>
              </w:rPr>
            </w:pPr>
          </w:p>
        </w:tc>
      </w:tr>
      <w:tr w:rsidR="00FC4B87" w:rsidRPr="00EF3ADF" w14:paraId="3CFE86A9" w14:textId="77777777" w:rsidTr="00450C9C">
        <w:trPr>
          <w:trHeight w:val="549"/>
        </w:trPr>
        <w:tc>
          <w:tcPr>
            <w:tcW w:w="939" w:type="dxa"/>
            <w:shd w:val="clear" w:color="auto" w:fill="auto"/>
          </w:tcPr>
          <w:p w14:paraId="4E48E615" w14:textId="724D0DE4" w:rsidR="00FC4B87" w:rsidRPr="00FC4B87" w:rsidRDefault="009F6FFB" w:rsidP="007E4E43">
            <w:pPr>
              <w:jc w:val="both"/>
              <w:rPr>
                <w:rFonts w:ascii="Arial" w:eastAsia="MS Mincho" w:hAnsi="Arial" w:cs="Arial"/>
                <w:sz w:val="24"/>
                <w:szCs w:val="24"/>
                <w:lang w:val="az-Latn-AZ"/>
              </w:rPr>
            </w:pPr>
            <w:r>
              <w:rPr>
                <w:rFonts w:ascii="Arial" w:eastAsia="MS Mincho" w:hAnsi="Arial" w:cs="Arial"/>
                <w:sz w:val="24"/>
                <w:szCs w:val="24"/>
                <w:lang w:val="az-Latn-AZ"/>
              </w:rPr>
              <w:t>2</w:t>
            </w:r>
          </w:p>
        </w:tc>
        <w:tc>
          <w:tcPr>
            <w:tcW w:w="3201" w:type="dxa"/>
            <w:shd w:val="clear" w:color="auto" w:fill="auto"/>
          </w:tcPr>
          <w:p w14:paraId="5DAFA119" w14:textId="6DE3FB8D" w:rsidR="00FC4B87" w:rsidRPr="00FC4B87" w:rsidRDefault="00FC4B87" w:rsidP="007E4E43">
            <w:pPr>
              <w:jc w:val="both"/>
              <w:rPr>
                <w:rFonts w:ascii="Arial" w:eastAsia="MS Mincho" w:hAnsi="Arial" w:cs="Arial"/>
                <w:sz w:val="24"/>
                <w:szCs w:val="24"/>
                <w:lang w:val="az-Latn-AZ"/>
              </w:rPr>
            </w:pPr>
            <w:r>
              <w:rPr>
                <w:rFonts w:ascii="Arial" w:eastAsia="MS Mincho" w:hAnsi="Arial" w:cs="Arial"/>
                <w:sz w:val="24"/>
                <w:szCs w:val="24"/>
                <w:lang w:val="az-Latn-AZ"/>
              </w:rPr>
              <w:t>İşlərin görülmə müddətinə görə</w:t>
            </w:r>
          </w:p>
        </w:tc>
        <w:tc>
          <w:tcPr>
            <w:tcW w:w="6379" w:type="dxa"/>
            <w:shd w:val="clear" w:color="auto" w:fill="auto"/>
          </w:tcPr>
          <w:p w14:paraId="2F927392" w14:textId="77777777" w:rsidR="009F6FFB" w:rsidRDefault="00601200" w:rsidP="00D27DCF">
            <w:pPr>
              <w:pStyle w:val="ListParagraph"/>
              <w:numPr>
                <w:ilvl w:val="0"/>
                <w:numId w:val="117"/>
              </w:numPr>
              <w:ind w:left="885"/>
              <w:rPr>
                <w:rFonts w:ascii="Arial" w:eastAsia="MS Mincho" w:hAnsi="Arial" w:cs="Arial"/>
                <w:b/>
                <w:bCs/>
                <w:sz w:val="24"/>
                <w:szCs w:val="24"/>
                <w:lang w:val="az-Latn-AZ"/>
              </w:rPr>
            </w:pPr>
            <w:r w:rsidRPr="009F6FFB">
              <w:rPr>
                <w:rFonts w:ascii="Arial" w:eastAsia="MS Mincho" w:hAnsi="Arial" w:cs="Arial"/>
                <w:sz w:val="24"/>
                <w:szCs w:val="24"/>
                <w:lang w:val="az-Latn-AZ"/>
              </w:rPr>
              <w:t xml:space="preserve">Müqavilənin qüvvəyə mindiyi tarixdən 6 aya dək </w:t>
            </w:r>
            <w:r w:rsidR="00A926E5" w:rsidRPr="009F6FFB">
              <w:rPr>
                <w:rFonts w:ascii="Arial" w:eastAsia="MS Mincho" w:hAnsi="Arial" w:cs="Arial"/>
                <w:sz w:val="24"/>
                <w:szCs w:val="24"/>
                <w:lang w:val="az-Latn-AZ"/>
              </w:rPr>
              <w:t xml:space="preserve">xidmətin </w:t>
            </w:r>
            <w:r w:rsidRPr="009F6FFB">
              <w:rPr>
                <w:rFonts w:ascii="Arial" w:eastAsia="MS Mincho" w:hAnsi="Arial" w:cs="Arial"/>
                <w:sz w:val="24"/>
                <w:szCs w:val="24"/>
                <w:lang w:val="az-Latn-AZ"/>
              </w:rPr>
              <w:t>təhvil verilmə</w:t>
            </w:r>
            <w:r w:rsidR="00A926E5" w:rsidRPr="009F6FFB">
              <w:rPr>
                <w:rFonts w:ascii="Arial" w:eastAsia="MS Mincho" w:hAnsi="Arial" w:cs="Arial"/>
                <w:sz w:val="24"/>
                <w:szCs w:val="24"/>
                <w:lang w:val="az-Latn-AZ"/>
              </w:rPr>
              <w:t xml:space="preserve">si - </w:t>
            </w:r>
            <w:r w:rsidR="00FC4B87" w:rsidRPr="009F6FFB">
              <w:rPr>
                <w:rFonts w:ascii="Arial" w:eastAsia="MS Mincho" w:hAnsi="Arial" w:cs="Arial"/>
                <w:b/>
                <w:bCs/>
                <w:sz w:val="24"/>
                <w:szCs w:val="24"/>
                <w:lang w:val="az-Latn-AZ"/>
              </w:rPr>
              <w:t>20 bal</w:t>
            </w:r>
          </w:p>
          <w:p w14:paraId="3DC14478" w14:textId="77777777" w:rsidR="009F6FFB" w:rsidRDefault="00A926E5" w:rsidP="00D27DCF">
            <w:pPr>
              <w:pStyle w:val="ListParagraph"/>
              <w:numPr>
                <w:ilvl w:val="0"/>
                <w:numId w:val="117"/>
              </w:numPr>
              <w:ind w:left="885"/>
              <w:rPr>
                <w:rFonts w:ascii="Arial" w:eastAsia="MS Mincho" w:hAnsi="Arial" w:cs="Arial"/>
                <w:b/>
                <w:bCs/>
                <w:sz w:val="24"/>
                <w:szCs w:val="24"/>
                <w:lang w:val="az-Latn-AZ"/>
              </w:rPr>
            </w:pPr>
            <w:r w:rsidRPr="009F6FFB">
              <w:rPr>
                <w:rFonts w:ascii="Arial" w:eastAsia="MS Mincho" w:hAnsi="Arial" w:cs="Arial"/>
                <w:sz w:val="24"/>
                <w:szCs w:val="24"/>
                <w:lang w:val="az-Latn-AZ"/>
              </w:rPr>
              <w:t xml:space="preserve">Müqavilənin qüvvəyə mindiyi tarixdən </w:t>
            </w:r>
            <w:r w:rsidR="005B22BA" w:rsidRPr="009F6FFB">
              <w:rPr>
                <w:rFonts w:ascii="Arial" w:eastAsia="MS Mincho" w:hAnsi="Arial" w:cs="Arial"/>
                <w:sz w:val="24"/>
                <w:szCs w:val="24"/>
                <w:lang w:val="az-Latn-AZ"/>
              </w:rPr>
              <w:t>9</w:t>
            </w:r>
            <w:r w:rsidRPr="009F6FFB">
              <w:rPr>
                <w:rFonts w:ascii="Arial" w:eastAsia="MS Mincho" w:hAnsi="Arial" w:cs="Arial"/>
                <w:sz w:val="24"/>
                <w:szCs w:val="24"/>
                <w:lang w:val="az-Latn-AZ"/>
              </w:rPr>
              <w:t xml:space="preserve"> aya dək xidmətin təhvil verilməsi – </w:t>
            </w:r>
            <w:r w:rsidRPr="009F6FFB">
              <w:rPr>
                <w:rFonts w:ascii="Arial" w:eastAsia="MS Mincho" w:hAnsi="Arial" w:cs="Arial"/>
                <w:b/>
                <w:bCs/>
                <w:sz w:val="24"/>
                <w:szCs w:val="24"/>
                <w:lang w:val="az-Latn-AZ"/>
              </w:rPr>
              <w:t>10 bal</w:t>
            </w:r>
          </w:p>
          <w:p w14:paraId="7C528382" w14:textId="5A2AF9E2" w:rsidR="008232E4" w:rsidRPr="009F6FFB" w:rsidRDefault="00A926E5" w:rsidP="00D27DCF">
            <w:pPr>
              <w:pStyle w:val="ListParagraph"/>
              <w:numPr>
                <w:ilvl w:val="0"/>
                <w:numId w:val="117"/>
              </w:numPr>
              <w:ind w:left="885"/>
              <w:rPr>
                <w:rFonts w:ascii="Arial" w:eastAsia="MS Mincho" w:hAnsi="Arial" w:cs="Arial"/>
                <w:b/>
                <w:bCs/>
                <w:sz w:val="24"/>
                <w:szCs w:val="24"/>
                <w:lang w:val="az-Latn-AZ"/>
              </w:rPr>
            </w:pPr>
            <w:r w:rsidRPr="009F6FFB">
              <w:rPr>
                <w:rFonts w:ascii="Arial" w:eastAsia="MS Mincho" w:hAnsi="Arial" w:cs="Arial"/>
                <w:sz w:val="24"/>
                <w:szCs w:val="24"/>
                <w:lang w:val="az-Latn-AZ"/>
              </w:rPr>
              <w:t xml:space="preserve">Müqavilənin qüvvəyə mindiyi tarixdən </w:t>
            </w:r>
            <w:r w:rsidR="005B22BA" w:rsidRPr="009F6FFB">
              <w:rPr>
                <w:rFonts w:ascii="Arial" w:eastAsia="MS Mincho" w:hAnsi="Arial" w:cs="Arial"/>
                <w:sz w:val="24"/>
                <w:szCs w:val="24"/>
                <w:lang w:val="az-Latn-AZ"/>
              </w:rPr>
              <w:t>9</w:t>
            </w:r>
            <w:r w:rsidRPr="009F6FFB">
              <w:rPr>
                <w:rFonts w:ascii="Arial" w:eastAsia="MS Mincho" w:hAnsi="Arial" w:cs="Arial"/>
                <w:sz w:val="24"/>
                <w:szCs w:val="24"/>
                <w:lang w:val="az-Latn-AZ"/>
              </w:rPr>
              <w:t xml:space="preserve"> aydan yuxarı xidmətin təhvil verilməsi –</w:t>
            </w:r>
            <w:r w:rsidR="008232E4" w:rsidRPr="009F6FFB">
              <w:rPr>
                <w:rFonts w:ascii="Arial" w:eastAsia="MS Mincho" w:hAnsi="Arial" w:cs="Arial"/>
                <w:b/>
                <w:bCs/>
                <w:sz w:val="24"/>
                <w:szCs w:val="24"/>
                <w:lang w:val="az-Latn-AZ"/>
              </w:rPr>
              <w:t xml:space="preserve"> kənarlaşdırılır</w:t>
            </w:r>
          </w:p>
          <w:p w14:paraId="35C42462" w14:textId="048C1AFA" w:rsidR="00A926E5" w:rsidRPr="00601200" w:rsidRDefault="00A926E5" w:rsidP="008232E4">
            <w:pPr>
              <w:pStyle w:val="ListParagraph"/>
              <w:ind w:left="1080"/>
              <w:rPr>
                <w:rFonts w:ascii="Arial" w:eastAsia="MS Mincho" w:hAnsi="Arial" w:cs="Arial"/>
                <w:b/>
                <w:bCs/>
                <w:sz w:val="24"/>
                <w:szCs w:val="24"/>
                <w:lang w:val="az-Latn-AZ"/>
              </w:rPr>
            </w:pPr>
          </w:p>
        </w:tc>
        <w:tc>
          <w:tcPr>
            <w:tcW w:w="952" w:type="dxa"/>
            <w:shd w:val="clear" w:color="auto" w:fill="auto"/>
          </w:tcPr>
          <w:p w14:paraId="40B49772" w14:textId="77777777" w:rsidR="00FC4B87" w:rsidRPr="00A926E5" w:rsidRDefault="00FC4B87" w:rsidP="007E4E43">
            <w:pPr>
              <w:jc w:val="both"/>
              <w:rPr>
                <w:rFonts w:ascii="Arial" w:eastAsia="MS Mincho" w:hAnsi="Arial" w:cs="Arial"/>
                <w:sz w:val="24"/>
                <w:szCs w:val="24"/>
                <w:lang w:val="az-Latn-AZ"/>
              </w:rPr>
            </w:pPr>
          </w:p>
        </w:tc>
        <w:tc>
          <w:tcPr>
            <w:tcW w:w="1741" w:type="dxa"/>
            <w:shd w:val="clear" w:color="auto" w:fill="auto"/>
          </w:tcPr>
          <w:p w14:paraId="6B22D411" w14:textId="77777777" w:rsidR="00FC4B87" w:rsidRPr="00A926E5" w:rsidRDefault="00FC4B87" w:rsidP="007E4E43">
            <w:pPr>
              <w:jc w:val="both"/>
              <w:rPr>
                <w:rFonts w:ascii="Arial" w:eastAsia="MS Mincho" w:hAnsi="Arial" w:cs="Arial"/>
                <w:sz w:val="24"/>
                <w:szCs w:val="24"/>
                <w:lang w:val="az-Latn-AZ"/>
              </w:rPr>
            </w:pPr>
          </w:p>
        </w:tc>
        <w:tc>
          <w:tcPr>
            <w:tcW w:w="1879" w:type="dxa"/>
            <w:gridSpan w:val="2"/>
            <w:shd w:val="clear" w:color="auto" w:fill="auto"/>
          </w:tcPr>
          <w:p w14:paraId="322E8058" w14:textId="77777777" w:rsidR="00FC4B87" w:rsidRPr="00A926E5" w:rsidRDefault="00FC4B87" w:rsidP="007E4E43">
            <w:pPr>
              <w:jc w:val="both"/>
              <w:rPr>
                <w:rFonts w:ascii="Arial" w:eastAsia="MS Mincho" w:hAnsi="Arial" w:cs="Arial"/>
                <w:sz w:val="24"/>
                <w:szCs w:val="24"/>
                <w:lang w:val="az-Latn-AZ"/>
              </w:rPr>
            </w:pPr>
          </w:p>
        </w:tc>
      </w:tr>
    </w:tbl>
    <w:p w14:paraId="09FDB3B0" w14:textId="77777777" w:rsidR="0011551F" w:rsidRPr="00A926E5" w:rsidRDefault="0011551F" w:rsidP="0011551F">
      <w:pPr>
        <w:jc w:val="both"/>
        <w:rPr>
          <w:rFonts w:ascii="Arial" w:eastAsia="MS Mincho" w:hAnsi="Arial" w:cs="Arial"/>
          <w:sz w:val="24"/>
          <w:szCs w:val="24"/>
          <w:lang w:val="az-Latn-AZ"/>
        </w:rPr>
      </w:pPr>
    </w:p>
    <w:p w14:paraId="64E316F7" w14:textId="77777777" w:rsidR="0011551F" w:rsidRPr="00575E94" w:rsidRDefault="0011551F" w:rsidP="0011551F">
      <w:pPr>
        <w:ind w:firstLine="708"/>
        <w:jc w:val="both"/>
        <w:rPr>
          <w:rFonts w:ascii="Arial" w:eastAsia="MS Mincho" w:hAnsi="Arial" w:cs="Arial"/>
          <w:sz w:val="24"/>
          <w:szCs w:val="24"/>
          <w:lang w:val="az-Latn-AZ"/>
        </w:rPr>
      </w:pPr>
      <w:r w:rsidRPr="00575E94">
        <w:rPr>
          <w:rFonts w:ascii="Arial" w:eastAsia="MS Mincho" w:hAnsi="Arial" w:cs="Arial"/>
          <w:sz w:val="24"/>
          <w:szCs w:val="24"/>
          <w:lang w:val="az-Latn-AZ"/>
        </w:rPr>
        <w:t xml:space="preserve">Qeyd: </w:t>
      </w:r>
      <w:r w:rsidRPr="0011551F">
        <w:rPr>
          <w:rFonts w:ascii="Arial" w:eastAsia="MS Mincho" w:hAnsi="Arial" w:cs="Arial"/>
          <w:sz w:val="24"/>
          <w:szCs w:val="24"/>
          <w:lang w:val="az-Latn-AZ"/>
        </w:rPr>
        <w:t>Tender</w:t>
      </w:r>
      <w:r w:rsidRPr="00575E94">
        <w:rPr>
          <w:rFonts w:ascii="Arial" w:eastAsia="MS Mincho" w:hAnsi="Arial" w:cs="Arial"/>
          <w:sz w:val="24"/>
          <w:szCs w:val="24"/>
          <w:lang w:val="az-Latn-AZ"/>
        </w:rPr>
        <w:t xml:space="preserve"> təkliflərinin dəyərinə görə ballar aşagıdakı düsturla hesablanacaqdır.</w:t>
      </w:r>
    </w:p>
    <w:p w14:paraId="34D3339E" w14:textId="77777777" w:rsidR="00B431A6" w:rsidRPr="00575E94" w:rsidRDefault="00B431A6" w:rsidP="0011551F">
      <w:pPr>
        <w:jc w:val="both"/>
        <w:rPr>
          <w:rFonts w:ascii="Arial" w:eastAsia="MS Mincho" w:hAnsi="Arial" w:cs="Arial"/>
          <w:sz w:val="24"/>
          <w:szCs w:val="24"/>
          <w:lang w:val="az-Latn-AZ"/>
        </w:rPr>
      </w:pPr>
    </w:p>
    <w:p w14:paraId="56101524" w14:textId="77777777" w:rsidR="00B431A6" w:rsidRPr="00575E94" w:rsidRDefault="00B431A6" w:rsidP="0011551F">
      <w:pPr>
        <w:jc w:val="both"/>
        <w:rPr>
          <w:rFonts w:ascii="Arial" w:eastAsia="MS Mincho" w:hAnsi="Arial" w:cs="Arial"/>
          <w:sz w:val="24"/>
          <w:szCs w:val="24"/>
          <w:lang w:val="az-Latn-AZ"/>
        </w:rPr>
      </w:pPr>
    </w:p>
    <w:p w14:paraId="474D9C31" w14:textId="6E3629DF" w:rsidR="00B431A6" w:rsidRPr="00575E94" w:rsidRDefault="00B431A6" w:rsidP="0011551F">
      <w:pPr>
        <w:jc w:val="both"/>
        <w:rPr>
          <w:rFonts w:ascii="Arial" w:eastAsia="MS Mincho" w:hAnsi="Arial" w:cs="Arial"/>
          <w:sz w:val="24"/>
          <w:szCs w:val="24"/>
          <w:lang w:val="az-Latn-AZ"/>
        </w:rPr>
      </w:pPr>
      <w:r w:rsidRPr="00575E94">
        <w:rPr>
          <w:rFonts w:ascii="Arial" w:eastAsia="MS Mincho" w:hAnsi="Arial" w:cs="Arial"/>
          <w:sz w:val="24"/>
          <w:szCs w:val="24"/>
          <w:lang w:val="az-Latn-AZ"/>
        </w:rPr>
        <w:t>B=M(aşağı)/M *Xm*100</w:t>
      </w:r>
    </w:p>
    <w:p w14:paraId="75A898E3" w14:textId="77777777" w:rsidR="00B431A6" w:rsidRPr="00575E94" w:rsidRDefault="00B431A6" w:rsidP="0011551F">
      <w:pPr>
        <w:jc w:val="both"/>
        <w:rPr>
          <w:rFonts w:ascii="Arial" w:eastAsia="MS Mincho" w:hAnsi="Arial" w:cs="Arial"/>
          <w:sz w:val="24"/>
          <w:szCs w:val="24"/>
          <w:lang w:val="az-Latn-AZ"/>
        </w:rPr>
      </w:pPr>
    </w:p>
    <w:p w14:paraId="3567B4F1" w14:textId="0DC84157" w:rsidR="00B431A6" w:rsidRPr="00575E94" w:rsidRDefault="00B431A6" w:rsidP="0011551F">
      <w:pPr>
        <w:jc w:val="both"/>
        <w:rPr>
          <w:rFonts w:ascii="Arial" w:eastAsia="MS Mincho" w:hAnsi="Arial" w:cs="Arial"/>
          <w:sz w:val="24"/>
          <w:szCs w:val="24"/>
          <w:lang w:val="az-Latn-AZ"/>
        </w:rPr>
      </w:pPr>
      <w:r w:rsidRPr="00575E94">
        <w:rPr>
          <w:rFonts w:ascii="Arial" w:eastAsia="MS Mincho" w:hAnsi="Arial" w:cs="Arial"/>
          <w:sz w:val="24"/>
          <w:szCs w:val="24"/>
          <w:lang w:val="az-Latn-AZ"/>
        </w:rPr>
        <w:t>M - qiymətləndirilmiş təklif məbləği</w:t>
      </w:r>
    </w:p>
    <w:p w14:paraId="2245483C" w14:textId="5E9D2C05" w:rsidR="00B431A6" w:rsidRPr="00575E94" w:rsidRDefault="00B431A6" w:rsidP="0011551F">
      <w:pPr>
        <w:jc w:val="both"/>
        <w:rPr>
          <w:rFonts w:ascii="Arial" w:eastAsia="MS Mincho" w:hAnsi="Arial" w:cs="Arial"/>
          <w:sz w:val="24"/>
          <w:szCs w:val="24"/>
          <w:lang w:val="az-Latn-AZ"/>
        </w:rPr>
      </w:pPr>
      <w:r w:rsidRPr="00575E94">
        <w:rPr>
          <w:rFonts w:ascii="Arial" w:eastAsia="MS Mincho" w:hAnsi="Arial" w:cs="Arial"/>
          <w:sz w:val="24"/>
          <w:szCs w:val="24"/>
          <w:lang w:val="az-Latn-AZ"/>
        </w:rPr>
        <w:t>M (aşağı) – bütün uyğun təkliflər içində əm aşağı təklifin məbləği</w:t>
      </w:r>
    </w:p>
    <w:p w14:paraId="1ACFBE48" w14:textId="4610299A" w:rsidR="00B431A6" w:rsidRPr="00575E94" w:rsidRDefault="00B431A6" w:rsidP="0011551F">
      <w:pPr>
        <w:jc w:val="both"/>
        <w:rPr>
          <w:rFonts w:ascii="Arial" w:eastAsia="MS Mincho" w:hAnsi="Arial" w:cs="Arial"/>
          <w:sz w:val="24"/>
          <w:szCs w:val="24"/>
          <w:lang w:val="az-Latn-AZ"/>
        </w:rPr>
      </w:pPr>
      <w:r w:rsidRPr="00575E94">
        <w:rPr>
          <w:rFonts w:ascii="Arial" w:eastAsia="MS Mincho" w:hAnsi="Arial" w:cs="Arial"/>
          <w:sz w:val="24"/>
          <w:szCs w:val="24"/>
          <w:lang w:val="az-Latn-AZ"/>
        </w:rPr>
        <w:t>Xm – məbləğ üçün müəyyən edilən nisbi çəki</w:t>
      </w:r>
    </w:p>
    <w:p w14:paraId="6F8485FE" w14:textId="72194CB0" w:rsidR="00450C9C" w:rsidRPr="00575E94" w:rsidRDefault="00450C9C" w:rsidP="0011551F">
      <w:pPr>
        <w:jc w:val="both"/>
        <w:rPr>
          <w:rFonts w:ascii="Arial" w:eastAsia="MS Mincho" w:hAnsi="Arial" w:cs="Arial"/>
          <w:sz w:val="24"/>
          <w:szCs w:val="24"/>
          <w:lang w:val="az-Latn-AZ"/>
        </w:rPr>
      </w:pPr>
      <w:r w:rsidRPr="00575E94">
        <w:rPr>
          <w:rFonts w:ascii="Arial" w:eastAsia="MS Mincho" w:hAnsi="Arial" w:cs="Arial"/>
          <w:sz w:val="24"/>
          <w:szCs w:val="24"/>
          <w:lang w:val="az-Latn-AZ"/>
        </w:rPr>
        <w:t>İxtisas göstəricilərinin tələblərinə cavab verən ən yüksək bal alan təklifi qalib hesab edilir.</w:t>
      </w:r>
    </w:p>
    <w:p w14:paraId="1E411E37" w14:textId="77777777" w:rsidR="00B431A6" w:rsidRPr="00575E94" w:rsidRDefault="00B431A6" w:rsidP="0011551F">
      <w:pPr>
        <w:jc w:val="both"/>
        <w:rPr>
          <w:rFonts w:ascii="Arial" w:eastAsia="MS Mincho" w:hAnsi="Arial" w:cs="Arial"/>
          <w:sz w:val="24"/>
          <w:szCs w:val="24"/>
          <w:lang w:val="az-Latn-AZ"/>
        </w:rPr>
      </w:pPr>
    </w:p>
    <w:p w14:paraId="7C5B63C5" w14:textId="77777777" w:rsidR="006166B6" w:rsidRDefault="006166B6" w:rsidP="00616E6C">
      <w:pPr>
        <w:jc w:val="center"/>
        <w:rPr>
          <w:rFonts w:ascii="Arial" w:hAnsi="Arial" w:cs="Arial"/>
          <w:lang w:val="sq-AL"/>
        </w:rPr>
      </w:pPr>
    </w:p>
    <w:p w14:paraId="679C5AB0" w14:textId="5E80D953" w:rsidR="00807004" w:rsidRDefault="00807004" w:rsidP="00B64480">
      <w:pPr>
        <w:rPr>
          <w:rFonts w:ascii="Arial" w:hAnsi="Arial" w:cs="Arial"/>
          <w:b/>
          <w:color w:val="FF0000"/>
          <w:sz w:val="40"/>
          <w:lang w:val="sq-AL"/>
        </w:rPr>
      </w:pPr>
    </w:p>
    <w:p w14:paraId="101E3AA5" w14:textId="78F0100B" w:rsidR="00EF3ADF" w:rsidRDefault="00EF3ADF" w:rsidP="00B64480">
      <w:pPr>
        <w:rPr>
          <w:rFonts w:ascii="Arial" w:hAnsi="Arial" w:cs="Arial"/>
          <w:b/>
          <w:color w:val="FF0000"/>
          <w:sz w:val="40"/>
          <w:lang w:val="sq-AL"/>
        </w:rPr>
      </w:pPr>
    </w:p>
    <w:p w14:paraId="6BB5865D" w14:textId="0A47C155" w:rsidR="00E6168C" w:rsidRPr="005B0DA8" w:rsidRDefault="00E6168C" w:rsidP="00EF3ADF">
      <w:pPr>
        <w:rPr>
          <w:rFonts w:ascii="Palatino Linotype" w:hAnsi="Palatino Linotype" w:cs="Arial"/>
          <w:lang w:val="az-Latn-AZ"/>
        </w:rPr>
      </w:pPr>
    </w:p>
    <w:sectPr w:rsidR="00E6168C" w:rsidRPr="005B0DA8" w:rsidSect="00D76845">
      <w:headerReference w:type="even" r:id="rId91"/>
      <w:headerReference w:type="default" r:id="rId92"/>
      <w:footerReference w:type="default" r:id="rId93"/>
      <w:headerReference w:type="first" r:id="rId94"/>
      <w:pgSz w:w="16838" w:h="11906" w:orient="landscape"/>
      <w:pgMar w:top="450" w:right="1134" w:bottom="135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825CF" w14:textId="77777777" w:rsidR="00A02D13" w:rsidRDefault="00A02D13" w:rsidP="00D50EED">
      <w:r>
        <w:separator/>
      </w:r>
    </w:p>
  </w:endnote>
  <w:endnote w:type="continuationSeparator" w:id="0">
    <w:p w14:paraId="4F0F944D" w14:textId="77777777" w:rsidR="00A02D13" w:rsidRDefault="00A02D13" w:rsidP="00D5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lvetsky 12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AzCyr">
    <w:altName w:val="Arial"/>
    <w:charset w:val="CC"/>
    <w:family w:val="swiss"/>
    <w:pitch w:val="variable"/>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 w:name="Times Roman AzLat">
    <w:altName w:val="Times New Roman"/>
    <w:panose1 w:val="00000000000000000000"/>
    <w:charset w:val="00"/>
    <w:family w:val="roman"/>
    <w:notTrueType/>
    <w:pitch w:val="default"/>
  </w:font>
  <w:font w:name="A3 Arial AzLa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z_Times_lat">
    <w:altName w:val="Times New Roman"/>
    <w:panose1 w:val="00000000000000000000"/>
    <w:charset w:val="00"/>
    <w:family w:val="roman"/>
    <w:notTrueType/>
    <w:pitch w:val="default"/>
  </w:font>
  <w:font w:name="Times Roman AzCyr">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KPMG Extralight">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00000003"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BoldMT">
    <w:charset w:val="00"/>
    <w:family w:val="auto"/>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347109"/>
      <w:docPartObj>
        <w:docPartGallery w:val="Page Numbers (Bottom of Page)"/>
        <w:docPartUnique/>
      </w:docPartObj>
    </w:sdtPr>
    <w:sdtEndPr>
      <w:rPr>
        <w:noProof/>
      </w:rPr>
    </w:sdtEndPr>
    <w:sdtContent>
      <w:p w14:paraId="6D375FE8" w14:textId="14147E78" w:rsidR="00054EFE" w:rsidRDefault="00054E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28D649" w14:textId="070F3380" w:rsidR="00026E14" w:rsidRPr="00C26A0F" w:rsidRDefault="00026E14" w:rsidP="00DF556D">
    <w:pPr>
      <w:pStyle w:val="Footer"/>
      <w:tabs>
        <w:tab w:val="left" w:pos="7344"/>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6CCB" w14:textId="77777777" w:rsidR="00026E14" w:rsidRPr="00C26A0F" w:rsidRDefault="00E44F04" w:rsidP="008A4C55">
    <w:pPr>
      <w:pStyle w:val="Header"/>
      <w:jc w:val="right"/>
    </w:pPr>
    <w:r>
      <w:pict w14:anchorId="370A8401">
        <v:rect id="_x0000_i1026" style="width:0;height:1.5pt" o:hralign="center" o:hrstd="t" o:hr="t" fillcolor="#a0a0a0" stroked="f"/>
      </w:pict>
    </w:r>
  </w:p>
  <w:p w14:paraId="08E78363" w14:textId="77777777" w:rsidR="00026E14" w:rsidRPr="00C26A0F" w:rsidRDefault="00026E14" w:rsidP="00DF556D">
    <w:pPr>
      <w:pStyle w:val="Footer"/>
      <w:tabs>
        <w:tab w:val="left" w:pos="7344"/>
      </w:tabs>
      <w:jc w:val="center"/>
    </w:pPr>
    <w:r w:rsidRPr="00C26A0F">
      <w:fldChar w:fldCharType="begin"/>
    </w:r>
    <w:r w:rsidRPr="00C26A0F">
      <w:instrText xml:space="preserve"> PAGE   \* MERGEFORMAT </w:instrText>
    </w:r>
    <w:r w:rsidRPr="00C26A0F">
      <w:fldChar w:fldCharType="separate"/>
    </w:r>
    <w:r w:rsidRPr="00C26A0F">
      <w:t>31</w:t>
    </w:r>
    <w:r w:rsidRPr="00C26A0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8F706" w14:textId="77777777" w:rsidR="00026E14" w:rsidRPr="00EC4545" w:rsidRDefault="00E44F04" w:rsidP="007B3BC6">
    <w:pPr>
      <w:pStyle w:val="Footer"/>
      <w:tabs>
        <w:tab w:val="left" w:pos="7344"/>
      </w:tabs>
      <w:rPr>
        <w:rFonts w:ascii="Arial" w:hAnsi="Arial" w:cs="Arial"/>
        <w:i/>
      </w:rPr>
    </w:pPr>
    <w:r>
      <w:rPr>
        <w:rFonts w:ascii="Arial" w:hAnsi="Arial" w:cs="Arial"/>
      </w:rPr>
      <w:pict w14:anchorId="2976F4F4">
        <v:rect id="_x0000_i1027" style="width:0;height:1.5pt" o:hralign="center" o:hrstd="t" o:hr="t" fillcolor="#a0a0a0" stroked="f"/>
      </w:pict>
    </w:r>
  </w:p>
  <w:p w14:paraId="05B97866" w14:textId="77777777" w:rsidR="00026E14" w:rsidRPr="00EC4545" w:rsidRDefault="00026E14" w:rsidP="005C7A14">
    <w:pPr>
      <w:pStyle w:val="Footer"/>
      <w:tabs>
        <w:tab w:val="left" w:pos="7344"/>
      </w:tabs>
      <w:jc w:val="center"/>
      <w:rPr>
        <w:rFonts w:ascii="Arial" w:hAnsi="Arial" w:cs="Arial"/>
      </w:rPr>
    </w:pPr>
    <w:r w:rsidRPr="00EC4545">
      <w:rPr>
        <w:rFonts w:ascii="Arial" w:hAnsi="Arial" w:cs="Arial"/>
      </w:rPr>
      <w:fldChar w:fldCharType="begin"/>
    </w:r>
    <w:r w:rsidRPr="00EC4545">
      <w:rPr>
        <w:rFonts w:ascii="Arial" w:hAnsi="Arial" w:cs="Arial"/>
      </w:rPr>
      <w:instrText xml:space="preserve"> PAGE   \* MERGEFORMAT </w:instrText>
    </w:r>
    <w:r w:rsidRPr="00EC4545">
      <w:rPr>
        <w:rFonts w:ascii="Arial" w:hAnsi="Arial" w:cs="Arial"/>
      </w:rPr>
      <w:fldChar w:fldCharType="separate"/>
    </w:r>
    <w:r w:rsidRPr="00EC4545">
      <w:rPr>
        <w:rFonts w:ascii="Arial" w:hAnsi="Arial" w:cs="Arial"/>
      </w:rPr>
      <w:t>28</w:t>
    </w:r>
    <w:r w:rsidRPr="00EC4545">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568125"/>
      <w:docPartObj>
        <w:docPartGallery w:val="Page Numbers (Bottom of Page)"/>
        <w:docPartUnique/>
      </w:docPartObj>
    </w:sdtPr>
    <w:sdtEndPr>
      <w:rPr>
        <w:noProof/>
      </w:rPr>
    </w:sdtEndPr>
    <w:sdtContent>
      <w:p w14:paraId="2E677672" w14:textId="3EF15912" w:rsidR="00D76845" w:rsidRDefault="00D768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701A0C" w14:textId="77777777" w:rsidR="00096A95" w:rsidRDefault="00096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17F09" w14:textId="77777777" w:rsidR="00A02D13" w:rsidRDefault="00A02D13" w:rsidP="00D50EED">
      <w:r>
        <w:separator/>
      </w:r>
    </w:p>
  </w:footnote>
  <w:footnote w:type="continuationSeparator" w:id="0">
    <w:p w14:paraId="52419AD2" w14:textId="77777777" w:rsidR="00A02D13" w:rsidRDefault="00A02D13" w:rsidP="00D50EED">
      <w:r>
        <w:continuationSeparator/>
      </w:r>
    </w:p>
  </w:footnote>
  <w:footnote w:id="1">
    <w:p w14:paraId="0C8F4AA6" w14:textId="77777777" w:rsidR="0096208A" w:rsidRDefault="0096208A" w:rsidP="0096208A">
      <w:pPr>
        <w:pStyle w:val="FootnoteText"/>
        <w:rPr>
          <w:rFonts w:ascii="Times New Roman" w:hAnsi="Times New Roman"/>
          <w:sz w:val="20"/>
          <w:lang w:val="az-Latn-AZ" w:eastAsia="en-GB"/>
        </w:rPr>
      </w:pPr>
      <w:r>
        <w:rPr>
          <w:rStyle w:val="FootnoteReference"/>
          <w:lang w:val="az-Latn-AZ"/>
        </w:rPr>
        <w:footnoteRef/>
      </w:r>
      <w:r>
        <w:rPr>
          <w:lang w:val="az-Latn-AZ"/>
        </w:rPr>
        <w:t xml:space="preserve"> Bütün üzvlərin təqdim etdiyi göstəricilərin cəmi tələblərə tam cavab verməlidir.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FF45" w14:textId="679DD1AA" w:rsidR="00026E14" w:rsidRPr="00EC4545" w:rsidRDefault="00026E14" w:rsidP="005776F2">
    <w:pPr>
      <w:pStyle w:val="Header"/>
      <w:jc w:val="right"/>
      <w:rPr>
        <w:rFonts w:ascii="Arial" w:hAnsi="Arial" w:cs="Arial"/>
        <w:b/>
        <w:i/>
      </w:rPr>
    </w:pPr>
  </w:p>
  <w:p w14:paraId="3C10D09C" w14:textId="77777777" w:rsidR="00026E14" w:rsidRPr="00EC4545" w:rsidRDefault="00E44F04" w:rsidP="007B3BC6">
    <w:pPr>
      <w:pStyle w:val="Header"/>
      <w:rPr>
        <w:rFonts w:ascii="Arial" w:hAnsi="Arial" w:cs="Arial"/>
        <w:b/>
        <w:i/>
      </w:rPr>
    </w:pPr>
    <w:r>
      <w:rPr>
        <w:rFonts w:ascii="Arial" w:hAnsi="Arial" w:cs="Arial"/>
      </w:rPr>
      <w:pict w14:anchorId="2AD867CE">
        <v:rect id="_x0000_i1025" style="width:436.1pt;height:1.6pt" o:hrpct="986" o:hralign="right"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7674C" w14:textId="77777777" w:rsidR="00096A95" w:rsidRDefault="00E44F04">
    <w:pPr>
      <w:pStyle w:val="Header"/>
    </w:pPr>
    <w:r>
      <w:rPr>
        <w:noProof/>
      </w:rPr>
      <w:pict w14:anchorId="4EA06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553266" o:spid="_x0000_s1027" type="#_x0000_t136" style="position:absolute;margin-left:0;margin-top:0;width:547.75pt;height:156.5pt;rotation:315;z-index:-251655168;mso-position-horizontal:center;mso-position-horizontal-relative:margin;mso-position-vertical:center;mso-position-vertical-relative:margin" o:allowincell="f" fillcolor="#8db3e2 [1311]" stroked="f">
          <v:fill opacity=".5"/>
          <v:textpath style="font-family:&quot;Times New Roman&quot;;font-size:1pt" string="BakuBu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39DC" w14:textId="77777777" w:rsidR="00096A95" w:rsidRDefault="00E44F04">
    <w:pPr>
      <w:pStyle w:val="Header"/>
    </w:pPr>
    <w:r>
      <w:rPr>
        <w:noProof/>
      </w:rPr>
      <w:pict w14:anchorId="7B47B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553267" o:spid="_x0000_s1028" type="#_x0000_t136" style="position:absolute;margin-left:0;margin-top:0;width:547.75pt;height:156.5pt;rotation:315;z-index:-251653120;mso-position-horizontal:center;mso-position-horizontal-relative:margin;mso-position-vertical:center;mso-position-vertical-relative:margin" o:allowincell="f" fillcolor="#8db3e2 [1311]" stroked="f">
          <v:fill opacity=".5"/>
          <v:textpath style="font-family:&quot;Times New Roman&quot;;font-size:1pt" string="BakuBu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A96CE" w14:textId="77777777" w:rsidR="00096A95" w:rsidRDefault="00E44F04">
    <w:pPr>
      <w:pStyle w:val="Header"/>
    </w:pPr>
    <w:r>
      <w:rPr>
        <w:noProof/>
      </w:rPr>
      <w:pict w14:anchorId="0A8E2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553265" o:spid="_x0000_s1026" type="#_x0000_t136" style="position:absolute;margin-left:0;margin-top:0;width:547.75pt;height:156.5pt;rotation:315;z-index:-251657216;mso-position-horizontal:center;mso-position-horizontal-relative:margin;mso-position-vertical:center;mso-position-vertical-relative:margin" o:allowincell="f" fillcolor="#8db3e2 [1311]" stroked="f">
          <v:fill opacity=".5"/>
          <v:textpath style="font-family:&quot;Times New Roman&quot;;font-size:1pt" string="BakuBu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1" w15:restartNumberingAfterBreak="0">
    <w:nsid w:val="FFFFFF81"/>
    <w:multiLevelType w:val="singleLevel"/>
    <w:tmpl w:val="2B58594C"/>
    <w:lvl w:ilvl="0">
      <w:start w:val="1"/>
      <w:numFmt w:val="bullet"/>
      <w:pStyle w:val="ListBullet4"/>
      <w:lvlText w:val="-"/>
      <w:lvlJc w:val="left"/>
      <w:pPr>
        <w:tabs>
          <w:tab w:val="num" w:pos="680"/>
        </w:tabs>
        <w:ind w:left="680" w:hanging="340"/>
      </w:pPr>
      <w:rPr>
        <w:rFonts w:ascii="9999999" w:hAnsi="9999999" w:cs="Courier New" w:hint="default"/>
      </w:rPr>
    </w:lvl>
  </w:abstractNum>
  <w:abstractNum w:abstractNumId="2" w15:restartNumberingAfterBreak="0">
    <w:nsid w:val="FFFFFF82"/>
    <w:multiLevelType w:val="singleLevel"/>
    <w:tmpl w:val="182E0586"/>
    <w:lvl w:ilvl="0">
      <w:start w:val="1"/>
      <w:numFmt w:val="bullet"/>
      <w:pStyle w:val="ListBullet3"/>
      <w:lvlText w:val="—"/>
      <w:lvlJc w:val="left"/>
      <w:pPr>
        <w:tabs>
          <w:tab w:val="num" w:pos="340"/>
        </w:tabs>
        <w:ind w:left="340" w:hanging="340"/>
      </w:pPr>
      <w:rPr>
        <w:rFonts w:ascii="Arial" w:hAnsi="Arial" w:cs="Arial" w:hint="default"/>
        <w:color w:val="auto"/>
        <w:sz w:val="20"/>
        <w:szCs w:val="18"/>
      </w:rPr>
    </w:lvl>
  </w:abstractNum>
  <w:abstractNum w:abstractNumId="3" w15:restartNumberingAfterBreak="0">
    <w:nsid w:val="00000004"/>
    <w:multiLevelType w:val="multilevel"/>
    <w:tmpl w:val="00000004"/>
    <w:name w:val="WWNum35"/>
    <w:lvl w:ilvl="0">
      <w:start w:val="1"/>
      <w:numFmt w:val="decimal"/>
      <w:lvlText w:val="%1."/>
      <w:lvlJc w:val="left"/>
      <w:pPr>
        <w:tabs>
          <w:tab w:val="num" w:pos="-218"/>
        </w:tabs>
        <w:ind w:left="502" w:hanging="360"/>
      </w:pPr>
      <w:rPr>
        <w:b/>
      </w:rPr>
    </w:lvl>
    <w:lvl w:ilvl="1">
      <w:start w:val="1"/>
      <w:numFmt w:val="lowerLetter"/>
      <w:lvlText w:val="%2."/>
      <w:lvlJc w:val="left"/>
      <w:pPr>
        <w:tabs>
          <w:tab w:val="num" w:pos="-218"/>
        </w:tabs>
        <w:ind w:left="1222" w:hanging="360"/>
      </w:p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abstractNum w:abstractNumId="4" w15:restartNumberingAfterBreak="0">
    <w:nsid w:val="004750C9"/>
    <w:multiLevelType w:val="hybridMultilevel"/>
    <w:tmpl w:val="C5004888"/>
    <w:lvl w:ilvl="0" w:tplc="94CCC34C">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005F5C31"/>
    <w:multiLevelType w:val="hybridMultilevel"/>
    <w:tmpl w:val="3FD2B83A"/>
    <w:lvl w:ilvl="0" w:tplc="94CCC34C">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0C0716F"/>
    <w:multiLevelType w:val="hybridMultilevel"/>
    <w:tmpl w:val="1C8CAFD2"/>
    <w:lvl w:ilvl="0" w:tplc="64F225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0A38"/>
    <w:multiLevelType w:val="multilevel"/>
    <w:tmpl w:val="E372226C"/>
    <w:lvl w:ilvl="0">
      <w:start w:val="2"/>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17B7194"/>
    <w:multiLevelType w:val="hybridMultilevel"/>
    <w:tmpl w:val="446C70DE"/>
    <w:lvl w:ilvl="0" w:tplc="E17015B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02AD6666"/>
    <w:multiLevelType w:val="hybridMultilevel"/>
    <w:tmpl w:val="70A4E48A"/>
    <w:lvl w:ilvl="0" w:tplc="C36C95E6">
      <w:start w:val="1"/>
      <w:numFmt w:val="bullet"/>
      <w:pStyle w:val="ListBullet"/>
      <w:lvlText w:val="—"/>
      <w:lvlJc w:val="left"/>
      <w:pPr>
        <w:tabs>
          <w:tab w:val="num" w:pos="340"/>
        </w:tabs>
        <w:ind w:left="340" w:hanging="340"/>
      </w:pPr>
      <w:rPr>
        <w:rFonts w:ascii="Arial" w:hAnsi="Arial" w:cs="Arial" w:hint="default"/>
        <w:color w:val="auto"/>
        <w:sz w:val="22"/>
        <w:szCs w:val="22"/>
      </w:rPr>
    </w:lvl>
    <w:lvl w:ilvl="1" w:tplc="39F4D31A" w:tentative="1">
      <w:start w:val="1"/>
      <w:numFmt w:val="bullet"/>
      <w:lvlText w:val="o"/>
      <w:lvlJc w:val="left"/>
      <w:pPr>
        <w:tabs>
          <w:tab w:val="num" w:pos="1440"/>
        </w:tabs>
        <w:ind w:left="1440" w:hanging="360"/>
      </w:pPr>
      <w:rPr>
        <w:rFonts w:ascii="Courier New" w:hAnsi="Courier New" w:hint="default"/>
      </w:rPr>
    </w:lvl>
    <w:lvl w:ilvl="2" w:tplc="1ED42A8E" w:tentative="1">
      <w:start w:val="1"/>
      <w:numFmt w:val="bullet"/>
      <w:lvlText w:val=""/>
      <w:lvlJc w:val="left"/>
      <w:pPr>
        <w:tabs>
          <w:tab w:val="num" w:pos="2160"/>
        </w:tabs>
        <w:ind w:left="2160" w:hanging="360"/>
      </w:pPr>
      <w:rPr>
        <w:rFonts w:ascii="Wingdings" w:hAnsi="Wingdings" w:hint="default"/>
      </w:rPr>
    </w:lvl>
    <w:lvl w:ilvl="3" w:tplc="EFF2BA0A" w:tentative="1">
      <w:start w:val="1"/>
      <w:numFmt w:val="bullet"/>
      <w:lvlText w:val=""/>
      <w:lvlJc w:val="left"/>
      <w:pPr>
        <w:tabs>
          <w:tab w:val="num" w:pos="2880"/>
        </w:tabs>
        <w:ind w:left="2880" w:hanging="360"/>
      </w:pPr>
      <w:rPr>
        <w:rFonts w:ascii="Symbol" w:hAnsi="Symbol" w:hint="default"/>
      </w:rPr>
    </w:lvl>
    <w:lvl w:ilvl="4" w:tplc="BF92F8EC" w:tentative="1">
      <w:start w:val="1"/>
      <w:numFmt w:val="bullet"/>
      <w:lvlText w:val="o"/>
      <w:lvlJc w:val="left"/>
      <w:pPr>
        <w:tabs>
          <w:tab w:val="num" w:pos="3600"/>
        </w:tabs>
        <w:ind w:left="3600" w:hanging="360"/>
      </w:pPr>
      <w:rPr>
        <w:rFonts w:ascii="Courier New" w:hAnsi="Courier New" w:hint="default"/>
      </w:rPr>
    </w:lvl>
    <w:lvl w:ilvl="5" w:tplc="09541FA2" w:tentative="1">
      <w:start w:val="1"/>
      <w:numFmt w:val="bullet"/>
      <w:lvlText w:val=""/>
      <w:lvlJc w:val="left"/>
      <w:pPr>
        <w:tabs>
          <w:tab w:val="num" w:pos="4320"/>
        </w:tabs>
        <w:ind w:left="4320" w:hanging="360"/>
      </w:pPr>
      <w:rPr>
        <w:rFonts w:ascii="Wingdings" w:hAnsi="Wingdings" w:hint="default"/>
      </w:rPr>
    </w:lvl>
    <w:lvl w:ilvl="6" w:tplc="EB0EF7A6" w:tentative="1">
      <w:start w:val="1"/>
      <w:numFmt w:val="bullet"/>
      <w:lvlText w:val=""/>
      <w:lvlJc w:val="left"/>
      <w:pPr>
        <w:tabs>
          <w:tab w:val="num" w:pos="5040"/>
        </w:tabs>
        <w:ind w:left="5040" w:hanging="360"/>
      </w:pPr>
      <w:rPr>
        <w:rFonts w:ascii="Symbol" w:hAnsi="Symbol" w:hint="default"/>
      </w:rPr>
    </w:lvl>
    <w:lvl w:ilvl="7" w:tplc="1F963288" w:tentative="1">
      <w:start w:val="1"/>
      <w:numFmt w:val="bullet"/>
      <w:lvlText w:val="o"/>
      <w:lvlJc w:val="left"/>
      <w:pPr>
        <w:tabs>
          <w:tab w:val="num" w:pos="5760"/>
        </w:tabs>
        <w:ind w:left="5760" w:hanging="360"/>
      </w:pPr>
      <w:rPr>
        <w:rFonts w:ascii="Courier New" w:hAnsi="Courier New" w:hint="default"/>
      </w:rPr>
    </w:lvl>
    <w:lvl w:ilvl="8" w:tplc="1AAA475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EA6472"/>
    <w:multiLevelType w:val="multilevel"/>
    <w:tmpl w:val="89F861AE"/>
    <w:lvl w:ilvl="0">
      <w:start w:val="2"/>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90C3EAE"/>
    <w:multiLevelType w:val="multilevel"/>
    <w:tmpl w:val="952E7F2E"/>
    <w:lvl w:ilvl="0">
      <w:start w:val="7"/>
      <w:numFmt w:val="bullet"/>
      <w:lvlText w:val="-"/>
      <w:lvlJc w:val="left"/>
      <w:pPr>
        <w:ind w:left="862" w:hanging="360"/>
      </w:pPr>
      <w:rPr>
        <w:rFonts w:ascii="Times New Roman" w:eastAsiaTheme="minorHAnsi" w:hAnsi="Times New Roman" w:cs="Times New Roman" w:hint="default"/>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2" w15:restartNumberingAfterBreak="0">
    <w:nsid w:val="0940061F"/>
    <w:multiLevelType w:val="hybridMultilevel"/>
    <w:tmpl w:val="E376D18E"/>
    <w:lvl w:ilvl="0" w:tplc="94CCC34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2A26D0"/>
    <w:multiLevelType w:val="hybridMultilevel"/>
    <w:tmpl w:val="47B07E34"/>
    <w:lvl w:ilvl="0" w:tplc="94CCC34C">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4" w15:restartNumberingAfterBreak="0">
    <w:nsid w:val="0DD311A9"/>
    <w:multiLevelType w:val="hybridMultilevel"/>
    <w:tmpl w:val="749284F8"/>
    <w:lvl w:ilvl="0" w:tplc="94CCC34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11F46292"/>
    <w:multiLevelType w:val="multilevel"/>
    <w:tmpl w:val="91A4C652"/>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30C5AEA"/>
    <w:multiLevelType w:val="multilevel"/>
    <w:tmpl w:val="908EFCB0"/>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18" w15:restartNumberingAfterBreak="0">
    <w:nsid w:val="13194F29"/>
    <w:multiLevelType w:val="hybridMultilevel"/>
    <w:tmpl w:val="60B8EFF2"/>
    <w:lvl w:ilvl="0" w:tplc="94CCC34C">
      <w:start w:val="1"/>
      <w:numFmt w:val="bullet"/>
      <w:lvlText w:val=""/>
      <w:lvlJc w:val="left"/>
      <w:pPr>
        <w:ind w:left="1146" w:hanging="360"/>
      </w:pPr>
      <w:rPr>
        <w:rFonts w:ascii="Wingdings" w:hAnsi="Wingdings" w:hint="default"/>
      </w:rPr>
    </w:lvl>
    <w:lvl w:ilvl="1" w:tplc="94CCC34C">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77441B"/>
    <w:multiLevelType w:val="hybridMultilevel"/>
    <w:tmpl w:val="F0B274E4"/>
    <w:lvl w:ilvl="0" w:tplc="AAA872DC">
      <w:start w:val="1"/>
      <w:numFmt w:val="decimal"/>
      <w:lvlText w:val="%1."/>
      <w:lvlJc w:val="left"/>
      <w:pPr>
        <w:ind w:left="720" w:hanging="360"/>
      </w:pPr>
    </w:lvl>
    <w:lvl w:ilvl="1" w:tplc="FA703816">
      <w:start w:val="1"/>
      <w:numFmt w:val="lowerLetter"/>
      <w:lvlText w:val="%2."/>
      <w:lvlJc w:val="left"/>
      <w:pPr>
        <w:ind w:left="1440" w:hanging="360"/>
      </w:pPr>
    </w:lvl>
    <w:lvl w:ilvl="2" w:tplc="2124C0D8">
      <w:start w:val="1"/>
      <w:numFmt w:val="lowerRoman"/>
      <w:lvlText w:val="%3."/>
      <w:lvlJc w:val="right"/>
      <w:pPr>
        <w:ind w:left="2160" w:hanging="180"/>
      </w:pPr>
    </w:lvl>
    <w:lvl w:ilvl="3" w:tplc="A106F648">
      <w:start w:val="1"/>
      <w:numFmt w:val="decimal"/>
      <w:lvlText w:val="%4."/>
      <w:lvlJc w:val="left"/>
      <w:pPr>
        <w:ind w:left="2880" w:hanging="360"/>
      </w:pPr>
    </w:lvl>
    <w:lvl w:ilvl="4" w:tplc="B8D2E29E">
      <w:start w:val="1"/>
      <w:numFmt w:val="lowerLetter"/>
      <w:lvlText w:val="%5."/>
      <w:lvlJc w:val="left"/>
      <w:pPr>
        <w:ind w:left="3600" w:hanging="360"/>
      </w:pPr>
    </w:lvl>
    <w:lvl w:ilvl="5" w:tplc="87A4050E">
      <w:start w:val="1"/>
      <w:numFmt w:val="lowerRoman"/>
      <w:lvlText w:val="%6."/>
      <w:lvlJc w:val="right"/>
      <w:pPr>
        <w:ind w:left="4320" w:hanging="180"/>
      </w:pPr>
    </w:lvl>
    <w:lvl w:ilvl="6" w:tplc="4E4A0006">
      <w:start w:val="1"/>
      <w:numFmt w:val="decimal"/>
      <w:lvlText w:val="%7."/>
      <w:lvlJc w:val="left"/>
      <w:pPr>
        <w:ind w:left="5040" w:hanging="360"/>
      </w:pPr>
    </w:lvl>
    <w:lvl w:ilvl="7" w:tplc="1FDA4A34">
      <w:start w:val="1"/>
      <w:numFmt w:val="lowerLetter"/>
      <w:lvlText w:val="%8."/>
      <w:lvlJc w:val="left"/>
      <w:pPr>
        <w:ind w:left="5760" w:hanging="360"/>
      </w:pPr>
    </w:lvl>
    <w:lvl w:ilvl="8" w:tplc="2E306FB2">
      <w:start w:val="1"/>
      <w:numFmt w:val="lowerRoman"/>
      <w:lvlText w:val="%9."/>
      <w:lvlJc w:val="right"/>
      <w:pPr>
        <w:ind w:left="6480" w:hanging="180"/>
      </w:pPr>
    </w:lvl>
  </w:abstractNum>
  <w:abstractNum w:abstractNumId="21" w15:restartNumberingAfterBreak="0">
    <w:nsid w:val="154B2569"/>
    <w:multiLevelType w:val="hybridMultilevel"/>
    <w:tmpl w:val="C6461D16"/>
    <w:lvl w:ilvl="0" w:tplc="94CCC34C">
      <w:start w:val="1"/>
      <w:numFmt w:val="bullet"/>
      <w:lvlText w:val=""/>
      <w:lvlJc w:val="left"/>
      <w:pPr>
        <w:ind w:left="70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575590C"/>
    <w:multiLevelType w:val="hybridMultilevel"/>
    <w:tmpl w:val="6B36851C"/>
    <w:lvl w:ilvl="0" w:tplc="94CCC34C">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1621293C"/>
    <w:multiLevelType w:val="hybridMultilevel"/>
    <w:tmpl w:val="4080C114"/>
    <w:lvl w:ilvl="0" w:tplc="9F9256A8">
      <w:start w:val="1"/>
      <w:numFmt w:val="decimal"/>
      <w:lvlText w:val="%1."/>
      <w:lvlJc w:val="left"/>
      <w:pPr>
        <w:ind w:left="720" w:hanging="360"/>
      </w:pPr>
    </w:lvl>
    <w:lvl w:ilvl="1" w:tplc="F96E974E">
      <w:start w:val="1"/>
      <w:numFmt w:val="lowerLetter"/>
      <w:lvlText w:val="%2."/>
      <w:lvlJc w:val="left"/>
      <w:pPr>
        <w:ind w:left="1440" w:hanging="360"/>
      </w:pPr>
    </w:lvl>
    <w:lvl w:ilvl="2" w:tplc="2264B730">
      <w:start w:val="1"/>
      <w:numFmt w:val="lowerRoman"/>
      <w:lvlText w:val="%3."/>
      <w:lvlJc w:val="right"/>
      <w:pPr>
        <w:ind w:left="2160" w:hanging="180"/>
      </w:pPr>
    </w:lvl>
    <w:lvl w:ilvl="3" w:tplc="3304A77E">
      <w:start w:val="1"/>
      <w:numFmt w:val="decimal"/>
      <w:lvlText w:val="%4."/>
      <w:lvlJc w:val="left"/>
      <w:pPr>
        <w:ind w:left="2880" w:hanging="360"/>
      </w:pPr>
    </w:lvl>
    <w:lvl w:ilvl="4" w:tplc="1486CF30">
      <w:start w:val="1"/>
      <w:numFmt w:val="lowerLetter"/>
      <w:lvlText w:val="%5."/>
      <w:lvlJc w:val="left"/>
      <w:pPr>
        <w:ind w:left="3600" w:hanging="360"/>
      </w:pPr>
    </w:lvl>
    <w:lvl w:ilvl="5" w:tplc="FD426F60">
      <w:start w:val="1"/>
      <w:numFmt w:val="lowerRoman"/>
      <w:lvlText w:val="%6."/>
      <w:lvlJc w:val="right"/>
      <w:pPr>
        <w:ind w:left="4320" w:hanging="180"/>
      </w:pPr>
    </w:lvl>
    <w:lvl w:ilvl="6" w:tplc="2580F7DE">
      <w:start w:val="1"/>
      <w:numFmt w:val="decimal"/>
      <w:lvlText w:val="%7."/>
      <w:lvlJc w:val="left"/>
      <w:pPr>
        <w:ind w:left="5040" w:hanging="360"/>
      </w:pPr>
    </w:lvl>
    <w:lvl w:ilvl="7" w:tplc="9C6E94B8">
      <w:start w:val="1"/>
      <w:numFmt w:val="lowerLetter"/>
      <w:lvlText w:val="%8."/>
      <w:lvlJc w:val="left"/>
      <w:pPr>
        <w:ind w:left="5760" w:hanging="360"/>
      </w:pPr>
    </w:lvl>
    <w:lvl w:ilvl="8" w:tplc="F6967BC4">
      <w:start w:val="1"/>
      <w:numFmt w:val="lowerRoman"/>
      <w:lvlText w:val="%9."/>
      <w:lvlJc w:val="right"/>
      <w:pPr>
        <w:ind w:left="6480" w:hanging="180"/>
      </w:pPr>
    </w:lvl>
  </w:abstractNum>
  <w:abstractNum w:abstractNumId="24" w15:restartNumberingAfterBreak="0">
    <w:nsid w:val="166D04D6"/>
    <w:multiLevelType w:val="hybridMultilevel"/>
    <w:tmpl w:val="85581B94"/>
    <w:lvl w:ilvl="0" w:tplc="94CCC34C">
      <w:start w:val="1"/>
      <w:numFmt w:val="bullet"/>
      <w:lvlText w:val=""/>
      <w:lvlJc w:val="left"/>
      <w:pPr>
        <w:ind w:left="709" w:hanging="360"/>
      </w:pPr>
      <w:rPr>
        <w:rFonts w:ascii="Wingdings" w:hAnsi="Wingdings" w:hint="default"/>
      </w:rPr>
    </w:lvl>
    <w:lvl w:ilvl="1" w:tplc="EACC3312">
      <w:start w:val="1"/>
      <w:numFmt w:val="bullet"/>
      <w:lvlText w:val="o"/>
      <w:lvlJc w:val="left"/>
      <w:pPr>
        <w:ind w:left="1429" w:hanging="360"/>
      </w:pPr>
      <w:rPr>
        <w:rFonts w:ascii="Courier New" w:hAnsi="Courier New" w:cs="Courier New" w:hint="default"/>
      </w:rPr>
    </w:lvl>
    <w:lvl w:ilvl="2" w:tplc="94CCC34C">
      <w:start w:val="1"/>
      <w:numFmt w:val="bullet"/>
      <w:lvlText w:val=""/>
      <w:lvlJc w:val="left"/>
      <w:pPr>
        <w:ind w:left="2149" w:hanging="360"/>
      </w:pPr>
      <w:rPr>
        <w:rFonts w:ascii="Wingdings" w:hAnsi="Wingdings" w:hint="default"/>
      </w:rPr>
    </w:lvl>
    <w:lvl w:ilvl="3" w:tplc="D3A891D6">
      <w:start w:val="1"/>
      <w:numFmt w:val="bullet"/>
      <w:lvlText w:val=""/>
      <w:lvlJc w:val="left"/>
      <w:pPr>
        <w:ind w:left="2869" w:hanging="360"/>
      </w:pPr>
      <w:rPr>
        <w:rFonts w:ascii="Symbol" w:hAnsi="Symbol" w:hint="default"/>
      </w:rPr>
    </w:lvl>
    <w:lvl w:ilvl="4" w:tplc="5AD4F28A">
      <w:start w:val="1"/>
      <w:numFmt w:val="bullet"/>
      <w:lvlText w:val="o"/>
      <w:lvlJc w:val="left"/>
      <w:pPr>
        <w:ind w:left="3589" w:hanging="360"/>
      </w:pPr>
      <w:rPr>
        <w:rFonts w:ascii="Courier New" w:hAnsi="Courier New" w:cs="Courier New" w:hint="default"/>
      </w:rPr>
    </w:lvl>
    <w:lvl w:ilvl="5" w:tplc="2718106A">
      <w:start w:val="1"/>
      <w:numFmt w:val="bullet"/>
      <w:lvlText w:val=""/>
      <w:lvlJc w:val="left"/>
      <w:pPr>
        <w:ind w:left="4309" w:hanging="360"/>
      </w:pPr>
      <w:rPr>
        <w:rFonts w:ascii="Wingdings" w:hAnsi="Wingdings" w:hint="default"/>
      </w:rPr>
    </w:lvl>
    <w:lvl w:ilvl="6" w:tplc="194250D4">
      <w:start w:val="1"/>
      <w:numFmt w:val="bullet"/>
      <w:lvlText w:val=""/>
      <w:lvlJc w:val="left"/>
      <w:pPr>
        <w:ind w:left="5029" w:hanging="360"/>
      </w:pPr>
      <w:rPr>
        <w:rFonts w:ascii="Symbol" w:hAnsi="Symbol" w:hint="default"/>
      </w:rPr>
    </w:lvl>
    <w:lvl w:ilvl="7" w:tplc="679E737E">
      <w:start w:val="1"/>
      <w:numFmt w:val="bullet"/>
      <w:lvlText w:val="o"/>
      <w:lvlJc w:val="left"/>
      <w:pPr>
        <w:ind w:left="5749" w:hanging="360"/>
      </w:pPr>
      <w:rPr>
        <w:rFonts w:ascii="Courier New" w:hAnsi="Courier New" w:cs="Courier New" w:hint="default"/>
      </w:rPr>
    </w:lvl>
    <w:lvl w:ilvl="8" w:tplc="21B45482">
      <w:start w:val="1"/>
      <w:numFmt w:val="bullet"/>
      <w:lvlText w:val=""/>
      <w:lvlJc w:val="left"/>
      <w:pPr>
        <w:ind w:left="6469" w:hanging="360"/>
      </w:pPr>
      <w:rPr>
        <w:rFonts w:ascii="Wingdings" w:hAnsi="Wingdings" w:hint="default"/>
      </w:rPr>
    </w:lvl>
  </w:abstractNum>
  <w:abstractNum w:abstractNumId="25" w15:restartNumberingAfterBreak="0">
    <w:nsid w:val="18094AD5"/>
    <w:multiLevelType w:val="multilevel"/>
    <w:tmpl w:val="D676E82A"/>
    <w:lvl w:ilvl="0">
      <w:start w:val="2"/>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8C901CB"/>
    <w:multiLevelType w:val="hybridMultilevel"/>
    <w:tmpl w:val="FAD0A33E"/>
    <w:lvl w:ilvl="0" w:tplc="94CCC34C">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1BCB6B23"/>
    <w:multiLevelType w:val="hybridMultilevel"/>
    <w:tmpl w:val="F25A2AEA"/>
    <w:lvl w:ilvl="0" w:tplc="94CCC34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BDC7DA0"/>
    <w:multiLevelType w:val="singleLevel"/>
    <w:tmpl w:val="1D38726A"/>
    <w:lvl w:ilvl="0">
      <w:start w:val="1"/>
      <w:numFmt w:val="decimal"/>
      <w:pStyle w:val="Normalautonum"/>
      <w:lvlText w:val="[r%1]"/>
      <w:legacy w:legacy="1" w:legacySpace="0" w:legacyIndent="454"/>
      <w:lvlJc w:val="left"/>
      <w:pPr>
        <w:ind w:left="5134" w:hanging="454"/>
      </w:pPr>
      <w:rPr>
        <w:lang w:val="ru-RU"/>
      </w:rPr>
    </w:lvl>
  </w:abstractNum>
  <w:abstractNum w:abstractNumId="29" w15:restartNumberingAfterBreak="0">
    <w:nsid w:val="1D5F6B18"/>
    <w:multiLevelType w:val="hybridMultilevel"/>
    <w:tmpl w:val="A960702E"/>
    <w:lvl w:ilvl="0" w:tplc="20F83F80">
      <w:start w:val="1"/>
      <w:numFmt w:val="decimal"/>
      <w:lvlText w:val="%1."/>
      <w:lvlJc w:val="left"/>
      <w:pPr>
        <w:ind w:left="720" w:hanging="360"/>
      </w:pPr>
    </w:lvl>
    <w:lvl w:ilvl="1" w:tplc="5DA622AC">
      <w:start w:val="1"/>
      <w:numFmt w:val="lowerLetter"/>
      <w:lvlText w:val="%2."/>
      <w:lvlJc w:val="left"/>
      <w:pPr>
        <w:ind w:left="1440" w:hanging="360"/>
      </w:pPr>
    </w:lvl>
    <w:lvl w:ilvl="2" w:tplc="7A5230F6">
      <w:start w:val="1"/>
      <w:numFmt w:val="lowerRoman"/>
      <w:lvlText w:val="%3."/>
      <w:lvlJc w:val="right"/>
      <w:pPr>
        <w:ind w:left="2160" w:hanging="180"/>
      </w:pPr>
    </w:lvl>
    <w:lvl w:ilvl="3" w:tplc="B512EB9C">
      <w:start w:val="1"/>
      <w:numFmt w:val="decimal"/>
      <w:lvlText w:val="%4."/>
      <w:lvlJc w:val="left"/>
      <w:pPr>
        <w:ind w:left="2880" w:hanging="360"/>
      </w:pPr>
    </w:lvl>
    <w:lvl w:ilvl="4" w:tplc="61E86766">
      <w:start w:val="1"/>
      <w:numFmt w:val="lowerLetter"/>
      <w:lvlText w:val="%5."/>
      <w:lvlJc w:val="left"/>
      <w:pPr>
        <w:ind w:left="3600" w:hanging="360"/>
      </w:pPr>
    </w:lvl>
    <w:lvl w:ilvl="5" w:tplc="0958CD20">
      <w:start w:val="1"/>
      <w:numFmt w:val="lowerRoman"/>
      <w:lvlText w:val="%6."/>
      <w:lvlJc w:val="right"/>
      <w:pPr>
        <w:ind w:left="4320" w:hanging="180"/>
      </w:pPr>
    </w:lvl>
    <w:lvl w:ilvl="6" w:tplc="04B261EE">
      <w:start w:val="1"/>
      <w:numFmt w:val="decimal"/>
      <w:lvlText w:val="%7."/>
      <w:lvlJc w:val="left"/>
      <w:pPr>
        <w:ind w:left="5040" w:hanging="360"/>
      </w:pPr>
    </w:lvl>
    <w:lvl w:ilvl="7" w:tplc="76809BF4">
      <w:start w:val="1"/>
      <w:numFmt w:val="lowerLetter"/>
      <w:lvlText w:val="%8."/>
      <w:lvlJc w:val="left"/>
      <w:pPr>
        <w:ind w:left="5760" w:hanging="360"/>
      </w:pPr>
    </w:lvl>
    <w:lvl w:ilvl="8" w:tplc="8F7C0DFE">
      <w:start w:val="1"/>
      <w:numFmt w:val="lowerRoman"/>
      <w:lvlText w:val="%9."/>
      <w:lvlJc w:val="right"/>
      <w:pPr>
        <w:ind w:left="6480" w:hanging="180"/>
      </w:pPr>
    </w:lvl>
  </w:abstractNum>
  <w:abstractNum w:abstractNumId="30"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1F9F5367"/>
    <w:multiLevelType w:val="hybridMultilevel"/>
    <w:tmpl w:val="C62C15FA"/>
    <w:lvl w:ilvl="0" w:tplc="94CCC34C">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1FA36CF2"/>
    <w:multiLevelType w:val="hybridMultilevel"/>
    <w:tmpl w:val="A95CC33A"/>
    <w:lvl w:ilvl="0" w:tplc="201C2688">
      <w:start w:val="1"/>
      <w:numFmt w:val="decimal"/>
      <w:lvlText w:val="%1."/>
      <w:lvlJc w:val="left"/>
      <w:pPr>
        <w:ind w:left="720" w:hanging="360"/>
      </w:pPr>
    </w:lvl>
    <w:lvl w:ilvl="1" w:tplc="B0AC5760">
      <w:start w:val="1"/>
      <w:numFmt w:val="lowerLetter"/>
      <w:lvlText w:val="%2."/>
      <w:lvlJc w:val="left"/>
      <w:pPr>
        <w:ind w:left="1440" w:hanging="360"/>
      </w:pPr>
    </w:lvl>
    <w:lvl w:ilvl="2" w:tplc="9686038C">
      <w:start w:val="1"/>
      <w:numFmt w:val="lowerRoman"/>
      <w:lvlText w:val="%3."/>
      <w:lvlJc w:val="right"/>
      <w:pPr>
        <w:ind w:left="2160" w:hanging="180"/>
      </w:pPr>
    </w:lvl>
    <w:lvl w:ilvl="3" w:tplc="5824E4A6">
      <w:start w:val="1"/>
      <w:numFmt w:val="decimal"/>
      <w:lvlText w:val="%4."/>
      <w:lvlJc w:val="left"/>
      <w:pPr>
        <w:ind w:left="2880" w:hanging="360"/>
      </w:pPr>
    </w:lvl>
    <w:lvl w:ilvl="4" w:tplc="66984350">
      <w:start w:val="1"/>
      <w:numFmt w:val="lowerLetter"/>
      <w:lvlText w:val="%5."/>
      <w:lvlJc w:val="left"/>
      <w:pPr>
        <w:ind w:left="3600" w:hanging="360"/>
      </w:pPr>
    </w:lvl>
    <w:lvl w:ilvl="5" w:tplc="BE7AF5C4">
      <w:start w:val="1"/>
      <w:numFmt w:val="lowerRoman"/>
      <w:lvlText w:val="%6."/>
      <w:lvlJc w:val="right"/>
      <w:pPr>
        <w:ind w:left="4320" w:hanging="180"/>
      </w:pPr>
    </w:lvl>
    <w:lvl w:ilvl="6" w:tplc="16AE92DE">
      <w:start w:val="1"/>
      <w:numFmt w:val="decimal"/>
      <w:lvlText w:val="%7."/>
      <w:lvlJc w:val="left"/>
      <w:pPr>
        <w:ind w:left="5040" w:hanging="360"/>
      </w:pPr>
    </w:lvl>
    <w:lvl w:ilvl="7" w:tplc="D0364290">
      <w:start w:val="1"/>
      <w:numFmt w:val="lowerLetter"/>
      <w:lvlText w:val="%8."/>
      <w:lvlJc w:val="left"/>
      <w:pPr>
        <w:ind w:left="5760" w:hanging="360"/>
      </w:pPr>
    </w:lvl>
    <w:lvl w:ilvl="8" w:tplc="174E82B0">
      <w:start w:val="1"/>
      <w:numFmt w:val="lowerRoman"/>
      <w:lvlText w:val="%9."/>
      <w:lvlJc w:val="right"/>
      <w:pPr>
        <w:ind w:left="6480" w:hanging="180"/>
      </w:pPr>
    </w:lvl>
  </w:abstractNum>
  <w:abstractNum w:abstractNumId="33" w15:restartNumberingAfterBreak="0">
    <w:nsid w:val="1FD02EC9"/>
    <w:multiLevelType w:val="hybridMultilevel"/>
    <w:tmpl w:val="2E84C39A"/>
    <w:lvl w:ilvl="0" w:tplc="A566C8BE">
      <w:start w:val="1"/>
      <w:numFmt w:val="decimal"/>
      <w:lvlText w:val="%1."/>
      <w:lvlJc w:val="left"/>
      <w:pPr>
        <w:ind w:left="720" w:hanging="360"/>
      </w:pPr>
    </w:lvl>
    <w:lvl w:ilvl="1" w:tplc="C32AAE64">
      <w:start w:val="1"/>
      <w:numFmt w:val="lowerLetter"/>
      <w:lvlText w:val="%2."/>
      <w:lvlJc w:val="left"/>
      <w:pPr>
        <w:ind w:left="1440" w:hanging="360"/>
      </w:pPr>
    </w:lvl>
    <w:lvl w:ilvl="2" w:tplc="DC843DC0">
      <w:start w:val="1"/>
      <w:numFmt w:val="lowerRoman"/>
      <w:lvlText w:val="%3."/>
      <w:lvlJc w:val="right"/>
      <w:pPr>
        <w:ind w:left="2160" w:hanging="180"/>
      </w:pPr>
    </w:lvl>
    <w:lvl w:ilvl="3" w:tplc="4E54500C">
      <w:start w:val="1"/>
      <w:numFmt w:val="decimal"/>
      <w:lvlText w:val="%4."/>
      <w:lvlJc w:val="left"/>
      <w:pPr>
        <w:ind w:left="2880" w:hanging="360"/>
      </w:pPr>
    </w:lvl>
    <w:lvl w:ilvl="4" w:tplc="74C8BB56">
      <w:start w:val="1"/>
      <w:numFmt w:val="lowerLetter"/>
      <w:lvlText w:val="%5."/>
      <w:lvlJc w:val="left"/>
      <w:pPr>
        <w:ind w:left="3600" w:hanging="360"/>
      </w:pPr>
    </w:lvl>
    <w:lvl w:ilvl="5" w:tplc="709EB776">
      <w:start w:val="1"/>
      <w:numFmt w:val="lowerRoman"/>
      <w:lvlText w:val="%6."/>
      <w:lvlJc w:val="right"/>
      <w:pPr>
        <w:ind w:left="4320" w:hanging="180"/>
      </w:pPr>
    </w:lvl>
    <w:lvl w:ilvl="6" w:tplc="CEC4DD86">
      <w:start w:val="1"/>
      <w:numFmt w:val="decimal"/>
      <w:lvlText w:val="%7."/>
      <w:lvlJc w:val="left"/>
      <w:pPr>
        <w:ind w:left="5040" w:hanging="360"/>
      </w:pPr>
    </w:lvl>
    <w:lvl w:ilvl="7" w:tplc="F1F85244">
      <w:start w:val="1"/>
      <w:numFmt w:val="lowerLetter"/>
      <w:lvlText w:val="%8."/>
      <w:lvlJc w:val="left"/>
      <w:pPr>
        <w:ind w:left="5760" w:hanging="360"/>
      </w:pPr>
    </w:lvl>
    <w:lvl w:ilvl="8" w:tplc="69926CD6">
      <w:start w:val="1"/>
      <w:numFmt w:val="lowerRoman"/>
      <w:lvlText w:val="%9."/>
      <w:lvlJc w:val="right"/>
      <w:pPr>
        <w:ind w:left="6480" w:hanging="180"/>
      </w:pPr>
    </w:lvl>
  </w:abstractNum>
  <w:abstractNum w:abstractNumId="34" w15:restartNumberingAfterBreak="0">
    <w:nsid w:val="20290F9F"/>
    <w:multiLevelType w:val="multilevel"/>
    <w:tmpl w:val="C030A072"/>
    <w:lvl w:ilvl="0">
      <w:start w:val="1"/>
      <w:numFmt w:val="decimal"/>
      <w:lvlText w:val="%1."/>
      <w:lvlJc w:val="left"/>
      <w:pPr>
        <w:tabs>
          <w:tab w:val="num" w:pos="360"/>
        </w:tabs>
        <w:ind w:left="360" w:hanging="360"/>
      </w:pPr>
      <w:rPr>
        <w:rFonts w:ascii="Arial" w:hAnsi="Arial" w:hint="eastAsia"/>
      </w:rPr>
    </w:lvl>
    <w:lvl w:ilvl="1">
      <w:start w:val="1"/>
      <w:numFmt w:val="decimal"/>
      <w:pStyle w:val="4"/>
      <w:isLgl/>
      <w:lvlText w:val="%1.%2"/>
      <w:lvlJc w:val="left"/>
      <w:pPr>
        <w:tabs>
          <w:tab w:val="num" w:pos="360"/>
        </w:tabs>
        <w:ind w:left="360" w:hanging="360"/>
      </w:pPr>
      <w:rPr>
        <w:rFonts w:hint="eastAsia"/>
        <w:sz w:val="22"/>
        <w:szCs w:val="22"/>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35" w15:restartNumberingAfterBreak="0">
    <w:nsid w:val="20FB0761"/>
    <w:multiLevelType w:val="hybridMultilevel"/>
    <w:tmpl w:val="DA58021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346EA8"/>
    <w:multiLevelType w:val="hybridMultilevel"/>
    <w:tmpl w:val="C930AB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2705D93"/>
    <w:multiLevelType w:val="multilevel"/>
    <w:tmpl w:val="145C8F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22A84E70"/>
    <w:multiLevelType w:val="multilevel"/>
    <w:tmpl w:val="99B2C190"/>
    <w:lvl w:ilvl="0">
      <w:start w:val="2"/>
      <w:numFmt w:val="decimal"/>
      <w:lvlText w:val="%1"/>
      <w:lvlJc w:val="left"/>
      <w:pPr>
        <w:ind w:left="360" w:hanging="360"/>
      </w:pPr>
    </w:lvl>
    <w:lvl w:ilvl="1">
      <w:start w:val="1"/>
      <w:numFmt w:val="decimal"/>
      <w:pStyle w:val="2ndBulletBOLD"/>
      <w:lvlText w:val="%1.%2"/>
      <w:lvlJc w:val="left"/>
      <w:pPr>
        <w:ind w:left="360" w:hanging="360"/>
      </w:pPr>
      <w:rPr>
        <w:b w:val="0"/>
      </w:rPr>
    </w:lvl>
    <w:lvl w:ilvl="2">
      <w:start w:val="1"/>
      <w:numFmt w:val="decimal"/>
      <w:pStyle w:val="3rdBulletNOR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235531B7"/>
    <w:multiLevelType w:val="hybridMultilevel"/>
    <w:tmpl w:val="D6A86240"/>
    <w:lvl w:ilvl="0" w:tplc="94CCC34C">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15:restartNumberingAfterBreak="0">
    <w:nsid w:val="245E5D03"/>
    <w:multiLevelType w:val="multilevel"/>
    <w:tmpl w:val="E620FBB8"/>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25DF1835"/>
    <w:multiLevelType w:val="hybridMultilevel"/>
    <w:tmpl w:val="6B8EB0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26542FBE"/>
    <w:multiLevelType w:val="hybridMultilevel"/>
    <w:tmpl w:val="9FD41A30"/>
    <w:lvl w:ilvl="0" w:tplc="94CCC34C">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266C3B1A"/>
    <w:multiLevelType w:val="hybridMultilevel"/>
    <w:tmpl w:val="31167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7441234"/>
    <w:multiLevelType w:val="hybridMultilevel"/>
    <w:tmpl w:val="2F727B96"/>
    <w:lvl w:ilvl="0" w:tplc="9330137A">
      <w:start w:val="1"/>
      <w:numFmt w:val="decimal"/>
      <w:lvlText w:val="%1."/>
      <w:lvlJc w:val="left"/>
      <w:pPr>
        <w:ind w:left="720" w:hanging="360"/>
      </w:pPr>
    </w:lvl>
    <w:lvl w:ilvl="1" w:tplc="929AA3BC">
      <w:start w:val="1"/>
      <w:numFmt w:val="lowerLetter"/>
      <w:lvlText w:val="%2."/>
      <w:lvlJc w:val="left"/>
      <w:pPr>
        <w:ind w:left="1440" w:hanging="360"/>
      </w:pPr>
    </w:lvl>
    <w:lvl w:ilvl="2" w:tplc="F0CA3AEA">
      <w:start w:val="1"/>
      <w:numFmt w:val="lowerRoman"/>
      <w:lvlText w:val="%3."/>
      <w:lvlJc w:val="right"/>
      <w:pPr>
        <w:ind w:left="2160" w:hanging="180"/>
      </w:pPr>
    </w:lvl>
    <w:lvl w:ilvl="3" w:tplc="9E5C960C">
      <w:start w:val="1"/>
      <w:numFmt w:val="decimal"/>
      <w:lvlText w:val="%4."/>
      <w:lvlJc w:val="left"/>
      <w:pPr>
        <w:ind w:left="2880" w:hanging="360"/>
      </w:pPr>
    </w:lvl>
    <w:lvl w:ilvl="4" w:tplc="E416E33A">
      <w:start w:val="1"/>
      <w:numFmt w:val="lowerLetter"/>
      <w:lvlText w:val="%5."/>
      <w:lvlJc w:val="left"/>
      <w:pPr>
        <w:ind w:left="3600" w:hanging="360"/>
      </w:pPr>
    </w:lvl>
    <w:lvl w:ilvl="5" w:tplc="C19065BA">
      <w:start w:val="1"/>
      <w:numFmt w:val="lowerRoman"/>
      <w:lvlText w:val="%6."/>
      <w:lvlJc w:val="right"/>
      <w:pPr>
        <w:ind w:left="4320" w:hanging="180"/>
      </w:pPr>
    </w:lvl>
    <w:lvl w:ilvl="6" w:tplc="1F9AC448">
      <w:start w:val="1"/>
      <w:numFmt w:val="decimal"/>
      <w:lvlText w:val="%7."/>
      <w:lvlJc w:val="left"/>
      <w:pPr>
        <w:ind w:left="5040" w:hanging="360"/>
      </w:pPr>
    </w:lvl>
    <w:lvl w:ilvl="7" w:tplc="80408FD2">
      <w:start w:val="1"/>
      <w:numFmt w:val="lowerLetter"/>
      <w:lvlText w:val="%8."/>
      <w:lvlJc w:val="left"/>
      <w:pPr>
        <w:ind w:left="5760" w:hanging="360"/>
      </w:pPr>
    </w:lvl>
    <w:lvl w:ilvl="8" w:tplc="D9DC5572">
      <w:start w:val="1"/>
      <w:numFmt w:val="lowerRoman"/>
      <w:lvlText w:val="%9."/>
      <w:lvlJc w:val="right"/>
      <w:pPr>
        <w:ind w:left="6480" w:hanging="180"/>
      </w:pPr>
    </w:lvl>
  </w:abstractNum>
  <w:abstractNum w:abstractNumId="45" w15:restartNumberingAfterBreak="0">
    <w:nsid w:val="29491280"/>
    <w:multiLevelType w:val="hybridMultilevel"/>
    <w:tmpl w:val="DD6AD6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950181D"/>
    <w:multiLevelType w:val="multilevel"/>
    <w:tmpl w:val="47AE5A0A"/>
    <w:lvl w:ilvl="0">
      <w:start w:val="1"/>
      <w:numFmt w:val="upperRoman"/>
      <w:pStyle w:val="a"/>
      <w:lvlText w:val="%1."/>
      <w:lvlJc w:val="right"/>
      <w:pPr>
        <w:ind w:left="1080" w:hanging="360"/>
      </w:pPr>
      <w:rPr>
        <w:rFonts w:hint="default"/>
        <w:b/>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7" w15:restartNumberingAfterBreak="0">
    <w:nsid w:val="2CAA3004"/>
    <w:multiLevelType w:val="multilevel"/>
    <w:tmpl w:val="83CEEA58"/>
    <w:lvl w:ilvl="0">
      <w:start w:val="7"/>
      <w:numFmt w:val="bullet"/>
      <w:lvlText w:val="-"/>
      <w:lvlJc w:val="left"/>
      <w:pPr>
        <w:ind w:left="862" w:hanging="360"/>
      </w:pPr>
      <w:rPr>
        <w:rFonts w:ascii="Times New Roman" w:eastAsiaTheme="minorHAnsi" w:hAnsi="Times New Roman" w:cs="Times New Roman" w:hint="default"/>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48" w15:restartNumberingAfterBreak="0">
    <w:nsid w:val="2CE0392A"/>
    <w:multiLevelType w:val="hybridMultilevel"/>
    <w:tmpl w:val="A32664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0" w15:restartNumberingAfterBreak="0">
    <w:nsid w:val="2FD36087"/>
    <w:multiLevelType w:val="multilevel"/>
    <w:tmpl w:val="C2DC06E8"/>
    <w:lvl w:ilvl="0">
      <w:start w:val="2"/>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30F739B4"/>
    <w:multiLevelType w:val="hybridMultilevel"/>
    <w:tmpl w:val="F416B14C"/>
    <w:lvl w:ilvl="0" w:tplc="94CCC34C">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52" w15:restartNumberingAfterBreak="0">
    <w:nsid w:val="33435F53"/>
    <w:multiLevelType w:val="hybridMultilevel"/>
    <w:tmpl w:val="0CD496FA"/>
    <w:lvl w:ilvl="0" w:tplc="8FC27008">
      <w:start w:val="1"/>
      <w:numFmt w:val="lowerLetter"/>
      <w:lvlText w:val="(%1)"/>
      <w:lvlJc w:val="left"/>
      <w:pPr>
        <w:tabs>
          <w:tab w:val="num" w:pos="420"/>
        </w:tabs>
        <w:ind w:left="420" w:hanging="420"/>
      </w:pPr>
      <w:rPr>
        <w:rFonts w:hint="default"/>
        <w:b/>
        <w:bCs/>
      </w:rPr>
    </w:lvl>
    <w:lvl w:ilvl="1" w:tplc="04090001">
      <w:start w:val="1"/>
      <w:numFmt w:val="lowerLetter"/>
      <w:lvlText w:val="(%2)"/>
      <w:lvlJc w:val="left"/>
      <w:pPr>
        <w:tabs>
          <w:tab w:val="num" w:pos="840"/>
        </w:tabs>
        <w:ind w:left="840" w:hanging="420"/>
      </w:pPr>
      <w:rPr>
        <w:rFonts w:hint="default"/>
      </w:rPr>
    </w:lvl>
    <w:lvl w:ilvl="2" w:tplc="04090005"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aiueoFullWidth"/>
      <w:lvlText w:val="(%5)"/>
      <w:lvlJc w:val="left"/>
      <w:pPr>
        <w:tabs>
          <w:tab w:val="num" w:pos="2100"/>
        </w:tabs>
        <w:ind w:left="2100" w:hanging="420"/>
      </w:pPr>
    </w:lvl>
    <w:lvl w:ilvl="5" w:tplc="04090005"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aiueoFullWidth"/>
      <w:lvlText w:val="(%8)"/>
      <w:lvlJc w:val="left"/>
      <w:pPr>
        <w:tabs>
          <w:tab w:val="num" w:pos="3360"/>
        </w:tabs>
        <w:ind w:left="3360" w:hanging="420"/>
      </w:pPr>
    </w:lvl>
    <w:lvl w:ilvl="8" w:tplc="04090005" w:tentative="1">
      <w:start w:val="1"/>
      <w:numFmt w:val="decimalEnclosedCircle"/>
      <w:lvlText w:val="%9"/>
      <w:lvlJc w:val="left"/>
      <w:pPr>
        <w:tabs>
          <w:tab w:val="num" w:pos="3780"/>
        </w:tabs>
        <w:ind w:left="3780" w:hanging="420"/>
      </w:pPr>
    </w:lvl>
  </w:abstractNum>
  <w:abstractNum w:abstractNumId="53" w15:restartNumberingAfterBreak="0">
    <w:nsid w:val="346A16D4"/>
    <w:multiLevelType w:val="hybridMultilevel"/>
    <w:tmpl w:val="FA309EB4"/>
    <w:lvl w:ilvl="0" w:tplc="94CCC34C">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4" w15:restartNumberingAfterBreak="0">
    <w:nsid w:val="355B2B47"/>
    <w:multiLevelType w:val="multilevel"/>
    <w:tmpl w:val="DAA0BA78"/>
    <w:lvl w:ilvl="0">
      <w:start w:val="2"/>
      <w:numFmt w:val="decimal"/>
      <w:lvlText w:val="%1."/>
      <w:lvlJc w:val="left"/>
      <w:pPr>
        <w:ind w:left="885" w:hanging="885"/>
      </w:pPr>
      <w:rPr>
        <w:rFonts w:hint="default"/>
      </w:rPr>
    </w:lvl>
    <w:lvl w:ilvl="1">
      <w:start w:val="1"/>
      <w:numFmt w:val="decimal"/>
      <w:lvlText w:val="%1.%2."/>
      <w:lvlJc w:val="left"/>
      <w:pPr>
        <w:ind w:left="1245" w:hanging="885"/>
      </w:pPr>
      <w:rPr>
        <w:rFonts w:hint="default"/>
      </w:rPr>
    </w:lvl>
    <w:lvl w:ilvl="2">
      <w:start w:val="2"/>
      <w:numFmt w:val="decimal"/>
      <w:lvlText w:val="%1.%2.%3."/>
      <w:lvlJc w:val="left"/>
      <w:pPr>
        <w:ind w:left="1605" w:hanging="88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62A15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38D74E21"/>
    <w:multiLevelType w:val="hybridMultilevel"/>
    <w:tmpl w:val="39283B2E"/>
    <w:lvl w:ilvl="0" w:tplc="CC5A0C50">
      <w:start w:val="1"/>
      <w:numFmt w:val="decimal"/>
      <w:lvlText w:val="%1."/>
      <w:lvlJc w:val="left"/>
      <w:pPr>
        <w:ind w:left="720" w:hanging="360"/>
      </w:pPr>
    </w:lvl>
    <w:lvl w:ilvl="1" w:tplc="C316BF54">
      <w:start w:val="1"/>
      <w:numFmt w:val="lowerLetter"/>
      <w:lvlText w:val="%2."/>
      <w:lvlJc w:val="left"/>
      <w:pPr>
        <w:ind w:left="1440" w:hanging="360"/>
      </w:pPr>
    </w:lvl>
    <w:lvl w:ilvl="2" w:tplc="70AE3E50">
      <w:start w:val="1"/>
      <w:numFmt w:val="lowerRoman"/>
      <w:lvlText w:val="%3."/>
      <w:lvlJc w:val="right"/>
      <w:pPr>
        <w:ind w:left="2160" w:hanging="180"/>
      </w:pPr>
    </w:lvl>
    <w:lvl w:ilvl="3" w:tplc="16E2300A">
      <w:start w:val="1"/>
      <w:numFmt w:val="decimal"/>
      <w:lvlText w:val="%4."/>
      <w:lvlJc w:val="left"/>
      <w:pPr>
        <w:ind w:left="2880" w:hanging="360"/>
      </w:pPr>
    </w:lvl>
    <w:lvl w:ilvl="4" w:tplc="6AEA1DEA">
      <w:start w:val="1"/>
      <w:numFmt w:val="lowerLetter"/>
      <w:lvlText w:val="%5."/>
      <w:lvlJc w:val="left"/>
      <w:pPr>
        <w:ind w:left="3600" w:hanging="360"/>
      </w:pPr>
    </w:lvl>
    <w:lvl w:ilvl="5" w:tplc="0AEA34BC">
      <w:start w:val="1"/>
      <w:numFmt w:val="lowerRoman"/>
      <w:lvlText w:val="%6."/>
      <w:lvlJc w:val="right"/>
      <w:pPr>
        <w:ind w:left="4320" w:hanging="180"/>
      </w:pPr>
    </w:lvl>
    <w:lvl w:ilvl="6" w:tplc="87368A36">
      <w:start w:val="1"/>
      <w:numFmt w:val="decimal"/>
      <w:lvlText w:val="%7."/>
      <w:lvlJc w:val="left"/>
      <w:pPr>
        <w:ind w:left="5040" w:hanging="360"/>
      </w:pPr>
    </w:lvl>
    <w:lvl w:ilvl="7" w:tplc="B42C6CF8">
      <w:start w:val="1"/>
      <w:numFmt w:val="lowerLetter"/>
      <w:lvlText w:val="%8."/>
      <w:lvlJc w:val="left"/>
      <w:pPr>
        <w:ind w:left="5760" w:hanging="360"/>
      </w:pPr>
    </w:lvl>
    <w:lvl w:ilvl="8" w:tplc="F1E6AC6E">
      <w:start w:val="1"/>
      <w:numFmt w:val="lowerRoman"/>
      <w:lvlText w:val="%9."/>
      <w:lvlJc w:val="right"/>
      <w:pPr>
        <w:ind w:left="6480" w:hanging="180"/>
      </w:pPr>
    </w:lvl>
  </w:abstractNum>
  <w:abstractNum w:abstractNumId="58" w15:restartNumberingAfterBreak="0">
    <w:nsid w:val="3A9F2B39"/>
    <w:multiLevelType w:val="hybridMultilevel"/>
    <w:tmpl w:val="EB802F30"/>
    <w:lvl w:ilvl="0" w:tplc="94CCC34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9" w15:restartNumberingAfterBreak="0">
    <w:nsid w:val="3CC042DA"/>
    <w:multiLevelType w:val="multilevel"/>
    <w:tmpl w:val="26E6C0A8"/>
    <w:lvl w:ilvl="0">
      <w:start w:val="2"/>
      <w:numFmt w:val="decimal"/>
      <w:lvlText w:val="%1."/>
      <w:lvlJc w:val="left"/>
      <w:pPr>
        <w:ind w:left="1230" w:hanging="1230"/>
      </w:pPr>
      <w:rPr>
        <w:rFonts w:hint="default"/>
      </w:rPr>
    </w:lvl>
    <w:lvl w:ilvl="1">
      <w:start w:val="7"/>
      <w:numFmt w:val="decimal"/>
      <w:lvlText w:val="%1.%2."/>
      <w:lvlJc w:val="left"/>
      <w:pPr>
        <w:ind w:left="1230" w:hanging="1230"/>
      </w:pPr>
      <w:rPr>
        <w:rFonts w:hint="default"/>
      </w:rPr>
    </w:lvl>
    <w:lvl w:ilvl="2">
      <w:start w:val="2"/>
      <w:numFmt w:val="decimal"/>
      <w:lvlText w:val="%1.%2.%3."/>
      <w:lvlJc w:val="left"/>
      <w:pPr>
        <w:ind w:left="1230" w:hanging="1230"/>
      </w:pPr>
      <w:rPr>
        <w:rFonts w:hint="default"/>
      </w:rPr>
    </w:lvl>
    <w:lvl w:ilvl="3">
      <w:start w:val="10"/>
      <w:numFmt w:val="decimal"/>
      <w:lvlText w:val="%1.%2.%3.%4."/>
      <w:lvlJc w:val="left"/>
      <w:pPr>
        <w:ind w:left="1230" w:hanging="1230"/>
      </w:pPr>
      <w:rPr>
        <w:rFonts w:hint="default"/>
      </w:rPr>
    </w:lvl>
    <w:lvl w:ilvl="4">
      <w:start w:val="1"/>
      <w:numFmt w:val="decimal"/>
      <w:lvlText w:val="%1.%2.%3.%4.%5."/>
      <w:lvlJc w:val="left"/>
      <w:pPr>
        <w:ind w:left="1230" w:hanging="1230"/>
      </w:pPr>
      <w:rPr>
        <w:rFonts w:hint="default"/>
        <w:color w:val="244061" w:themeColor="accent1" w:themeShade="80"/>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D570194"/>
    <w:multiLevelType w:val="hybridMultilevel"/>
    <w:tmpl w:val="580429B6"/>
    <w:lvl w:ilvl="0" w:tplc="9716902C">
      <w:start w:val="1"/>
      <w:numFmt w:val="decimal"/>
      <w:lvlText w:val="%1."/>
      <w:lvlJc w:val="left"/>
      <w:pPr>
        <w:ind w:left="720" w:hanging="360"/>
      </w:pPr>
    </w:lvl>
    <w:lvl w:ilvl="1" w:tplc="5A946CB4">
      <w:start w:val="1"/>
      <w:numFmt w:val="lowerLetter"/>
      <w:lvlText w:val="%2."/>
      <w:lvlJc w:val="left"/>
      <w:pPr>
        <w:ind w:left="1440" w:hanging="360"/>
      </w:pPr>
    </w:lvl>
    <w:lvl w:ilvl="2" w:tplc="C3EA7912">
      <w:start w:val="1"/>
      <w:numFmt w:val="lowerRoman"/>
      <w:lvlText w:val="%3."/>
      <w:lvlJc w:val="right"/>
      <w:pPr>
        <w:ind w:left="2160" w:hanging="180"/>
      </w:pPr>
    </w:lvl>
    <w:lvl w:ilvl="3" w:tplc="473EA980">
      <w:start w:val="1"/>
      <w:numFmt w:val="decimal"/>
      <w:lvlText w:val="%4."/>
      <w:lvlJc w:val="left"/>
      <w:pPr>
        <w:ind w:left="2880" w:hanging="360"/>
      </w:pPr>
    </w:lvl>
    <w:lvl w:ilvl="4" w:tplc="44248C48">
      <w:start w:val="1"/>
      <w:numFmt w:val="lowerLetter"/>
      <w:lvlText w:val="%5."/>
      <w:lvlJc w:val="left"/>
      <w:pPr>
        <w:ind w:left="3600" w:hanging="360"/>
      </w:pPr>
    </w:lvl>
    <w:lvl w:ilvl="5" w:tplc="32B25280">
      <w:start w:val="1"/>
      <w:numFmt w:val="lowerRoman"/>
      <w:lvlText w:val="%6."/>
      <w:lvlJc w:val="right"/>
      <w:pPr>
        <w:ind w:left="4320" w:hanging="180"/>
      </w:pPr>
    </w:lvl>
    <w:lvl w:ilvl="6" w:tplc="557E1F86">
      <w:start w:val="1"/>
      <w:numFmt w:val="decimal"/>
      <w:lvlText w:val="%7."/>
      <w:lvlJc w:val="left"/>
      <w:pPr>
        <w:ind w:left="5040" w:hanging="360"/>
      </w:pPr>
    </w:lvl>
    <w:lvl w:ilvl="7" w:tplc="A9AE0D2A">
      <w:start w:val="1"/>
      <w:numFmt w:val="lowerLetter"/>
      <w:lvlText w:val="%8."/>
      <w:lvlJc w:val="left"/>
      <w:pPr>
        <w:ind w:left="5760" w:hanging="360"/>
      </w:pPr>
    </w:lvl>
    <w:lvl w:ilvl="8" w:tplc="534639E8">
      <w:start w:val="1"/>
      <w:numFmt w:val="lowerRoman"/>
      <w:lvlText w:val="%9."/>
      <w:lvlJc w:val="right"/>
      <w:pPr>
        <w:ind w:left="6480" w:hanging="180"/>
      </w:pPr>
    </w:lvl>
  </w:abstractNum>
  <w:abstractNum w:abstractNumId="62" w15:restartNumberingAfterBreak="0">
    <w:nsid w:val="3D8A2756"/>
    <w:multiLevelType w:val="multilevel"/>
    <w:tmpl w:val="785E2F36"/>
    <w:lvl w:ilvl="0">
      <w:start w:val="1"/>
      <w:numFmt w:val="upperLetter"/>
      <w:pStyle w:val="AppendixHeading"/>
      <w:lvlText w:val="%1"/>
      <w:lvlJc w:val="left"/>
      <w:pPr>
        <w:tabs>
          <w:tab w:val="num" w:pos="-964"/>
        </w:tabs>
        <w:ind w:left="-964" w:hanging="964"/>
      </w:pPr>
    </w:lvl>
    <w:lvl w:ilvl="1">
      <w:start w:val="1"/>
      <w:numFmt w:val="decimal"/>
      <w:pStyle w:val="AppendixHeading2"/>
      <w:lvlText w:val="%1.%2"/>
      <w:lvlJc w:val="left"/>
      <w:pPr>
        <w:tabs>
          <w:tab w:val="num" w:pos="-964"/>
        </w:tabs>
        <w:ind w:left="-964" w:hanging="964"/>
      </w:pPr>
    </w:lvl>
    <w:lvl w:ilvl="2">
      <w:start w:val="1"/>
      <w:numFmt w:val="decimal"/>
      <w:pStyle w:val="AppendixHeading3"/>
      <w:lvlText w:val="%1.%2.%3"/>
      <w:lvlJc w:val="left"/>
      <w:pPr>
        <w:tabs>
          <w:tab w:val="num" w:pos="-964"/>
        </w:tabs>
        <w:ind w:left="-964" w:hanging="964"/>
      </w:pPr>
    </w:lvl>
    <w:lvl w:ilvl="3">
      <w:start w:val="1"/>
      <w:numFmt w:val="decimal"/>
      <w:pStyle w:val="AppendixHeading"/>
      <w:lvlText w:val="%1.%2.%3.%4"/>
      <w:lvlJc w:val="left"/>
      <w:pPr>
        <w:tabs>
          <w:tab w:val="num" w:pos="-964"/>
        </w:tabs>
        <w:ind w:left="-964" w:hanging="964"/>
      </w:pPr>
    </w:lvl>
    <w:lvl w:ilvl="4">
      <w:start w:val="1"/>
      <w:numFmt w:val="decimal"/>
      <w:lvlText w:val="(%5)"/>
      <w:lvlJc w:val="left"/>
      <w:pPr>
        <w:ind w:left="1916" w:firstLine="0"/>
      </w:pPr>
    </w:lvl>
    <w:lvl w:ilvl="5">
      <w:start w:val="1"/>
      <w:numFmt w:val="lowerLetter"/>
      <w:lvlText w:val="(%6)"/>
      <w:lvlJc w:val="left"/>
      <w:pPr>
        <w:ind w:left="2636" w:firstLine="0"/>
      </w:pPr>
    </w:lvl>
    <w:lvl w:ilvl="6">
      <w:start w:val="1"/>
      <w:numFmt w:val="lowerRoman"/>
      <w:lvlText w:val="(%7)"/>
      <w:lvlJc w:val="left"/>
      <w:pPr>
        <w:ind w:left="3356" w:firstLine="0"/>
      </w:pPr>
    </w:lvl>
    <w:lvl w:ilvl="7">
      <w:start w:val="1"/>
      <w:numFmt w:val="lowerLetter"/>
      <w:lvlText w:val="(%8)"/>
      <w:lvlJc w:val="left"/>
      <w:pPr>
        <w:ind w:left="4076" w:firstLine="0"/>
      </w:pPr>
    </w:lvl>
    <w:lvl w:ilvl="8">
      <w:start w:val="1"/>
      <w:numFmt w:val="lowerRoman"/>
      <w:lvlText w:val="(%9)"/>
      <w:lvlJc w:val="left"/>
      <w:pPr>
        <w:ind w:left="4796" w:firstLine="0"/>
      </w:pPr>
    </w:lvl>
  </w:abstractNum>
  <w:abstractNum w:abstractNumId="63" w15:restartNumberingAfterBreak="0">
    <w:nsid w:val="3ED10A5F"/>
    <w:multiLevelType w:val="multilevel"/>
    <w:tmpl w:val="BB6EEC8A"/>
    <w:lvl w:ilvl="0">
      <w:start w:val="1"/>
      <w:numFmt w:val="decimal"/>
      <w:isLgl/>
      <w:lvlText w:val="%1."/>
      <w:lvlJc w:val="left"/>
      <w:pPr>
        <w:tabs>
          <w:tab w:val="num" w:pos="576"/>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4"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22E2FE0"/>
    <w:multiLevelType w:val="hybridMultilevel"/>
    <w:tmpl w:val="A760BFB8"/>
    <w:lvl w:ilvl="0" w:tplc="94CCC34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6" w15:restartNumberingAfterBreak="0">
    <w:nsid w:val="460C7D0A"/>
    <w:multiLevelType w:val="multilevel"/>
    <w:tmpl w:val="59548514"/>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7" w15:restartNumberingAfterBreak="0">
    <w:nsid w:val="48A65153"/>
    <w:multiLevelType w:val="hybridMultilevel"/>
    <w:tmpl w:val="2E84C39A"/>
    <w:lvl w:ilvl="0" w:tplc="A566C8BE">
      <w:start w:val="1"/>
      <w:numFmt w:val="decimal"/>
      <w:lvlText w:val="%1."/>
      <w:lvlJc w:val="left"/>
      <w:pPr>
        <w:ind w:left="720" w:hanging="360"/>
      </w:pPr>
    </w:lvl>
    <w:lvl w:ilvl="1" w:tplc="C32AAE64">
      <w:start w:val="1"/>
      <w:numFmt w:val="lowerLetter"/>
      <w:lvlText w:val="%2."/>
      <w:lvlJc w:val="left"/>
      <w:pPr>
        <w:ind w:left="1440" w:hanging="360"/>
      </w:pPr>
    </w:lvl>
    <w:lvl w:ilvl="2" w:tplc="DC843DC0">
      <w:start w:val="1"/>
      <w:numFmt w:val="lowerRoman"/>
      <w:lvlText w:val="%3."/>
      <w:lvlJc w:val="right"/>
      <w:pPr>
        <w:ind w:left="2160" w:hanging="180"/>
      </w:pPr>
    </w:lvl>
    <w:lvl w:ilvl="3" w:tplc="4E54500C">
      <w:start w:val="1"/>
      <w:numFmt w:val="decimal"/>
      <w:lvlText w:val="%4."/>
      <w:lvlJc w:val="left"/>
      <w:pPr>
        <w:ind w:left="2880" w:hanging="360"/>
      </w:pPr>
    </w:lvl>
    <w:lvl w:ilvl="4" w:tplc="74C8BB56">
      <w:start w:val="1"/>
      <w:numFmt w:val="lowerLetter"/>
      <w:lvlText w:val="%5."/>
      <w:lvlJc w:val="left"/>
      <w:pPr>
        <w:ind w:left="3600" w:hanging="360"/>
      </w:pPr>
    </w:lvl>
    <w:lvl w:ilvl="5" w:tplc="709EB776">
      <w:start w:val="1"/>
      <w:numFmt w:val="lowerRoman"/>
      <w:lvlText w:val="%6."/>
      <w:lvlJc w:val="right"/>
      <w:pPr>
        <w:ind w:left="4320" w:hanging="180"/>
      </w:pPr>
    </w:lvl>
    <w:lvl w:ilvl="6" w:tplc="CEC4DD86">
      <w:start w:val="1"/>
      <w:numFmt w:val="decimal"/>
      <w:lvlText w:val="%7."/>
      <w:lvlJc w:val="left"/>
      <w:pPr>
        <w:ind w:left="5040" w:hanging="360"/>
      </w:pPr>
    </w:lvl>
    <w:lvl w:ilvl="7" w:tplc="F1F85244">
      <w:start w:val="1"/>
      <w:numFmt w:val="lowerLetter"/>
      <w:lvlText w:val="%8."/>
      <w:lvlJc w:val="left"/>
      <w:pPr>
        <w:ind w:left="5760" w:hanging="360"/>
      </w:pPr>
    </w:lvl>
    <w:lvl w:ilvl="8" w:tplc="69926CD6">
      <w:start w:val="1"/>
      <w:numFmt w:val="lowerRoman"/>
      <w:lvlText w:val="%9."/>
      <w:lvlJc w:val="right"/>
      <w:pPr>
        <w:ind w:left="6480" w:hanging="180"/>
      </w:pPr>
    </w:lvl>
  </w:abstractNum>
  <w:abstractNum w:abstractNumId="68" w15:restartNumberingAfterBreak="0">
    <w:nsid w:val="49730FF0"/>
    <w:multiLevelType w:val="hybridMultilevel"/>
    <w:tmpl w:val="3918ACFC"/>
    <w:lvl w:ilvl="0" w:tplc="94CCC34C">
      <w:start w:val="1"/>
      <w:numFmt w:val="bullet"/>
      <w:lvlText w:val=""/>
      <w:lvlJc w:val="left"/>
      <w:pPr>
        <w:ind w:left="709" w:hanging="360"/>
      </w:pPr>
      <w:rPr>
        <w:rFonts w:ascii="Wingdings" w:hAnsi="Wingdings" w:hint="default"/>
      </w:rPr>
    </w:lvl>
    <w:lvl w:ilvl="1" w:tplc="EACC3312">
      <w:start w:val="1"/>
      <w:numFmt w:val="bullet"/>
      <w:lvlText w:val="o"/>
      <w:lvlJc w:val="left"/>
      <w:pPr>
        <w:ind w:left="1429" w:hanging="360"/>
      </w:pPr>
      <w:rPr>
        <w:rFonts w:ascii="Courier New" w:hAnsi="Courier New" w:cs="Courier New" w:hint="default"/>
      </w:rPr>
    </w:lvl>
    <w:lvl w:ilvl="2" w:tplc="94CCC34C">
      <w:start w:val="1"/>
      <w:numFmt w:val="bullet"/>
      <w:lvlText w:val=""/>
      <w:lvlJc w:val="left"/>
      <w:pPr>
        <w:ind w:left="2149" w:hanging="360"/>
      </w:pPr>
      <w:rPr>
        <w:rFonts w:ascii="Wingdings" w:hAnsi="Wingdings" w:hint="default"/>
      </w:rPr>
    </w:lvl>
    <w:lvl w:ilvl="3" w:tplc="D3A891D6">
      <w:start w:val="1"/>
      <w:numFmt w:val="bullet"/>
      <w:lvlText w:val=""/>
      <w:lvlJc w:val="left"/>
      <w:pPr>
        <w:ind w:left="2869" w:hanging="360"/>
      </w:pPr>
      <w:rPr>
        <w:rFonts w:ascii="Symbol" w:hAnsi="Symbol" w:hint="default"/>
      </w:rPr>
    </w:lvl>
    <w:lvl w:ilvl="4" w:tplc="5AD4F28A">
      <w:start w:val="1"/>
      <w:numFmt w:val="bullet"/>
      <w:lvlText w:val="o"/>
      <w:lvlJc w:val="left"/>
      <w:pPr>
        <w:ind w:left="3589" w:hanging="360"/>
      </w:pPr>
      <w:rPr>
        <w:rFonts w:ascii="Courier New" w:hAnsi="Courier New" w:cs="Courier New" w:hint="default"/>
      </w:rPr>
    </w:lvl>
    <w:lvl w:ilvl="5" w:tplc="2718106A">
      <w:start w:val="1"/>
      <w:numFmt w:val="bullet"/>
      <w:lvlText w:val=""/>
      <w:lvlJc w:val="left"/>
      <w:pPr>
        <w:ind w:left="4309" w:hanging="360"/>
      </w:pPr>
      <w:rPr>
        <w:rFonts w:ascii="Wingdings" w:hAnsi="Wingdings" w:hint="default"/>
      </w:rPr>
    </w:lvl>
    <w:lvl w:ilvl="6" w:tplc="194250D4">
      <w:start w:val="1"/>
      <w:numFmt w:val="bullet"/>
      <w:lvlText w:val=""/>
      <w:lvlJc w:val="left"/>
      <w:pPr>
        <w:ind w:left="5029" w:hanging="360"/>
      </w:pPr>
      <w:rPr>
        <w:rFonts w:ascii="Symbol" w:hAnsi="Symbol" w:hint="default"/>
      </w:rPr>
    </w:lvl>
    <w:lvl w:ilvl="7" w:tplc="679E737E">
      <w:start w:val="1"/>
      <w:numFmt w:val="bullet"/>
      <w:lvlText w:val="o"/>
      <w:lvlJc w:val="left"/>
      <w:pPr>
        <w:ind w:left="5749" w:hanging="360"/>
      </w:pPr>
      <w:rPr>
        <w:rFonts w:ascii="Courier New" w:hAnsi="Courier New" w:cs="Courier New" w:hint="default"/>
      </w:rPr>
    </w:lvl>
    <w:lvl w:ilvl="8" w:tplc="21B45482">
      <w:start w:val="1"/>
      <w:numFmt w:val="bullet"/>
      <w:lvlText w:val=""/>
      <w:lvlJc w:val="left"/>
      <w:pPr>
        <w:ind w:left="6469" w:hanging="360"/>
      </w:pPr>
      <w:rPr>
        <w:rFonts w:ascii="Wingdings" w:hAnsi="Wingdings" w:hint="default"/>
      </w:rPr>
    </w:lvl>
  </w:abstractNum>
  <w:abstractNum w:abstractNumId="69" w15:restartNumberingAfterBreak="0">
    <w:nsid w:val="497710F9"/>
    <w:multiLevelType w:val="hybridMultilevel"/>
    <w:tmpl w:val="ABEE79AA"/>
    <w:lvl w:ilvl="0" w:tplc="6756D458">
      <w:start w:val="3"/>
      <w:numFmt w:val="bullet"/>
      <w:lvlText w:val="-"/>
      <w:lvlJc w:val="left"/>
      <w:pPr>
        <w:ind w:left="1571" w:hanging="360"/>
      </w:pPr>
      <w:rPr>
        <w:rFonts w:ascii="Arial" w:eastAsia="MS Mincho" w:hAnsi="Arial" w:cs="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15:restartNumberingAfterBreak="0">
    <w:nsid w:val="4A8A4902"/>
    <w:multiLevelType w:val="hybridMultilevel"/>
    <w:tmpl w:val="34E22504"/>
    <w:lvl w:ilvl="0" w:tplc="5AFCCEDE">
      <w:start w:val="1"/>
      <w:numFmt w:val="decimal"/>
      <w:lvlText w:val="%1."/>
      <w:lvlJc w:val="left"/>
      <w:pPr>
        <w:ind w:left="720" w:hanging="360"/>
      </w:pPr>
    </w:lvl>
    <w:lvl w:ilvl="1" w:tplc="A93AB2A0">
      <w:start w:val="1"/>
      <w:numFmt w:val="lowerLetter"/>
      <w:lvlText w:val="%2."/>
      <w:lvlJc w:val="left"/>
      <w:pPr>
        <w:ind w:left="1440" w:hanging="360"/>
      </w:pPr>
    </w:lvl>
    <w:lvl w:ilvl="2" w:tplc="50121FB6">
      <w:start w:val="1"/>
      <w:numFmt w:val="lowerRoman"/>
      <w:lvlText w:val="%3."/>
      <w:lvlJc w:val="right"/>
      <w:pPr>
        <w:ind w:left="2160" w:hanging="180"/>
      </w:pPr>
    </w:lvl>
    <w:lvl w:ilvl="3" w:tplc="F4923E54">
      <w:start w:val="1"/>
      <w:numFmt w:val="decimal"/>
      <w:lvlText w:val="%4."/>
      <w:lvlJc w:val="left"/>
      <w:pPr>
        <w:ind w:left="2880" w:hanging="360"/>
      </w:pPr>
    </w:lvl>
    <w:lvl w:ilvl="4" w:tplc="76447680">
      <w:start w:val="1"/>
      <w:numFmt w:val="lowerLetter"/>
      <w:lvlText w:val="%5."/>
      <w:lvlJc w:val="left"/>
      <w:pPr>
        <w:ind w:left="3600" w:hanging="360"/>
      </w:pPr>
    </w:lvl>
    <w:lvl w:ilvl="5" w:tplc="917CAA8E">
      <w:start w:val="1"/>
      <w:numFmt w:val="lowerRoman"/>
      <w:lvlText w:val="%6."/>
      <w:lvlJc w:val="right"/>
      <w:pPr>
        <w:ind w:left="4320" w:hanging="180"/>
      </w:pPr>
    </w:lvl>
    <w:lvl w:ilvl="6" w:tplc="9464534C">
      <w:start w:val="1"/>
      <w:numFmt w:val="decimal"/>
      <w:lvlText w:val="%7."/>
      <w:lvlJc w:val="left"/>
      <w:pPr>
        <w:ind w:left="5040" w:hanging="360"/>
      </w:pPr>
    </w:lvl>
    <w:lvl w:ilvl="7" w:tplc="0FEC1DD2">
      <w:start w:val="1"/>
      <w:numFmt w:val="lowerLetter"/>
      <w:lvlText w:val="%8."/>
      <w:lvlJc w:val="left"/>
      <w:pPr>
        <w:ind w:left="5760" w:hanging="360"/>
      </w:pPr>
    </w:lvl>
    <w:lvl w:ilvl="8" w:tplc="6F569A74">
      <w:start w:val="1"/>
      <w:numFmt w:val="lowerRoman"/>
      <w:lvlText w:val="%9."/>
      <w:lvlJc w:val="right"/>
      <w:pPr>
        <w:ind w:left="6480" w:hanging="180"/>
      </w:pPr>
    </w:lvl>
  </w:abstractNum>
  <w:abstractNum w:abstractNumId="71" w15:restartNumberingAfterBreak="0">
    <w:nsid w:val="4B6A669F"/>
    <w:multiLevelType w:val="hybridMultilevel"/>
    <w:tmpl w:val="44B2D626"/>
    <w:lvl w:ilvl="0" w:tplc="16E8242C">
      <w:start w:val="1"/>
      <w:numFmt w:val="decimal"/>
      <w:lvlText w:val="%1."/>
      <w:lvlJc w:val="left"/>
      <w:pPr>
        <w:ind w:left="1080" w:hanging="360"/>
      </w:pPr>
    </w:lvl>
    <w:lvl w:ilvl="1" w:tplc="2B828A6E">
      <w:start w:val="1"/>
      <w:numFmt w:val="lowerLetter"/>
      <w:lvlText w:val="%2."/>
      <w:lvlJc w:val="left"/>
      <w:pPr>
        <w:ind w:left="1800" w:hanging="360"/>
      </w:pPr>
    </w:lvl>
    <w:lvl w:ilvl="2" w:tplc="22D6BDBC">
      <w:start w:val="1"/>
      <w:numFmt w:val="lowerRoman"/>
      <w:lvlText w:val="%3."/>
      <w:lvlJc w:val="right"/>
      <w:pPr>
        <w:ind w:left="2520" w:hanging="180"/>
      </w:pPr>
    </w:lvl>
    <w:lvl w:ilvl="3" w:tplc="63960D4C">
      <w:start w:val="1"/>
      <w:numFmt w:val="decimal"/>
      <w:lvlText w:val="%4."/>
      <w:lvlJc w:val="left"/>
      <w:pPr>
        <w:ind w:left="3240" w:hanging="360"/>
      </w:pPr>
    </w:lvl>
    <w:lvl w:ilvl="4" w:tplc="728858F6">
      <w:start w:val="1"/>
      <w:numFmt w:val="lowerLetter"/>
      <w:lvlText w:val="%5."/>
      <w:lvlJc w:val="left"/>
      <w:pPr>
        <w:ind w:left="3960" w:hanging="360"/>
      </w:pPr>
    </w:lvl>
    <w:lvl w:ilvl="5" w:tplc="35045492">
      <w:start w:val="1"/>
      <w:numFmt w:val="lowerRoman"/>
      <w:lvlText w:val="%6."/>
      <w:lvlJc w:val="right"/>
      <w:pPr>
        <w:ind w:left="4680" w:hanging="180"/>
      </w:pPr>
    </w:lvl>
    <w:lvl w:ilvl="6" w:tplc="DD78E2AE">
      <w:start w:val="1"/>
      <w:numFmt w:val="decimal"/>
      <w:lvlText w:val="%7."/>
      <w:lvlJc w:val="left"/>
      <w:pPr>
        <w:ind w:left="5400" w:hanging="360"/>
      </w:pPr>
    </w:lvl>
    <w:lvl w:ilvl="7" w:tplc="AC10895E">
      <w:start w:val="1"/>
      <w:numFmt w:val="lowerLetter"/>
      <w:lvlText w:val="%8."/>
      <w:lvlJc w:val="left"/>
      <w:pPr>
        <w:ind w:left="6120" w:hanging="360"/>
      </w:pPr>
    </w:lvl>
    <w:lvl w:ilvl="8" w:tplc="3EB41080">
      <w:start w:val="1"/>
      <w:numFmt w:val="lowerRoman"/>
      <w:lvlText w:val="%9."/>
      <w:lvlJc w:val="right"/>
      <w:pPr>
        <w:ind w:left="6840" w:hanging="180"/>
      </w:pPr>
    </w:lvl>
  </w:abstractNum>
  <w:abstractNum w:abstractNumId="72" w15:restartNumberingAfterBreak="0">
    <w:nsid w:val="4D5740B5"/>
    <w:multiLevelType w:val="hybridMultilevel"/>
    <w:tmpl w:val="DA4AD156"/>
    <w:lvl w:ilvl="0" w:tplc="042C000F">
      <w:start w:val="1"/>
      <w:numFmt w:val="decimal"/>
      <w:lvlText w:val="%1."/>
      <w:lvlJc w:val="left"/>
      <w:pPr>
        <w:ind w:left="360" w:hanging="360"/>
      </w:p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73" w15:restartNumberingAfterBreak="0">
    <w:nsid w:val="4E874D5C"/>
    <w:multiLevelType w:val="hybridMultilevel"/>
    <w:tmpl w:val="E79CC82E"/>
    <w:lvl w:ilvl="0" w:tplc="45C2B074">
      <w:start w:val="1"/>
      <w:numFmt w:val="upperRoman"/>
      <w:lvlText w:val="%1 BÖLMƏ."/>
      <w:lvlJc w:val="right"/>
      <w:pPr>
        <w:ind w:left="720" w:hanging="360"/>
      </w:pPr>
      <w:rPr>
        <w:rFonts w:hint="default"/>
        <w:sz w:val="32"/>
        <w:szCs w:val="32"/>
      </w:rPr>
    </w:lvl>
    <w:lvl w:ilvl="1" w:tplc="6492BB74">
      <w:start w:val="1"/>
      <w:numFmt w:val="decimal"/>
      <w:lvlText w:val="FORMA %2."/>
      <w:lvlJc w:val="left"/>
      <w:pPr>
        <w:ind w:left="3338" w:hanging="360"/>
      </w:pPr>
      <w:rPr>
        <w:rFonts w:hint="default"/>
        <w:b/>
        <w:bCs/>
        <w:i w:val="0"/>
        <w:iCs/>
      </w:rPr>
    </w:lvl>
    <w:lvl w:ilvl="2" w:tplc="7EAE3C08">
      <w:start w:val="1"/>
      <w:numFmt w:val="upperLetter"/>
      <w:lvlText w:val="%3."/>
      <w:lvlJc w:val="left"/>
      <w:pPr>
        <w:ind w:left="2340" w:hanging="360"/>
      </w:pPr>
      <w:rPr>
        <w:rFonts w:hint="default"/>
      </w:r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74" w15:restartNumberingAfterBreak="0">
    <w:nsid w:val="4EA96E21"/>
    <w:multiLevelType w:val="multilevel"/>
    <w:tmpl w:val="4B28BD7E"/>
    <w:lvl w:ilvl="0">
      <w:start w:val="1"/>
      <w:numFmt w:val="bullet"/>
      <w:lvlText w:val=""/>
      <w:lvlJc w:val="left"/>
      <w:pPr>
        <w:ind w:left="1789" w:hanging="360"/>
      </w:pPr>
      <w:rPr>
        <w:rFonts w:ascii="Wingdings" w:hAnsi="Wingdings" w:hint="default"/>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75" w15:restartNumberingAfterBreak="0">
    <w:nsid w:val="4EBF2CC7"/>
    <w:multiLevelType w:val="multilevel"/>
    <w:tmpl w:val="31A6FC76"/>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801" w:hanging="6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4EF97599"/>
    <w:multiLevelType w:val="hybridMultilevel"/>
    <w:tmpl w:val="6C2A1A9A"/>
    <w:lvl w:ilvl="0" w:tplc="F89E47EC">
      <w:start w:val="1"/>
      <w:numFmt w:val="decimal"/>
      <w:lvlText w:val="%1."/>
      <w:lvlJc w:val="left"/>
      <w:pPr>
        <w:ind w:left="720" w:hanging="360"/>
      </w:pPr>
    </w:lvl>
    <w:lvl w:ilvl="1" w:tplc="7BC21FF4">
      <w:start w:val="1"/>
      <w:numFmt w:val="lowerLetter"/>
      <w:lvlText w:val="%2."/>
      <w:lvlJc w:val="left"/>
      <w:pPr>
        <w:ind w:left="1440" w:hanging="360"/>
      </w:pPr>
    </w:lvl>
    <w:lvl w:ilvl="2" w:tplc="48A421F0">
      <w:start w:val="1"/>
      <w:numFmt w:val="lowerRoman"/>
      <w:lvlText w:val="%3."/>
      <w:lvlJc w:val="right"/>
      <w:pPr>
        <w:ind w:left="2160" w:hanging="180"/>
      </w:pPr>
    </w:lvl>
    <w:lvl w:ilvl="3" w:tplc="79FC5F92">
      <w:start w:val="1"/>
      <w:numFmt w:val="decimal"/>
      <w:lvlText w:val="%4."/>
      <w:lvlJc w:val="left"/>
      <w:pPr>
        <w:ind w:left="2880" w:hanging="360"/>
      </w:pPr>
    </w:lvl>
    <w:lvl w:ilvl="4" w:tplc="BC3A8E0E">
      <w:start w:val="1"/>
      <w:numFmt w:val="lowerLetter"/>
      <w:lvlText w:val="%5."/>
      <w:lvlJc w:val="left"/>
      <w:pPr>
        <w:ind w:left="3600" w:hanging="360"/>
      </w:pPr>
    </w:lvl>
    <w:lvl w:ilvl="5" w:tplc="35CC4FDC">
      <w:start w:val="1"/>
      <w:numFmt w:val="lowerRoman"/>
      <w:lvlText w:val="%6."/>
      <w:lvlJc w:val="right"/>
      <w:pPr>
        <w:ind w:left="4320" w:hanging="180"/>
      </w:pPr>
    </w:lvl>
    <w:lvl w:ilvl="6" w:tplc="2A344FBA">
      <w:start w:val="1"/>
      <w:numFmt w:val="decimal"/>
      <w:lvlText w:val="%7."/>
      <w:lvlJc w:val="left"/>
      <w:pPr>
        <w:ind w:left="5040" w:hanging="360"/>
      </w:pPr>
    </w:lvl>
    <w:lvl w:ilvl="7" w:tplc="E9841FD6">
      <w:start w:val="1"/>
      <w:numFmt w:val="lowerLetter"/>
      <w:lvlText w:val="%8."/>
      <w:lvlJc w:val="left"/>
      <w:pPr>
        <w:ind w:left="5760" w:hanging="360"/>
      </w:pPr>
    </w:lvl>
    <w:lvl w:ilvl="8" w:tplc="D55E0A66">
      <w:start w:val="1"/>
      <w:numFmt w:val="lowerRoman"/>
      <w:lvlText w:val="%9."/>
      <w:lvlJc w:val="right"/>
      <w:pPr>
        <w:ind w:left="6480" w:hanging="180"/>
      </w:pPr>
    </w:lvl>
  </w:abstractNum>
  <w:abstractNum w:abstractNumId="77" w15:restartNumberingAfterBreak="0">
    <w:nsid w:val="4F6D48FF"/>
    <w:multiLevelType w:val="hybridMultilevel"/>
    <w:tmpl w:val="9B7EAF40"/>
    <w:lvl w:ilvl="0" w:tplc="97A2AE26">
      <w:start w:val="1"/>
      <w:numFmt w:val="decimal"/>
      <w:lvlText w:val="%1."/>
      <w:lvlJc w:val="left"/>
      <w:pPr>
        <w:ind w:left="720" w:hanging="360"/>
      </w:pPr>
      <w:rPr>
        <w:rFonts w:ascii="Times New Roman" w:eastAsiaTheme="majorEastAsia" w:hAnsi="Times New Roman" w:cs="Times New Roman"/>
        <w:b w:val="0"/>
      </w:rPr>
    </w:lvl>
    <w:lvl w:ilvl="1" w:tplc="0DAAAD56">
      <w:start w:val="1"/>
      <w:numFmt w:val="decimal"/>
      <w:lvlText w:val="%2."/>
      <w:lvlJc w:val="left"/>
      <w:pPr>
        <w:ind w:left="1695" w:hanging="61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FE42964"/>
    <w:multiLevelType w:val="multilevel"/>
    <w:tmpl w:val="4A0C0C9C"/>
    <w:lvl w:ilvl="0">
      <w:start w:val="2"/>
      <w:numFmt w:val="decimal"/>
      <w:lvlText w:val="%1."/>
      <w:lvlJc w:val="left"/>
      <w:pPr>
        <w:ind w:left="960" w:hanging="960"/>
      </w:pPr>
      <w:rPr>
        <w:rFonts w:hint="default"/>
      </w:rPr>
    </w:lvl>
    <w:lvl w:ilvl="1">
      <w:start w:val="2"/>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506D2694"/>
    <w:multiLevelType w:val="hybridMultilevel"/>
    <w:tmpl w:val="8F0682EC"/>
    <w:lvl w:ilvl="0" w:tplc="94CCC34C">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80" w15:restartNumberingAfterBreak="0">
    <w:nsid w:val="51D35989"/>
    <w:multiLevelType w:val="multilevel"/>
    <w:tmpl w:val="4664F95C"/>
    <w:lvl w:ilvl="0">
      <w:start w:val="2"/>
      <w:numFmt w:val="decimal"/>
      <w:lvlText w:val="%1."/>
      <w:lvlJc w:val="left"/>
      <w:pPr>
        <w:ind w:left="885" w:hanging="885"/>
      </w:pPr>
      <w:rPr>
        <w:rFonts w:hint="default"/>
      </w:rPr>
    </w:lvl>
    <w:lvl w:ilvl="1">
      <w:start w:val="5"/>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53827BEE"/>
    <w:multiLevelType w:val="multilevel"/>
    <w:tmpl w:val="DCF89300"/>
    <w:lvl w:ilvl="0">
      <w:start w:val="1"/>
      <w:numFmt w:val="decimal"/>
      <w:lvlText w:val="%1."/>
      <w:lvlJc w:val="left"/>
      <w:pPr>
        <w:ind w:left="927" w:hanging="360"/>
      </w:pPr>
      <w:rPr>
        <w:rFonts w:hint="default"/>
        <w:b/>
      </w:rPr>
    </w:lvl>
    <w:lvl w:ilvl="1">
      <w:start w:val="4"/>
      <w:numFmt w:val="decimal"/>
      <w:isLgl/>
      <w:lvlText w:val="%1.%2."/>
      <w:lvlJc w:val="left"/>
      <w:pPr>
        <w:ind w:left="1452" w:hanging="885"/>
      </w:pPr>
      <w:rPr>
        <w:rFonts w:hint="default"/>
      </w:rPr>
    </w:lvl>
    <w:lvl w:ilvl="2">
      <w:start w:val="2"/>
      <w:numFmt w:val="decimal"/>
      <w:isLgl/>
      <w:lvlText w:val="%1.%2.%3."/>
      <w:lvlJc w:val="left"/>
      <w:pPr>
        <w:ind w:left="1452" w:hanging="885"/>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2" w15:restartNumberingAfterBreak="0">
    <w:nsid w:val="54B60A6D"/>
    <w:multiLevelType w:val="hybridMultilevel"/>
    <w:tmpl w:val="3FC84320"/>
    <w:lvl w:ilvl="0" w:tplc="50A4108A">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4DA6D2E"/>
    <w:multiLevelType w:val="multilevel"/>
    <w:tmpl w:val="B3BA7BF8"/>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57231190"/>
    <w:multiLevelType w:val="multilevel"/>
    <w:tmpl w:val="2DCE7F3A"/>
    <w:lvl w:ilvl="0">
      <w:start w:val="1"/>
      <w:numFmt w:val="decimal"/>
      <w:pStyle w:val="HeadingTocITB2"/>
      <w:lvlText w:val="%1."/>
      <w:lvlJc w:val="left"/>
      <w:pPr>
        <w:tabs>
          <w:tab w:val="num" w:pos="576"/>
        </w:tabs>
        <w:ind w:left="432" w:hanging="432"/>
      </w:pPr>
      <w:rPr>
        <w:b/>
        <w:i w:val="0"/>
        <w:sz w:val="24"/>
      </w:rPr>
    </w:lvl>
    <w:lvl w:ilvl="1">
      <w:start w:val="1"/>
      <w:numFmt w:val="decimal"/>
      <w:pStyle w:val="AAAtablebullet2"/>
      <w:lvlText w:val="%1.%2"/>
      <w:lvlJc w:val="left"/>
      <w:pPr>
        <w:tabs>
          <w:tab w:val="num" w:pos="504"/>
        </w:tabs>
        <w:ind w:left="50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648"/>
        </w:tabs>
        <w:ind w:left="216" w:firstLine="144"/>
      </w:pPr>
      <w:rPr>
        <w:rFonts w:ascii="Times New Roman" w:hAnsi="Times New Roman" w:hint="default"/>
        <w:b/>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5BCD06C7"/>
    <w:multiLevelType w:val="multilevel"/>
    <w:tmpl w:val="872AC334"/>
    <w:lvl w:ilvl="0">
      <w:start w:val="7"/>
      <w:numFmt w:val="bullet"/>
      <w:lvlText w:val="-"/>
      <w:lvlJc w:val="left"/>
      <w:pPr>
        <w:ind w:left="862" w:hanging="360"/>
      </w:pPr>
      <w:rPr>
        <w:rFonts w:ascii="Times New Roman" w:eastAsiaTheme="minorHAnsi" w:hAnsi="Times New Roman" w:cs="Times New Roman" w:hint="default"/>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86" w15:restartNumberingAfterBreak="0">
    <w:nsid w:val="5C305CAC"/>
    <w:multiLevelType w:val="multilevel"/>
    <w:tmpl w:val="7CD0C05E"/>
    <w:lvl w:ilvl="0">
      <w:start w:val="1"/>
      <w:numFmt w:val="decimal"/>
      <w:pStyle w:val="Lar1"/>
      <w:lvlText w:val="%1."/>
      <w:lvlJc w:val="left"/>
      <w:pPr>
        <w:ind w:left="3054" w:hanging="360"/>
      </w:pPr>
      <w:rPr>
        <w:rFonts w:hint="default"/>
      </w:rPr>
    </w:lvl>
    <w:lvl w:ilvl="1">
      <w:start w:val="1"/>
      <w:numFmt w:val="decimal"/>
      <w:isLgl/>
      <w:suff w:val="space"/>
      <w:lvlText w:val="%1.%2."/>
      <w:lvlJc w:val="left"/>
      <w:pPr>
        <w:ind w:left="4310" w:hanging="1125"/>
      </w:pPr>
      <w:rPr>
        <w:rFonts w:hint="default"/>
        <w:b w:val="0"/>
        <w:color w:val="auto"/>
        <w:sz w:val="22"/>
        <w:szCs w:val="22"/>
      </w:rPr>
    </w:lvl>
    <w:lvl w:ilvl="2">
      <w:start w:val="1"/>
      <w:numFmt w:val="decimal"/>
      <w:isLgl/>
      <w:suff w:val="space"/>
      <w:lvlText w:val="%1.%2.%3."/>
      <w:lvlJc w:val="left"/>
      <w:pPr>
        <w:ind w:left="4719" w:hanging="1125"/>
      </w:pPr>
      <w:rPr>
        <w:rFonts w:ascii="Times New Roman" w:hAnsi="Times New Roman" w:cs="Times New Roman" w:hint="default"/>
        <w:b w:val="0"/>
        <w:sz w:val="22"/>
        <w:szCs w:val="22"/>
      </w:rPr>
    </w:lvl>
    <w:lvl w:ilvl="3">
      <w:start w:val="1"/>
      <w:numFmt w:val="decimal"/>
      <w:isLgl/>
      <w:lvlText w:val="%1.%2.%3.%4."/>
      <w:lvlJc w:val="left"/>
      <w:pPr>
        <w:ind w:left="4440" w:hanging="1125"/>
      </w:pPr>
      <w:rPr>
        <w:rFonts w:hint="default"/>
      </w:rPr>
    </w:lvl>
    <w:lvl w:ilvl="4">
      <w:start w:val="1"/>
      <w:numFmt w:val="decimal"/>
      <w:isLgl/>
      <w:lvlText w:val="%1.%2.%3.%4.%5."/>
      <w:lvlJc w:val="left"/>
      <w:pPr>
        <w:ind w:left="4647" w:hanging="1125"/>
      </w:pPr>
      <w:rPr>
        <w:rFonts w:hint="default"/>
      </w:rPr>
    </w:lvl>
    <w:lvl w:ilvl="5">
      <w:start w:val="1"/>
      <w:numFmt w:val="decimal"/>
      <w:isLgl/>
      <w:lvlText w:val="%1.%2.%3.%4.%5.%6."/>
      <w:lvlJc w:val="left"/>
      <w:pPr>
        <w:ind w:left="5169" w:hanging="1440"/>
      </w:pPr>
      <w:rPr>
        <w:rFonts w:hint="default"/>
      </w:rPr>
    </w:lvl>
    <w:lvl w:ilvl="6">
      <w:start w:val="1"/>
      <w:numFmt w:val="decimal"/>
      <w:isLgl/>
      <w:lvlText w:val="%1.%2.%3.%4.%5.%6.%7."/>
      <w:lvlJc w:val="left"/>
      <w:pPr>
        <w:ind w:left="5736" w:hanging="1800"/>
      </w:pPr>
      <w:rPr>
        <w:rFonts w:hint="default"/>
      </w:rPr>
    </w:lvl>
    <w:lvl w:ilvl="7">
      <w:start w:val="1"/>
      <w:numFmt w:val="decimal"/>
      <w:isLgl/>
      <w:lvlText w:val="%1.%2.%3.%4.%5.%6.%7.%8."/>
      <w:lvlJc w:val="left"/>
      <w:pPr>
        <w:ind w:left="5943" w:hanging="1800"/>
      </w:pPr>
      <w:rPr>
        <w:rFonts w:hint="default"/>
      </w:rPr>
    </w:lvl>
    <w:lvl w:ilvl="8">
      <w:start w:val="1"/>
      <w:numFmt w:val="decimal"/>
      <w:isLgl/>
      <w:lvlText w:val="%1.%2.%3.%4.%5.%6.%7.%8.%9."/>
      <w:lvlJc w:val="left"/>
      <w:pPr>
        <w:ind w:left="6510" w:hanging="2160"/>
      </w:pPr>
      <w:rPr>
        <w:rFonts w:hint="default"/>
      </w:rPr>
    </w:lvl>
  </w:abstractNum>
  <w:abstractNum w:abstractNumId="87" w15:restartNumberingAfterBreak="0">
    <w:nsid w:val="5CC95129"/>
    <w:multiLevelType w:val="multilevel"/>
    <w:tmpl w:val="AA609C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D4C7228"/>
    <w:multiLevelType w:val="hybridMultilevel"/>
    <w:tmpl w:val="8904CB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1BD5185"/>
    <w:multiLevelType w:val="hybridMultilevel"/>
    <w:tmpl w:val="88F246E6"/>
    <w:lvl w:ilvl="0" w:tplc="A3241D7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15:restartNumberingAfterBreak="0">
    <w:nsid w:val="623B4969"/>
    <w:multiLevelType w:val="hybridMultilevel"/>
    <w:tmpl w:val="DA4AD156"/>
    <w:lvl w:ilvl="0" w:tplc="042C000F">
      <w:start w:val="1"/>
      <w:numFmt w:val="decimal"/>
      <w:lvlText w:val="%1."/>
      <w:lvlJc w:val="left"/>
      <w:pPr>
        <w:ind w:left="502" w:hanging="360"/>
      </w:pPr>
    </w:lvl>
    <w:lvl w:ilvl="1" w:tplc="042C0019" w:tentative="1">
      <w:start w:val="1"/>
      <w:numFmt w:val="lowerLetter"/>
      <w:lvlText w:val="%2."/>
      <w:lvlJc w:val="left"/>
      <w:pPr>
        <w:ind w:left="1222" w:hanging="360"/>
      </w:pPr>
    </w:lvl>
    <w:lvl w:ilvl="2" w:tplc="042C001B" w:tentative="1">
      <w:start w:val="1"/>
      <w:numFmt w:val="lowerRoman"/>
      <w:lvlText w:val="%3."/>
      <w:lvlJc w:val="right"/>
      <w:pPr>
        <w:ind w:left="1942" w:hanging="180"/>
      </w:pPr>
    </w:lvl>
    <w:lvl w:ilvl="3" w:tplc="042C000F" w:tentative="1">
      <w:start w:val="1"/>
      <w:numFmt w:val="decimal"/>
      <w:lvlText w:val="%4."/>
      <w:lvlJc w:val="left"/>
      <w:pPr>
        <w:ind w:left="2662" w:hanging="360"/>
      </w:pPr>
    </w:lvl>
    <w:lvl w:ilvl="4" w:tplc="042C0019" w:tentative="1">
      <w:start w:val="1"/>
      <w:numFmt w:val="lowerLetter"/>
      <w:lvlText w:val="%5."/>
      <w:lvlJc w:val="left"/>
      <w:pPr>
        <w:ind w:left="3382" w:hanging="360"/>
      </w:pPr>
    </w:lvl>
    <w:lvl w:ilvl="5" w:tplc="042C001B" w:tentative="1">
      <w:start w:val="1"/>
      <w:numFmt w:val="lowerRoman"/>
      <w:lvlText w:val="%6."/>
      <w:lvlJc w:val="right"/>
      <w:pPr>
        <w:ind w:left="4102" w:hanging="180"/>
      </w:pPr>
    </w:lvl>
    <w:lvl w:ilvl="6" w:tplc="042C000F" w:tentative="1">
      <w:start w:val="1"/>
      <w:numFmt w:val="decimal"/>
      <w:lvlText w:val="%7."/>
      <w:lvlJc w:val="left"/>
      <w:pPr>
        <w:ind w:left="4822" w:hanging="360"/>
      </w:pPr>
    </w:lvl>
    <w:lvl w:ilvl="7" w:tplc="042C0019" w:tentative="1">
      <w:start w:val="1"/>
      <w:numFmt w:val="lowerLetter"/>
      <w:lvlText w:val="%8."/>
      <w:lvlJc w:val="left"/>
      <w:pPr>
        <w:ind w:left="5542" w:hanging="360"/>
      </w:pPr>
    </w:lvl>
    <w:lvl w:ilvl="8" w:tplc="042C001B" w:tentative="1">
      <w:start w:val="1"/>
      <w:numFmt w:val="lowerRoman"/>
      <w:lvlText w:val="%9."/>
      <w:lvlJc w:val="right"/>
      <w:pPr>
        <w:ind w:left="6262" w:hanging="180"/>
      </w:pPr>
    </w:lvl>
  </w:abstractNum>
  <w:abstractNum w:abstractNumId="92" w15:restartNumberingAfterBreak="0">
    <w:nsid w:val="63627842"/>
    <w:multiLevelType w:val="multilevel"/>
    <w:tmpl w:val="71DA4F4E"/>
    <w:lvl w:ilvl="0">
      <w:start w:val="1"/>
      <w:numFmt w:val="decimal"/>
      <w:pStyle w:val="2"/>
      <w:lvlText w:val="%1"/>
      <w:lvlJc w:val="left"/>
      <w:pPr>
        <w:ind w:left="480" w:hanging="480"/>
      </w:pPr>
      <w:rPr>
        <w:rFonts w:hint="default"/>
        <w:sz w:val="28"/>
        <w:szCs w:val="28"/>
      </w:rPr>
    </w:lvl>
    <w:lvl w:ilvl="1">
      <w:start w:val="1"/>
      <w:numFmt w:val="decimal"/>
      <w:pStyle w:val="2"/>
      <w:lvlText w:val="%1.%2"/>
      <w:lvlJc w:val="left"/>
      <w:pPr>
        <w:ind w:left="795" w:hanging="480"/>
      </w:pPr>
      <w:rPr>
        <w:rFonts w:hint="default"/>
      </w:rPr>
    </w:lvl>
    <w:lvl w:ilvl="2">
      <w:start w:val="1"/>
      <w:numFmt w:val="decimal"/>
      <w:pStyle w:val="a0"/>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93" w15:restartNumberingAfterBreak="0">
    <w:nsid w:val="638F3DDA"/>
    <w:multiLevelType w:val="multilevel"/>
    <w:tmpl w:val="8F0A1164"/>
    <w:lvl w:ilvl="0">
      <w:start w:val="2"/>
      <w:numFmt w:val="decimal"/>
      <w:lvlText w:val="%1."/>
      <w:lvlJc w:val="left"/>
      <w:pPr>
        <w:ind w:left="885" w:hanging="885"/>
      </w:pPr>
      <w:rPr>
        <w:rFonts w:hint="default"/>
      </w:rPr>
    </w:lvl>
    <w:lvl w:ilvl="1">
      <w:start w:val="7"/>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65D60732"/>
    <w:multiLevelType w:val="hybridMultilevel"/>
    <w:tmpl w:val="8AB4B508"/>
    <w:lvl w:ilvl="0" w:tplc="94CCC34C">
      <w:start w:val="1"/>
      <w:numFmt w:val="bullet"/>
      <w:lvlText w:val=""/>
      <w:lvlJc w:val="left"/>
      <w:pPr>
        <w:ind w:left="1931" w:hanging="360"/>
      </w:pPr>
      <w:rPr>
        <w:rFonts w:ascii="Wingdings" w:hAnsi="Wingdings"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95" w15:restartNumberingAfterBreak="0">
    <w:nsid w:val="672D6F49"/>
    <w:multiLevelType w:val="multilevel"/>
    <w:tmpl w:val="0826E476"/>
    <w:lvl w:ilvl="0">
      <w:start w:val="1"/>
      <w:numFmt w:val="bullet"/>
      <w:pStyle w:val="Bullet"/>
      <w:lvlText w:val="■"/>
      <w:lvlJc w:val="left"/>
      <w:pPr>
        <w:ind w:left="284" w:hanging="284"/>
      </w:pPr>
      <w:rPr>
        <w:rFonts w:ascii="Arial" w:hAnsi="Arial" w:hint="default"/>
        <w:color w:val="97989A"/>
        <w:sz w:val="20"/>
        <w:szCs w:val="20"/>
      </w:rPr>
    </w:lvl>
    <w:lvl w:ilvl="1">
      <w:start w:val="1"/>
      <w:numFmt w:val="bullet"/>
      <w:lvlText w:val="–"/>
      <w:lvlJc w:val="left"/>
      <w:pPr>
        <w:ind w:left="567" w:hanging="283"/>
      </w:pPr>
      <w:rPr>
        <w:rFonts w:ascii="Arial" w:hAnsi="Arial" w:hint="default"/>
        <w:color w:val="97989A"/>
      </w:rPr>
    </w:lvl>
    <w:lvl w:ilvl="2">
      <w:start w:val="1"/>
      <w:numFmt w:val="bullet"/>
      <w:lvlRestart w:val="0"/>
      <w:lvlText w:val="■"/>
      <w:lvlJc w:val="left"/>
      <w:pPr>
        <w:tabs>
          <w:tab w:val="num" w:pos="851"/>
        </w:tabs>
        <w:ind w:left="851" w:hanging="284"/>
      </w:pPr>
      <w:rPr>
        <w:rFonts w:ascii="Arial" w:hAnsi="Arial" w:hint="default"/>
        <w:color w:val="97989A"/>
      </w:rPr>
    </w:lvl>
    <w:lvl w:ilvl="3">
      <w:start w:val="1"/>
      <w:numFmt w:val="bullet"/>
      <w:lvlText w:val="–"/>
      <w:lvlJc w:val="left"/>
      <w:pPr>
        <w:ind w:left="1134" w:hanging="283"/>
      </w:pPr>
      <w:rPr>
        <w:rFonts w:ascii="Arial" w:hAnsi="Arial" w:hint="default"/>
        <w:color w:val="97989A"/>
      </w:rPr>
    </w:lvl>
    <w:lvl w:ilvl="4">
      <w:start w:val="1"/>
      <w:numFmt w:val="bullet"/>
      <w:lvlText w:val="■"/>
      <w:lvlJc w:val="left"/>
      <w:pPr>
        <w:ind w:left="1701" w:hanging="281"/>
      </w:pPr>
      <w:rPr>
        <w:rFonts w:ascii="Arial" w:hAnsi="Arial" w:hint="default"/>
        <w:color w:val="97989A"/>
      </w:rPr>
    </w:lvl>
    <w:lvl w:ilvl="5">
      <w:start w:val="1"/>
      <w:numFmt w:val="bullet"/>
      <w:lvlText w:val="–"/>
      <w:lvlJc w:val="left"/>
      <w:pPr>
        <w:ind w:left="2066" w:hanging="362"/>
      </w:pPr>
      <w:rPr>
        <w:rFonts w:ascii="Arial" w:hAnsi="Arial" w:hint="default"/>
        <w:color w:val="97989A"/>
      </w:rPr>
    </w:lvl>
    <w:lvl w:ilvl="6">
      <w:start w:val="1"/>
      <w:numFmt w:val="bullet"/>
      <w:lvlText w:val=""/>
      <w:lvlJc w:val="left"/>
      <w:pPr>
        <w:ind w:left="2350" w:hanging="362"/>
      </w:pPr>
      <w:rPr>
        <w:rFonts w:ascii="Symbol" w:hAnsi="Symbol" w:hint="default"/>
      </w:rPr>
    </w:lvl>
    <w:lvl w:ilvl="7">
      <w:start w:val="1"/>
      <w:numFmt w:val="bullet"/>
      <w:lvlText w:val="o"/>
      <w:lvlJc w:val="left"/>
      <w:pPr>
        <w:ind w:left="2634" w:hanging="362"/>
      </w:pPr>
      <w:rPr>
        <w:rFonts w:ascii="Courier New" w:hAnsi="Courier New" w:hint="default"/>
      </w:rPr>
    </w:lvl>
    <w:lvl w:ilvl="8">
      <w:start w:val="1"/>
      <w:numFmt w:val="bullet"/>
      <w:lvlText w:val=""/>
      <w:lvlJc w:val="left"/>
      <w:pPr>
        <w:ind w:left="2918" w:hanging="362"/>
      </w:pPr>
      <w:rPr>
        <w:rFonts w:ascii="Wingdings" w:hAnsi="Wingdings" w:hint="default"/>
      </w:rPr>
    </w:lvl>
  </w:abstractNum>
  <w:abstractNum w:abstractNumId="96" w15:restartNumberingAfterBreak="0">
    <w:nsid w:val="68624607"/>
    <w:multiLevelType w:val="multilevel"/>
    <w:tmpl w:val="280CB8F2"/>
    <w:lvl w:ilvl="0">
      <w:start w:val="1"/>
      <w:numFmt w:val="upperRoman"/>
      <w:pStyle w:val="a1"/>
      <w:suff w:val="nothing"/>
      <w:lvlText w:val="Раздел %1."/>
      <w:lvlJc w:val="left"/>
      <w:pPr>
        <w:ind w:left="0" w:firstLine="0"/>
      </w:pPr>
      <w:rPr>
        <w:rFonts w:hint="default"/>
      </w:rPr>
    </w:lvl>
    <w:lvl w:ilvl="1">
      <w:start w:val="2"/>
      <w:numFmt w:val="upperRoman"/>
      <w:lvlText w:val="Глава %1.%2."/>
      <w:lvlJc w:val="left"/>
      <w:pPr>
        <w:ind w:left="0" w:firstLine="0"/>
      </w:pPr>
      <w:rPr>
        <w:rFonts w:hint="default"/>
      </w:rPr>
    </w:lvl>
    <w:lvl w:ilvl="2">
      <w:start w:val="1"/>
      <w:numFmt w:val="upperRoman"/>
      <w:suff w:val="nothing"/>
      <w:lvlText w:val="%2.%3.%1."/>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7" w15:restartNumberingAfterBreak="0">
    <w:nsid w:val="6919313E"/>
    <w:multiLevelType w:val="hybridMultilevel"/>
    <w:tmpl w:val="A6A80350"/>
    <w:lvl w:ilvl="0" w:tplc="94CCC34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A7F6A0F"/>
    <w:multiLevelType w:val="hybridMultilevel"/>
    <w:tmpl w:val="121AE59A"/>
    <w:lvl w:ilvl="0" w:tplc="CD26C6F4">
      <w:start w:val="1"/>
      <w:numFmt w:val="decimal"/>
      <w:lvlText w:val="%1."/>
      <w:lvlJc w:val="left"/>
      <w:pPr>
        <w:ind w:left="720" w:hanging="360"/>
      </w:pPr>
    </w:lvl>
    <w:lvl w:ilvl="1" w:tplc="249842DE">
      <w:start w:val="1"/>
      <w:numFmt w:val="lowerLetter"/>
      <w:lvlText w:val="%2."/>
      <w:lvlJc w:val="left"/>
      <w:pPr>
        <w:ind w:left="1440" w:hanging="360"/>
      </w:pPr>
    </w:lvl>
    <w:lvl w:ilvl="2" w:tplc="9ED0F9DA">
      <w:start w:val="1"/>
      <w:numFmt w:val="lowerRoman"/>
      <w:lvlText w:val="%3."/>
      <w:lvlJc w:val="right"/>
      <w:pPr>
        <w:ind w:left="2160" w:hanging="180"/>
      </w:pPr>
    </w:lvl>
    <w:lvl w:ilvl="3" w:tplc="D10AF3E0">
      <w:start w:val="1"/>
      <w:numFmt w:val="decimal"/>
      <w:lvlText w:val="%4."/>
      <w:lvlJc w:val="left"/>
      <w:pPr>
        <w:ind w:left="2880" w:hanging="360"/>
      </w:pPr>
    </w:lvl>
    <w:lvl w:ilvl="4" w:tplc="7242B84E">
      <w:start w:val="1"/>
      <w:numFmt w:val="lowerLetter"/>
      <w:lvlText w:val="%5."/>
      <w:lvlJc w:val="left"/>
      <w:pPr>
        <w:ind w:left="3600" w:hanging="360"/>
      </w:pPr>
    </w:lvl>
    <w:lvl w:ilvl="5" w:tplc="16C4ADEE">
      <w:start w:val="1"/>
      <w:numFmt w:val="lowerRoman"/>
      <w:lvlText w:val="%6."/>
      <w:lvlJc w:val="right"/>
      <w:pPr>
        <w:ind w:left="4320" w:hanging="180"/>
      </w:pPr>
    </w:lvl>
    <w:lvl w:ilvl="6" w:tplc="2F6220A0">
      <w:start w:val="1"/>
      <w:numFmt w:val="decimal"/>
      <w:lvlText w:val="%7."/>
      <w:lvlJc w:val="left"/>
      <w:pPr>
        <w:ind w:left="5040" w:hanging="360"/>
      </w:pPr>
    </w:lvl>
    <w:lvl w:ilvl="7" w:tplc="EB68AAA2">
      <w:start w:val="1"/>
      <w:numFmt w:val="lowerLetter"/>
      <w:lvlText w:val="%8."/>
      <w:lvlJc w:val="left"/>
      <w:pPr>
        <w:ind w:left="5760" w:hanging="360"/>
      </w:pPr>
    </w:lvl>
    <w:lvl w:ilvl="8" w:tplc="955A4294">
      <w:start w:val="1"/>
      <w:numFmt w:val="lowerRoman"/>
      <w:lvlText w:val="%9."/>
      <w:lvlJc w:val="right"/>
      <w:pPr>
        <w:ind w:left="6480" w:hanging="180"/>
      </w:pPr>
    </w:lvl>
  </w:abstractNum>
  <w:abstractNum w:abstractNumId="99" w15:restartNumberingAfterBreak="0">
    <w:nsid w:val="6A8426D8"/>
    <w:multiLevelType w:val="hybridMultilevel"/>
    <w:tmpl w:val="9B7EAF40"/>
    <w:lvl w:ilvl="0" w:tplc="97A2AE26">
      <w:start w:val="1"/>
      <w:numFmt w:val="decimal"/>
      <w:lvlText w:val="%1."/>
      <w:lvlJc w:val="left"/>
      <w:pPr>
        <w:ind w:left="720" w:hanging="360"/>
      </w:pPr>
      <w:rPr>
        <w:rFonts w:ascii="Times New Roman" w:eastAsiaTheme="majorEastAsia" w:hAnsi="Times New Roman" w:cs="Times New Roman"/>
        <w:b w:val="0"/>
      </w:rPr>
    </w:lvl>
    <w:lvl w:ilvl="1" w:tplc="0DAAAD56">
      <w:start w:val="1"/>
      <w:numFmt w:val="decimal"/>
      <w:lvlText w:val="%2."/>
      <w:lvlJc w:val="left"/>
      <w:pPr>
        <w:ind w:left="1695" w:hanging="61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C4030FF"/>
    <w:multiLevelType w:val="singleLevel"/>
    <w:tmpl w:val="C05AE3E8"/>
    <w:lvl w:ilvl="0">
      <w:start w:val="1"/>
      <w:numFmt w:val="bullet"/>
      <w:pStyle w:val="ListBullet2"/>
      <w:lvlText w:val="-"/>
      <w:lvlJc w:val="left"/>
      <w:pPr>
        <w:tabs>
          <w:tab w:val="num" w:pos="680"/>
        </w:tabs>
        <w:ind w:left="680" w:hanging="340"/>
      </w:pPr>
      <w:rPr>
        <w:rFonts w:ascii="Times New Roman" w:hAnsi="Times New Roman" w:hint="default"/>
      </w:rPr>
    </w:lvl>
  </w:abstractNum>
  <w:abstractNum w:abstractNumId="101" w15:restartNumberingAfterBreak="0">
    <w:nsid w:val="6DEC533F"/>
    <w:multiLevelType w:val="hybridMultilevel"/>
    <w:tmpl w:val="4672E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E31239E"/>
    <w:multiLevelType w:val="hybridMultilevel"/>
    <w:tmpl w:val="33F6C458"/>
    <w:lvl w:ilvl="0" w:tplc="042C0001">
      <w:start w:val="1"/>
      <w:numFmt w:val="bullet"/>
      <w:lvlText w:val=""/>
      <w:lvlJc w:val="left"/>
      <w:pPr>
        <w:ind w:left="420" w:hanging="360"/>
      </w:pPr>
      <w:rPr>
        <w:rFonts w:ascii="Symbol" w:hAnsi="Symbol" w:hint="default"/>
      </w:rPr>
    </w:lvl>
    <w:lvl w:ilvl="1" w:tplc="042C0003" w:tentative="1">
      <w:start w:val="1"/>
      <w:numFmt w:val="bullet"/>
      <w:lvlText w:val="o"/>
      <w:lvlJc w:val="left"/>
      <w:pPr>
        <w:ind w:left="1140" w:hanging="360"/>
      </w:pPr>
      <w:rPr>
        <w:rFonts w:ascii="Courier New" w:hAnsi="Courier New" w:cs="Courier New" w:hint="default"/>
      </w:rPr>
    </w:lvl>
    <w:lvl w:ilvl="2" w:tplc="042C0005" w:tentative="1">
      <w:start w:val="1"/>
      <w:numFmt w:val="bullet"/>
      <w:lvlText w:val=""/>
      <w:lvlJc w:val="left"/>
      <w:pPr>
        <w:ind w:left="1860" w:hanging="360"/>
      </w:pPr>
      <w:rPr>
        <w:rFonts w:ascii="Wingdings" w:hAnsi="Wingdings" w:hint="default"/>
      </w:rPr>
    </w:lvl>
    <w:lvl w:ilvl="3" w:tplc="042C0001" w:tentative="1">
      <w:start w:val="1"/>
      <w:numFmt w:val="bullet"/>
      <w:lvlText w:val=""/>
      <w:lvlJc w:val="left"/>
      <w:pPr>
        <w:ind w:left="2580" w:hanging="360"/>
      </w:pPr>
      <w:rPr>
        <w:rFonts w:ascii="Symbol" w:hAnsi="Symbol" w:hint="default"/>
      </w:rPr>
    </w:lvl>
    <w:lvl w:ilvl="4" w:tplc="042C0003" w:tentative="1">
      <w:start w:val="1"/>
      <w:numFmt w:val="bullet"/>
      <w:lvlText w:val="o"/>
      <w:lvlJc w:val="left"/>
      <w:pPr>
        <w:ind w:left="3300" w:hanging="360"/>
      </w:pPr>
      <w:rPr>
        <w:rFonts w:ascii="Courier New" w:hAnsi="Courier New" w:cs="Courier New" w:hint="default"/>
      </w:rPr>
    </w:lvl>
    <w:lvl w:ilvl="5" w:tplc="042C0005" w:tentative="1">
      <w:start w:val="1"/>
      <w:numFmt w:val="bullet"/>
      <w:lvlText w:val=""/>
      <w:lvlJc w:val="left"/>
      <w:pPr>
        <w:ind w:left="4020" w:hanging="360"/>
      </w:pPr>
      <w:rPr>
        <w:rFonts w:ascii="Wingdings" w:hAnsi="Wingdings" w:hint="default"/>
      </w:rPr>
    </w:lvl>
    <w:lvl w:ilvl="6" w:tplc="042C0001" w:tentative="1">
      <w:start w:val="1"/>
      <w:numFmt w:val="bullet"/>
      <w:lvlText w:val=""/>
      <w:lvlJc w:val="left"/>
      <w:pPr>
        <w:ind w:left="4740" w:hanging="360"/>
      </w:pPr>
      <w:rPr>
        <w:rFonts w:ascii="Symbol" w:hAnsi="Symbol" w:hint="default"/>
      </w:rPr>
    </w:lvl>
    <w:lvl w:ilvl="7" w:tplc="042C0003" w:tentative="1">
      <w:start w:val="1"/>
      <w:numFmt w:val="bullet"/>
      <w:lvlText w:val="o"/>
      <w:lvlJc w:val="left"/>
      <w:pPr>
        <w:ind w:left="5460" w:hanging="360"/>
      </w:pPr>
      <w:rPr>
        <w:rFonts w:ascii="Courier New" w:hAnsi="Courier New" w:cs="Courier New" w:hint="default"/>
      </w:rPr>
    </w:lvl>
    <w:lvl w:ilvl="8" w:tplc="042C0005" w:tentative="1">
      <w:start w:val="1"/>
      <w:numFmt w:val="bullet"/>
      <w:lvlText w:val=""/>
      <w:lvlJc w:val="left"/>
      <w:pPr>
        <w:ind w:left="6180" w:hanging="360"/>
      </w:pPr>
      <w:rPr>
        <w:rFonts w:ascii="Wingdings" w:hAnsi="Wingdings" w:hint="default"/>
      </w:rPr>
    </w:lvl>
  </w:abstractNum>
  <w:abstractNum w:abstractNumId="103" w15:restartNumberingAfterBreak="0">
    <w:nsid w:val="6EFC000C"/>
    <w:multiLevelType w:val="hybridMultilevel"/>
    <w:tmpl w:val="0C7C67CE"/>
    <w:lvl w:ilvl="0" w:tplc="33709E64">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4" w15:restartNumberingAfterBreak="0">
    <w:nsid w:val="6F4E4552"/>
    <w:multiLevelType w:val="hybridMultilevel"/>
    <w:tmpl w:val="E4D2D6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15:restartNumberingAfterBreak="0">
    <w:nsid w:val="6FE16410"/>
    <w:multiLevelType w:val="multilevel"/>
    <w:tmpl w:val="E7E6FA38"/>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06" w15:restartNumberingAfterBreak="0">
    <w:nsid w:val="704017EE"/>
    <w:multiLevelType w:val="hybridMultilevel"/>
    <w:tmpl w:val="97B6A1E2"/>
    <w:lvl w:ilvl="0" w:tplc="94CCC34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2597EE5"/>
    <w:multiLevelType w:val="hybridMultilevel"/>
    <w:tmpl w:val="34E22504"/>
    <w:lvl w:ilvl="0" w:tplc="5AFCCEDE">
      <w:start w:val="1"/>
      <w:numFmt w:val="decimal"/>
      <w:lvlText w:val="%1."/>
      <w:lvlJc w:val="left"/>
      <w:pPr>
        <w:ind w:left="720" w:hanging="360"/>
      </w:pPr>
    </w:lvl>
    <w:lvl w:ilvl="1" w:tplc="A93AB2A0">
      <w:start w:val="1"/>
      <w:numFmt w:val="lowerLetter"/>
      <w:lvlText w:val="%2."/>
      <w:lvlJc w:val="left"/>
      <w:pPr>
        <w:ind w:left="1440" w:hanging="360"/>
      </w:pPr>
    </w:lvl>
    <w:lvl w:ilvl="2" w:tplc="50121FB6">
      <w:start w:val="1"/>
      <w:numFmt w:val="lowerRoman"/>
      <w:lvlText w:val="%3."/>
      <w:lvlJc w:val="right"/>
      <w:pPr>
        <w:ind w:left="2160" w:hanging="180"/>
      </w:pPr>
    </w:lvl>
    <w:lvl w:ilvl="3" w:tplc="F4923E54">
      <w:start w:val="1"/>
      <w:numFmt w:val="decimal"/>
      <w:lvlText w:val="%4."/>
      <w:lvlJc w:val="left"/>
      <w:pPr>
        <w:ind w:left="2880" w:hanging="360"/>
      </w:pPr>
    </w:lvl>
    <w:lvl w:ilvl="4" w:tplc="76447680">
      <w:start w:val="1"/>
      <w:numFmt w:val="lowerLetter"/>
      <w:lvlText w:val="%5."/>
      <w:lvlJc w:val="left"/>
      <w:pPr>
        <w:ind w:left="3600" w:hanging="360"/>
      </w:pPr>
    </w:lvl>
    <w:lvl w:ilvl="5" w:tplc="917CAA8E">
      <w:start w:val="1"/>
      <w:numFmt w:val="lowerRoman"/>
      <w:lvlText w:val="%6."/>
      <w:lvlJc w:val="right"/>
      <w:pPr>
        <w:ind w:left="4320" w:hanging="180"/>
      </w:pPr>
    </w:lvl>
    <w:lvl w:ilvl="6" w:tplc="9464534C">
      <w:start w:val="1"/>
      <w:numFmt w:val="decimal"/>
      <w:lvlText w:val="%7."/>
      <w:lvlJc w:val="left"/>
      <w:pPr>
        <w:ind w:left="5040" w:hanging="360"/>
      </w:pPr>
    </w:lvl>
    <w:lvl w:ilvl="7" w:tplc="0FEC1DD2">
      <w:start w:val="1"/>
      <w:numFmt w:val="lowerLetter"/>
      <w:lvlText w:val="%8."/>
      <w:lvlJc w:val="left"/>
      <w:pPr>
        <w:ind w:left="5760" w:hanging="360"/>
      </w:pPr>
    </w:lvl>
    <w:lvl w:ilvl="8" w:tplc="6F569A74">
      <w:start w:val="1"/>
      <w:numFmt w:val="lowerRoman"/>
      <w:lvlText w:val="%9."/>
      <w:lvlJc w:val="right"/>
      <w:pPr>
        <w:ind w:left="6480" w:hanging="180"/>
      </w:pPr>
    </w:lvl>
  </w:abstractNum>
  <w:abstractNum w:abstractNumId="108" w15:restartNumberingAfterBreak="0">
    <w:nsid w:val="729B6D72"/>
    <w:multiLevelType w:val="hybridMultilevel"/>
    <w:tmpl w:val="0EEE0C1E"/>
    <w:lvl w:ilvl="0" w:tplc="94CCC34C">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9"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75784D04"/>
    <w:multiLevelType w:val="hybridMultilevel"/>
    <w:tmpl w:val="D0A2554C"/>
    <w:lvl w:ilvl="0" w:tplc="6756D458">
      <w:start w:val="3"/>
      <w:numFmt w:val="bullet"/>
      <w:lvlText w:val="-"/>
      <w:lvlJc w:val="left"/>
      <w:pPr>
        <w:ind w:left="1571" w:hanging="360"/>
      </w:pPr>
      <w:rPr>
        <w:rFonts w:ascii="Arial" w:eastAsia="MS Mincho" w:hAnsi="Arial" w:cs="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1" w15:restartNumberingAfterBreak="0">
    <w:nsid w:val="7696214C"/>
    <w:multiLevelType w:val="hybridMultilevel"/>
    <w:tmpl w:val="53C4F208"/>
    <w:lvl w:ilvl="0" w:tplc="9C028908">
      <w:start w:val="1"/>
      <w:numFmt w:val="decimal"/>
      <w:lvlText w:val="%1."/>
      <w:lvlJc w:val="left"/>
      <w:pPr>
        <w:ind w:left="720" w:hanging="360"/>
      </w:pPr>
    </w:lvl>
    <w:lvl w:ilvl="1" w:tplc="71CC34CA">
      <w:start w:val="1"/>
      <w:numFmt w:val="lowerLetter"/>
      <w:lvlText w:val="%2."/>
      <w:lvlJc w:val="left"/>
      <w:pPr>
        <w:ind w:left="1440" w:hanging="360"/>
      </w:pPr>
    </w:lvl>
    <w:lvl w:ilvl="2" w:tplc="B5E475BA">
      <w:start w:val="1"/>
      <w:numFmt w:val="lowerRoman"/>
      <w:lvlText w:val="%3."/>
      <w:lvlJc w:val="right"/>
      <w:pPr>
        <w:ind w:left="2160" w:hanging="180"/>
      </w:pPr>
    </w:lvl>
    <w:lvl w:ilvl="3" w:tplc="EAA2013E">
      <w:start w:val="1"/>
      <w:numFmt w:val="decimal"/>
      <w:lvlText w:val="%4."/>
      <w:lvlJc w:val="left"/>
      <w:pPr>
        <w:ind w:left="2880" w:hanging="360"/>
      </w:pPr>
    </w:lvl>
    <w:lvl w:ilvl="4" w:tplc="E0547000">
      <w:start w:val="1"/>
      <w:numFmt w:val="lowerLetter"/>
      <w:lvlText w:val="%5."/>
      <w:lvlJc w:val="left"/>
      <w:pPr>
        <w:ind w:left="3600" w:hanging="360"/>
      </w:pPr>
    </w:lvl>
    <w:lvl w:ilvl="5" w:tplc="3E8610C8">
      <w:start w:val="1"/>
      <w:numFmt w:val="lowerRoman"/>
      <w:lvlText w:val="%6."/>
      <w:lvlJc w:val="right"/>
      <w:pPr>
        <w:ind w:left="4320" w:hanging="180"/>
      </w:pPr>
    </w:lvl>
    <w:lvl w:ilvl="6" w:tplc="070EFC84">
      <w:start w:val="1"/>
      <w:numFmt w:val="decimal"/>
      <w:lvlText w:val="%7."/>
      <w:lvlJc w:val="left"/>
      <w:pPr>
        <w:ind w:left="5040" w:hanging="360"/>
      </w:pPr>
    </w:lvl>
    <w:lvl w:ilvl="7" w:tplc="F05A4F34">
      <w:start w:val="1"/>
      <w:numFmt w:val="lowerLetter"/>
      <w:lvlText w:val="%8."/>
      <w:lvlJc w:val="left"/>
      <w:pPr>
        <w:ind w:left="5760" w:hanging="360"/>
      </w:pPr>
    </w:lvl>
    <w:lvl w:ilvl="8" w:tplc="134218CA">
      <w:start w:val="1"/>
      <w:numFmt w:val="lowerRoman"/>
      <w:lvlText w:val="%9."/>
      <w:lvlJc w:val="right"/>
      <w:pPr>
        <w:ind w:left="6480" w:hanging="180"/>
      </w:pPr>
    </w:lvl>
  </w:abstractNum>
  <w:abstractNum w:abstractNumId="112" w15:restartNumberingAfterBreak="0">
    <w:nsid w:val="7B000691"/>
    <w:multiLevelType w:val="hybridMultilevel"/>
    <w:tmpl w:val="024C9EBE"/>
    <w:lvl w:ilvl="0" w:tplc="B6A0B6FA">
      <w:start w:val="1"/>
      <w:numFmt w:val="decimal"/>
      <w:lvlText w:val="%1."/>
      <w:lvlJc w:val="left"/>
      <w:pPr>
        <w:ind w:left="360" w:hanging="360"/>
      </w:pPr>
      <w:rPr>
        <w:b w:val="0"/>
        <w:bCs w:val="0"/>
      </w:rPr>
    </w:lvl>
    <w:lvl w:ilvl="1" w:tplc="7158D90A">
      <w:start w:val="1"/>
      <w:numFmt w:val="lowerLetter"/>
      <w:lvlText w:val="%2."/>
      <w:lvlJc w:val="left"/>
      <w:pPr>
        <w:ind w:left="360" w:hanging="360"/>
      </w:pPr>
      <w:rPr>
        <w:b w:val="0"/>
        <w:bCs w:val="0"/>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3" w15:restartNumberingAfterBreak="0">
    <w:nsid w:val="7B274CDE"/>
    <w:multiLevelType w:val="hybridMultilevel"/>
    <w:tmpl w:val="38687300"/>
    <w:lvl w:ilvl="0" w:tplc="396428CA">
      <w:start w:val="1"/>
      <w:numFmt w:val="decimal"/>
      <w:pStyle w:val="ESSpara"/>
      <w:lvlText w:val="%1."/>
      <w:lvlJc w:val="left"/>
      <w:pPr>
        <w:ind w:left="4680" w:hanging="360"/>
      </w:pPr>
      <w:rPr>
        <w:rFonts w:ascii="Calibri" w:hAnsi="Calibri" w:hint="default"/>
        <w:b w:val="0"/>
        <w:bCs w:val="0"/>
        <w:i w:val="0"/>
        <w:iCs w:val="0"/>
        <w:color w:val="auto"/>
        <w:sz w:val="22"/>
        <w:szCs w:val="22"/>
      </w:rPr>
    </w:lvl>
    <w:lvl w:ilvl="1" w:tplc="A232017C">
      <w:start w:val="1"/>
      <w:numFmt w:val="lowerLetter"/>
      <w:lvlText w:val="(%2)"/>
      <w:lvlJc w:val="left"/>
      <w:pPr>
        <w:ind w:left="1440" w:hanging="360"/>
      </w:pPr>
      <w:rPr>
        <w:rFonts w:ascii="Calibri" w:hAnsi="Calibri" w:cs="Calibr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B9A066B"/>
    <w:multiLevelType w:val="hybridMultilevel"/>
    <w:tmpl w:val="B788949C"/>
    <w:lvl w:ilvl="0" w:tplc="94CCC34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C1E4BB2"/>
    <w:multiLevelType w:val="hybridMultilevel"/>
    <w:tmpl w:val="FBB84B08"/>
    <w:lvl w:ilvl="0" w:tplc="0602DA20">
      <w:start w:val="1"/>
      <w:numFmt w:val="decimal"/>
      <w:lvlText w:val="%1."/>
      <w:lvlJc w:val="left"/>
      <w:pPr>
        <w:ind w:left="810" w:hanging="360"/>
      </w:pPr>
      <w:rPr>
        <w:rFonts w:hint="default"/>
        <w:b/>
      </w:r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6" w15:restartNumberingAfterBreak="0">
    <w:nsid w:val="7DE2281F"/>
    <w:multiLevelType w:val="hybridMultilevel"/>
    <w:tmpl w:val="A704F14A"/>
    <w:lvl w:ilvl="0" w:tplc="03BA5790">
      <w:start w:val="1"/>
      <w:numFmt w:val="decimal"/>
      <w:lvlText w:val="%1."/>
      <w:lvlJc w:val="left"/>
      <w:pPr>
        <w:ind w:left="1004" w:hanging="360"/>
      </w:pPr>
      <w:rPr>
        <w:rFonts w:hint="default"/>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63"/>
  </w:num>
  <w:num w:numId="2">
    <w:abstractNumId w:val="6"/>
  </w:num>
  <w:num w:numId="3">
    <w:abstractNumId w:val="83"/>
  </w:num>
  <w:num w:numId="4">
    <w:abstractNumId w:val="79"/>
  </w:num>
  <w:num w:numId="5">
    <w:abstractNumId w:val="99"/>
  </w:num>
  <w:num w:numId="6">
    <w:abstractNumId w:val="86"/>
  </w:num>
  <w:num w:numId="7">
    <w:abstractNumId w:val="28"/>
  </w:num>
  <w:num w:numId="8">
    <w:abstractNumId w:val="9"/>
  </w:num>
  <w:num w:numId="9">
    <w:abstractNumId w:val="100"/>
  </w:num>
  <w:num w:numId="10">
    <w:abstractNumId w:val="2"/>
  </w:num>
  <w:num w:numId="11">
    <w:abstractNumId w:val="1"/>
  </w:num>
  <w:num w:numId="12">
    <w:abstractNumId w:val="62"/>
  </w:num>
  <w:num w:numId="13">
    <w:abstractNumId w:val="95"/>
  </w:num>
  <w:num w:numId="14">
    <w:abstractNumId w:val="92"/>
  </w:num>
  <w:num w:numId="15">
    <w:abstractNumId w:val="96"/>
  </w:num>
  <w:num w:numId="16">
    <w:abstractNumId w:val="46"/>
  </w:num>
  <w:num w:numId="17">
    <w:abstractNumId w:val="34"/>
  </w:num>
  <w:num w:numId="18">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4"/>
  </w:num>
  <w:num w:numId="21">
    <w:abstractNumId w:val="49"/>
  </w:num>
  <w:num w:numId="22">
    <w:abstractNumId w:val="0"/>
  </w:num>
  <w:num w:numId="23">
    <w:abstractNumId w:val="16"/>
  </w:num>
  <w:num w:numId="24">
    <w:abstractNumId w:val="17"/>
  </w:num>
  <w:num w:numId="25">
    <w:abstractNumId w:val="88"/>
  </w:num>
  <w:num w:numId="26">
    <w:abstractNumId w:val="60"/>
  </w:num>
  <w:num w:numId="27">
    <w:abstractNumId w:val="19"/>
  </w:num>
  <w:num w:numId="28">
    <w:abstractNumId w:val="109"/>
  </w:num>
  <w:num w:numId="29">
    <w:abstractNumId w:val="56"/>
  </w:num>
  <w:num w:numId="30">
    <w:abstractNumId w:val="64"/>
  </w:num>
  <w:num w:numId="31">
    <w:abstractNumId w:val="113"/>
  </w:num>
  <w:num w:numId="32">
    <w:abstractNumId w:val="75"/>
  </w:num>
  <w:num w:numId="33">
    <w:abstractNumId w:val="43"/>
  </w:num>
  <w:num w:numId="34">
    <w:abstractNumId w:val="77"/>
  </w:num>
  <w:num w:numId="35">
    <w:abstractNumId w:val="45"/>
  </w:num>
  <w:num w:numId="36">
    <w:abstractNumId w:val="36"/>
  </w:num>
  <w:num w:numId="37">
    <w:abstractNumId w:val="48"/>
  </w:num>
  <w:num w:numId="38">
    <w:abstractNumId w:val="54"/>
  </w:num>
  <w:num w:numId="39">
    <w:abstractNumId w:val="40"/>
  </w:num>
  <w:num w:numId="40">
    <w:abstractNumId w:val="15"/>
  </w:num>
  <w:num w:numId="41">
    <w:abstractNumId w:val="101"/>
  </w:num>
  <w:num w:numId="42">
    <w:abstractNumId w:val="90"/>
  </w:num>
  <w:num w:numId="43">
    <w:abstractNumId w:val="97"/>
  </w:num>
  <w:num w:numId="44">
    <w:abstractNumId w:val="31"/>
  </w:num>
  <w:num w:numId="45">
    <w:abstractNumId w:val="51"/>
  </w:num>
  <w:num w:numId="46">
    <w:abstractNumId w:val="26"/>
  </w:num>
  <w:num w:numId="47">
    <w:abstractNumId w:val="69"/>
  </w:num>
  <w:num w:numId="48">
    <w:abstractNumId w:val="42"/>
  </w:num>
  <w:num w:numId="49">
    <w:abstractNumId w:val="110"/>
  </w:num>
  <w:num w:numId="50">
    <w:abstractNumId w:val="94"/>
  </w:num>
  <w:num w:numId="51">
    <w:abstractNumId w:val="81"/>
  </w:num>
  <w:num w:numId="52">
    <w:abstractNumId w:val="8"/>
  </w:num>
  <w:num w:numId="53">
    <w:abstractNumId w:val="103"/>
  </w:num>
  <w:num w:numId="54">
    <w:abstractNumId w:val="116"/>
  </w:num>
  <w:num w:numId="55">
    <w:abstractNumId w:val="12"/>
  </w:num>
  <w:num w:numId="56">
    <w:abstractNumId w:val="114"/>
  </w:num>
  <w:num w:numId="57">
    <w:abstractNumId w:val="27"/>
  </w:num>
  <w:num w:numId="58">
    <w:abstractNumId w:val="106"/>
  </w:num>
  <w:num w:numId="59">
    <w:abstractNumId w:val="50"/>
  </w:num>
  <w:num w:numId="60">
    <w:abstractNumId w:val="115"/>
  </w:num>
  <w:num w:numId="61">
    <w:abstractNumId w:val="89"/>
  </w:num>
  <w:num w:numId="62">
    <w:abstractNumId w:val="53"/>
  </w:num>
  <w:num w:numId="63">
    <w:abstractNumId w:val="47"/>
  </w:num>
  <w:num w:numId="64">
    <w:abstractNumId w:val="11"/>
  </w:num>
  <w:num w:numId="65">
    <w:abstractNumId w:val="85"/>
  </w:num>
  <w:num w:numId="66">
    <w:abstractNumId w:val="82"/>
  </w:num>
  <w:num w:numId="67">
    <w:abstractNumId w:val="87"/>
  </w:num>
  <w:num w:numId="68">
    <w:abstractNumId w:val="18"/>
  </w:num>
  <w:num w:numId="69">
    <w:abstractNumId w:val="4"/>
  </w:num>
  <w:num w:numId="70">
    <w:abstractNumId w:val="37"/>
  </w:num>
  <w:num w:numId="71">
    <w:abstractNumId w:val="66"/>
  </w:num>
  <w:num w:numId="72">
    <w:abstractNumId w:val="105"/>
  </w:num>
  <w:num w:numId="73">
    <w:abstractNumId w:val="74"/>
  </w:num>
  <w:num w:numId="74">
    <w:abstractNumId w:val="78"/>
  </w:num>
  <w:num w:numId="75">
    <w:abstractNumId w:val="10"/>
  </w:num>
  <w:num w:numId="7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0"/>
  </w:num>
  <w:num w:numId="78">
    <w:abstractNumId w:val="7"/>
  </w:num>
  <w:num w:numId="7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num>
  <w:num w:numId="82">
    <w:abstractNumId w:val="14"/>
  </w:num>
  <w:num w:numId="83">
    <w:abstractNumId w:val="58"/>
  </w:num>
  <w:num w:numId="84">
    <w:abstractNumId w:val="13"/>
  </w:num>
  <w:num w:numId="85">
    <w:abstractNumId w:val="25"/>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3"/>
  </w:num>
  <w:num w:numId="102">
    <w:abstractNumId w:val="59"/>
  </w:num>
  <w:num w:numId="103">
    <w:abstractNumId w:val="108"/>
  </w:num>
  <w:num w:numId="104">
    <w:abstractNumId w:val="22"/>
  </w:num>
  <w:num w:numId="105">
    <w:abstractNumId w:val="5"/>
  </w:num>
  <w:num w:numId="106">
    <w:abstractNumId w:val="39"/>
  </w:num>
  <w:num w:numId="107">
    <w:abstractNumId w:val="21"/>
  </w:num>
  <w:num w:numId="108">
    <w:abstractNumId w:val="24"/>
  </w:num>
  <w:num w:numId="109">
    <w:abstractNumId w:val="68"/>
  </w:num>
  <w:num w:numId="1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2"/>
  </w:num>
  <w:num w:numId="113">
    <w:abstractNumId w:val="73"/>
  </w:num>
  <w:num w:numId="114">
    <w:abstractNumId w:val="91"/>
  </w:num>
  <w:num w:numId="115">
    <w:abstractNumId w:val="72"/>
  </w:num>
  <w:num w:numId="116">
    <w:abstractNumId w:val="102"/>
  </w:num>
  <w:num w:numId="117">
    <w:abstractNumId w:val="3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EED"/>
    <w:rsid w:val="0000114F"/>
    <w:rsid w:val="00001303"/>
    <w:rsid w:val="0000332B"/>
    <w:rsid w:val="00003FFC"/>
    <w:rsid w:val="000053C7"/>
    <w:rsid w:val="00005E8F"/>
    <w:rsid w:val="00006A78"/>
    <w:rsid w:val="0000755C"/>
    <w:rsid w:val="0001119D"/>
    <w:rsid w:val="00011C26"/>
    <w:rsid w:val="00014211"/>
    <w:rsid w:val="00014657"/>
    <w:rsid w:val="00015962"/>
    <w:rsid w:val="00016520"/>
    <w:rsid w:val="00016F99"/>
    <w:rsid w:val="00021047"/>
    <w:rsid w:val="0002219D"/>
    <w:rsid w:val="00022802"/>
    <w:rsid w:val="00023EAE"/>
    <w:rsid w:val="00024A20"/>
    <w:rsid w:val="00026E14"/>
    <w:rsid w:val="000309D4"/>
    <w:rsid w:val="000324BB"/>
    <w:rsid w:val="00034D16"/>
    <w:rsid w:val="00041CDC"/>
    <w:rsid w:val="00045361"/>
    <w:rsid w:val="00050579"/>
    <w:rsid w:val="0005124B"/>
    <w:rsid w:val="0005143E"/>
    <w:rsid w:val="0005150F"/>
    <w:rsid w:val="00054C33"/>
    <w:rsid w:val="00054EFE"/>
    <w:rsid w:val="0005575F"/>
    <w:rsid w:val="00055ECC"/>
    <w:rsid w:val="00056574"/>
    <w:rsid w:val="00060B61"/>
    <w:rsid w:val="00061AEA"/>
    <w:rsid w:val="00062DAC"/>
    <w:rsid w:val="0006634F"/>
    <w:rsid w:val="00071ECF"/>
    <w:rsid w:val="00073277"/>
    <w:rsid w:val="000758CA"/>
    <w:rsid w:val="00080E66"/>
    <w:rsid w:val="00081FAF"/>
    <w:rsid w:val="00086A40"/>
    <w:rsid w:val="000875F4"/>
    <w:rsid w:val="00087D37"/>
    <w:rsid w:val="00090224"/>
    <w:rsid w:val="00095B93"/>
    <w:rsid w:val="00096A95"/>
    <w:rsid w:val="000A0504"/>
    <w:rsid w:val="000A27CD"/>
    <w:rsid w:val="000A4FBC"/>
    <w:rsid w:val="000B0A52"/>
    <w:rsid w:val="000B17C5"/>
    <w:rsid w:val="000B365F"/>
    <w:rsid w:val="000B3C75"/>
    <w:rsid w:val="000B47A7"/>
    <w:rsid w:val="000B49D3"/>
    <w:rsid w:val="000B551E"/>
    <w:rsid w:val="000B6C7D"/>
    <w:rsid w:val="000C06E0"/>
    <w:rsid w:val="000C23AF"/>
    <w:rsid w:val="000C2F73"/>
    <w:rsid w:val="000C3CAF"/>
    <w:rsid w:val="000D1A73"/>
    <w:rsid w:val="000D2487"/>
    <w:rsid w:val="000E4CFF"/>
    <w:rsid w:val="000F082A"/>
    <w:rsid w:val="000F2474"/>
    <w:rsid w:val="000F3214"/>
    <w:rsid w:val="000F5494"/>
    <w:rsid w:val="000F5DAE"/>
    <w:rsid w:val="000F7B45"/>
    <w:rsid w:val="001001D3"/>
    <w:rsid w:val="00100469"/>
    <w:rsid w:val="00102E4A"/>
    <w:rsid w:val="001032B1"/>
    <w:rsid w:val="001046FA"/>
    <w:rsid w:val="00107222"/>
    <w:rsid w:val="00110BE0"/>
    <w:rsid w:val="0011551F"/>
    <w:rsid w:val="00117670"/>
    <w:rsid w:val="0012155F"/>
    <w:rsid w:val="00124022"/>
    <w:rsid w:val="001309EF"/>
    <w:rsid w:val="00131CCF"/>
    <w:rsid w:val="00141F3D"/>
    <w:rsid w:val="00144991"/>
    <w:rsid w:val="0014594A"/>
    <w:rsid w:val="00145AFA"/>
    <w:rsid w:val="00145DF7"/>
    <w:rsid w:val="00147520"/>
    <w:rsid w:val="00152A12"/>
    <w:rsid w:val="00152C9F"/>
    <w:rsid w:val="001531F0"/>
    <w:rsid w:val="00160251"/>
    <w:rsid w:val="001633A0"/>
    <w:rsid w:val="001635FE"/>
    <w:rsid w:val="0016666C"/>
    <w:rsid w:val="00170857"/>
    <w:rsid w:val="00173DFD"/>
    <w:rsid w:val="00176A86"/>
    <w:rsid w:val="0018044A"/>
    <w:rsid w:val="00185B26"/>
    <w:rsid w:val="00185D98"/>
    <w:rsid w:val="001864B4"/>
    <w:rsid w:val="001868FD"/>
    <w:rsid w:val="00190D04"/>
    <w:rsid w:val="001930FC"/>
    <w:rsid w:val="00193B42"/>
    <w:rsid w:val="00193C4A"/>
    <w:rsid w:val="00195678"/>
    <w:rsid w:val="001A06DF"/>
    <w:rsid w:val="001A0BAD"/>
    <w:rsid w:val="001A1145"/>
    <w:rsid w:val="001A57A3"/>
    <w:rsid w:val="001A724C"/>
    <w:rsid w:val="001A749E"/>
    <w:rsid w:val="001B4534"/>
    <w:rsid w:val="001C21A4"/>
    <w:rsid w:val="001C5172"/>
    <w:rsid w:val="001D24BE"/>
    <w:rsid w:val="001D4764"/>
    <w:rsid w:val="001D4D21"/>
    <w:rsid w:val="001D5A51"/>
    <w:rsid w:val="001E0FAE"/>
    <w:rsid w:val="001E2672"/>
    <w:rsid w:val="001E4702"/>
    <w:rsid w:val="001F5E8F"/>
    <w:rsid w:val="001F7543"/>
    <w:rsid w:val="002038AF"/>
    <w:rsid w:val="00207469"/>
    <w:rsid w:val="00215517"/>
    <w:rsid w:val="002226C5"/>
    <w:rsid w:val="00222B6C"/>
    <w:rsid w:val="00223715"/>
    <w:rsid w:val="0022426D"/>
    <w:rsid w:val="00233953"/>
    <w:rsid w:val="00233C83"/>
    <w:rsid w:val="00235778"/>
    <w:rsid w:val="002373F5"/>
    <w:rsid w:val="002436C5"/>
    <w:rsid w:val="002461EF"/>
    <w:rsid w:val="002501CC"/>
    <w:rsid w:val="00250C96"/>
    <w:rsid w:val="00250D8E"/>
    <w:rsid w:val="0025559C"/>
    <w:rsid w:val="00265CBC"/>
    <w:rsid w:val="00267494"/>
    <w:rsid w:val="00267898"/>
    <w:rsid w:val="00273C5B"/>
    <w:rsid w:val="00282F99"/>
    <w:rsid w:val="00286B4B"/>
    <w:rsid w:val="0028751B"/>
    <w:rsid w:val="002916B6"/>
    <w:rsid w:val="002926E8"/>
    <w:rsid w:val="00292B1E"/>
    <w:rsid w:val="002A0BD7"/>
    <w:rsid w:val="002A21E8"/>
    <w:rsid w:val="002A642E"/>
    <w:rsid w:val="002B1E4C"/>
    <w:rsid w:val="002B1EBE"/>
    <w:rsid w:val="002B1FA9"/>
    <w:rsid w:val="002B50B2"/>
    <w:rsid w:val="002C08CA"/>
    <w:rsid w:val="002C08F7"/>
    <w:rsid w:val="002C1119"/>
    <w:rsid w:val="002C2340"/>
    <w:rsid w:val="002C29C2"/>
    <w:rsid w:val="002C4402"/>
    <w:rsid w:val="002C7472"/>
    <w:rsid w:val="002C7BB4"/>
    <w:rsid w:val="002D31FD"/>
    <w:rsid w:val="002D48FB"/>
    <w:rsid w:val="002D66D9"/>
    <w:rsid w:val="002D797C"/>
    <w:rsid w:val="002E4F06"/>
    <w:rsid w:val="002E684C"/>
    <w:rsid w:val="002E688D"/>
    <w:rsid w:val="002F033A"/>
    <w:rsid w:val="002F3879"/>
    <w:rsid w:val="003108C8"/>
    <w:rsid w:val="003126CE"/>
    <w:rsid w:val="00312F04"/>
    <w:rsid w:val="003143F0"/>
    <w:rsid w:val="00315CBE"/>
    <w:rsid w:val="00324666"/>
    <w:rsid w:val="00324D64"/>
    <w:rsid w:val="0032502E"/>
    <w:rsid w:val="00331446"/>
    <w:rsid w:val="00333B48"/>
    <w:rsid w:val="00335561"/>
    <w:rsid w:val="003370C1"/>
    <w:rsid w:val="003417CB"/>
    <w:rsid w:val="003422FF"/>
    <w:rsid w:val="00343C10"/>
    <w:rsid w:val="003442CC"/>
    <w:rsid w:val="00344433"/>
    <w:rsid w:val="00345325"/>
    <w:rsid w:val="00346C49"/>
    <w:rsid w:val="00356DAD"/>
    <w:rsid w:val="003616CC"/>
    <w:rsid w:val="00365C94"/>
    <w:rsid w:val="00370303"/>
    <w:rsid w:val="0037159F"/>
    <w:rsid w:val="00372022"/>
    <w:rsid w:val="00373C3C"/>
    <w:rsid w:val="003767AD"/>
    <w:rsid w:val="0038394E"/>
    <w:rsid w:val="003839C9"/>
    <w:rsid w:val="00385090"/>
    <w:rsid w:val="00386F96"/>
    <w:rsid w:val="003933CC"/>
    <w:rsid w:val="00393847"/>
    <w:rsid w:val="003A0F9E"/>
    <w:rsid w:val="003A250E"/>
    <w:rsid w:val="003A2EC1"/>
    <w:rsid w:val="003A432F"/>
    <w:rsid w:val="003A5D60"/>
    <w:rsid w:val="003A5FD1"/>
    <w:rsid w:val="003A6BED"/>
    <w:rsid w:val="003A72BB"/>
    <w:rsid w:val="003B2086"/>
    <w:rsid w:val="003B2406"/>
    <w:rsid w:val="003B285D"/>
    <w:rsid w:val="003B3002"/>
    <w:rsid w:val="003C20C4"/>
    <w:rsid w:val="003C51E4"/>
    <w:rsid w:val="003C5CE5"/>
    <w:rsid w:val="003D32E7"/>
    <w:rsid w:val="003D6B52"/>
    <w:rsid w:val="003E4504"/>
    <w:rsid w:val="003E46F1"/>
    <w:rsid w:val="003E4761"/>
    <w:rsid w:val="003E4B54"/>
    <w:rsid w:val="003E577C"/>
    <w:rsid w:val="003E6358"/>
    <w:rsid w:val="003E76E8"/>
    <w:rsid w:val="003F0734"/>
    <w:rsid w:val="003F33B4"/>
    <w:rsid w:val="003F5740"/>
    <w:rsid w:val="003F64EA"/>
    <w:rsid w:val="003F670C"/>
    <w:rsid w:val="00402580"/>
    <w:rsid w:val="00402683"/>
    <w:rsid w:val="00405363"/>
    <w:rsid w:val="004062B8"/>
    <w:rsid w:val="0040654C"/>
    <w:rsid w:val="00416DBE"/>
    <w:rsid w:val="00425687"/>
    <w:rsid w:val="00431AF6"/>
    <w:rsid w:val="004342DD"/>
    <w:rsid w:val="004365C6"/>
    <w:rsid w:val="004418AC"/>
    <w:rsid w:val="0044267B"/>
    <w:rsid w:val="00443B6F"/>
    <w:rsid w:val="00446A78"/>
    <w:rsid w:val="00446AFC"/>
    <w:rsid w:val="00447AD8"/>
    <w:rsid w:val="0045017A"/>
    <w:rsid w:val="0045025F"/>
    <w:rsid w:val="00450C9C"/>
    <w:rsid w:val="00451101"/>
    <w:rsid w:val="00452DFE"/>
    <w:rsid w:val="00453425"/>
    <w:rsid w:val="00454FC7"/>
    <w:rsid w:val="004550BB"/>
    <w:rsid w:val="00455337"/>
    <w:rsid w:val="0046161F"/>
    <w:rsid w:val="00465890"/>
    <w:rsid w:val="00466C78"/>
    <w:rsid w:val="00467AC2"/>
    <w:rsid w:val="00480A36"/>
    <w:rsid w:val="00480C27"/>
    <w:rsid w:val="0048110E"/>
    <w:rsid w:val="00483672"/>
    <w:rsid w:val="00483DB1"/>
    <w:rsid w:val="00486FB3"/>
    <w:rsid w:val="00490892"/>
    <w:rsid w:val="00492CF2"/>
    <w:rsid w:val="004962B2"/>
    <w:rsid w:val="004A36D6"/>
    <w:rsid w:val="004A4BAE"/>
    <w:rsid w:val="004B22CE"/>
    <w:rsid w:val="004B4474"/>
    <w:rsid w:val="004C2668"/>
    <w:rsid w:val="004C3DA6"/>
    <w:rsid w:val="004C4787"/>
    <w:rsid w:val="004C4905"/>
    <w:rsid w:val="004C4BDA"/>
    <w:rsid w:val="004C4F1E"/>
    <w:rsid w:val="004C534E"/>
    <w:rsid w:val="004D077C"/>
    <w:rsid w:val="004D0F17"/>
    <w:rsid w:val="004D34AF"/>
    <w:rsid w:val="004D4887"/>
    <w:rsid w:val="004E3B09"/>
    <w:rsid w:val="004E47F8"/>
    <w:rsid w:val="004E6BCD"/>
    <w:rsid w:val="004E7E12"/>
    <w:rsid w:val="004F3F53"/>
    <w:rsid w:val="004F6ADD"/>
    <w:rsid w:val="0050011F"/>
    <w:rsid w:val="0050072C"/>
    <w:rsid w:val="00500ED1"/>
    <w:rsid w:val="00502C2C"/>
    <w:rsid w:val="0050646F"/>
    <w:rsid w:val="005108ED"/>
    <w:rsid w:val="005130F3"/>
    <w:rsid w:val="005219D9"/>
    <w:rsid w:val="00523614"/>
    <w:rsid w:val="00525361"/>
    <w:rsid w:val="0052646A"/>
    <w:rsid w:val="005265CB"/>
    <w:rsid w:val="0052716A"/>
    <w:rsid w:val="005328FC"/>
    <w:rsid w:val="00535ED5"/>
    <w:rsid w:val="00537BD5"/>
    <w:rsid w:val="00543098"/>
    <w:rsid w:val="00543BDF"/>
    <w:rsid w:val="005506D2"/>
    <w:rsid w:val="005508C9"/>
    <w:rsid w:val="0055331A"/>
    <w:rsid w:val="005562A4"/>
    <w:rsid w:val="0056036C"/>
    <w:rsid w:val="0056255F"/>
    <w:rsid w:val="00562906"/>
    <w:rsid w:val="0056514F"/>
    <w:rsid w:val="0056679D"/>
    <w:rsid w:val="005669C9"/>
    <w:rsid w:val="00570E99"/>
    <w:rsid w:val="00571BFF"/>
    <w:rsid w:val="00574132"/>
    <w:rsid w:val="00575BD8"/>
    <w:rsid w:val="00575E94"/>
    <w:rsid w:val="00577961"/>
    <w:rsid w:val="00580511"/>
    <w:rsid w:val="005811DF"/>
    <w:rsid w:val="005817EE"/>
    <w:rsid w:val="00581CE1"/>
    <w:rsid w:val="00582040"/>
    <w:rsid w:val="00582E43"/>
    <w:rsid w:val="00583FC1"/>
    <w:rsid w:val="0058581A"/>
    <w:rsid w:val="005865FD"/>
    <w:rsid w:val="00594516"/>
    <w:rsid w:val="00597293"/>
    <w:rsid w:val="00597B77"/>
    <w:rsid w:val="005A136C"/>
    <w:rsid w:val="005A16E8"/>
    <w:rsid w:val="005A5640"/>
    <w:rsid w:val="005B16DA"/>
    <w:rsid w:val="005B22BA"/>
    <w:rsid w:val="005B31F9"/>
    <w:rsid w:val="005B5DD7"/>
    <w:rsid w:val="005B6255"/>
    <w:rsid w:val="005C0153"/>
    <w:rsid w:val="005C058F"/>
    <w:rsid w:val="005C0B8C"/>
    <w:rsid w:val="005C5389"/>
    <w:rsid w:val="005C5D29"/>
    <w:rsid w:val="005D014A"/>
    <w:rsid w:val="005D1A9B"/>
    <w:rsid w:val="005D4BCB"/>
    <w:rsid w:val="005D6192"/>
    <w:rsid w:val="005E06D2"/>
    <w:rsid w:val="005E0D35"/>
    <w:rsid w:val="005E0EA2"/>
    <w:rsid w:val="005E1079"/>
    <w:rsid w:val="005E3AB8"/>
    <w:rsid w:val="005E55E7"/>
    <w:rsid w:val="005F0524"/>
    <w:rsid w:val="005F29D7"/>
    <w:rsid w:val="005F4D3D"/>
    <w:rsid w:val="005F7011"/>
    <w:rsid w:val="005F77C7"/>
    <w:rsid w:val="00601200"/>
    <w:rsid w:val="0060372A"/>
    <w:rsid w:val="00606D15"/>
    <w:rsid w:val="0060746D"/>
    <w:rsid w:val="00610E70"/>
    <w:rsid w:val="00611113"/>
    <w:rsid w:val="00612663"/>
    <w:rsid w:val="00612FED"/>
    <w:rsid w:val="00615023"/>
    <w:rsid w:val="006166B6"/>
    <w:rsid w:val="00616AFB"/>
    <w:rsid w:val="00616E6C"/>
    <w:rsid w:val="00616F47"/>
    <w:rsid w:val="0061784C"/>
    <w:rsid w:val="00621B3A"/>
    <w:rsid w:val="00622133"/>
    <w:rsid w:val="00623B2F"/>
    <w:rsid w:val="006256B7"/>
    <w:rsid w:val="00630E81"/>
    <w:rsid w:val="00634A26"/>
    <w:rsid w:val="006361B4"/>
    <w:rsid w:val="006377D6"/>
    <w:rsid w:val="0063792D"/>
    <w:rsid w:val="006400EE"/>
    <w:rsid w:val="00645468"/>
    <w:rsid w:val="00646548"/>
    <w:rsid w:val="0064698F"/>
    <w:rsid w:val="00650C03"/>
    <w:rsid w:val="00651600"/>
    <w:rsid w:val="006516F2"/>
    <w:rsid w:val="00654A43"/>
    <w:rsid w:val="00656C9C"/>
    <w:rsid w:val="00657A0E"/>
    <w:rsid w:val="00660CEE"/>
    <w:rsid w:val="00671CD8"/>
    <w:rsid w:val="00672683"/>
    <w:rsid w:val="00674B6E"/>
    <w:rsid w:val="00675BC1"/>
    <w:rsid w:val="00676B97"/>
    <w:rsid w:val="00682D3A"/>
    <w:rsid w:val="00686440"/>
    <w:rsid w:val="00686BC6"/>
    <w:rsid w:val="00687930"/>
    <w:rsid w:val="0069116F"/>
    <w:rsid w:val="00693FC3"/>
    <w:rsid w:val="006A09FF"/>
    <w:rsid w:val="006A0AE5"/>
    <w:rsid w:val="006A2E78"/>
    <w:rsid w:val="006A30CA"/>
    <w:rsid w:val="006A4F97"/>
    <w:rsid w:val="006A74E9"/>
    <w:rsid w:val="006B3BDA"/>
    <w:rsid w:val="006B55F2"/>
    <w:rsid w:val="006B5660"/>
    <w:rsid w:val="006B5E37"/>
    <w:rsid w:val="006B79E4"/>
    <w:rsid w:val="006C178E"/>
    <w:rsid w:val="006C41A5"/>
    <w:rsid w:val="006C4C33"/>
    <w:rsid w:val="006C4CE5"/>
    <w:rsid w:val="006C5566"/>
    <w:rsid w:val="006C59DC"/>
    <w:rsid w:val="006C5B2D"/>
    <w:rsid w:val="006D4CDB"/>
    <w:rsid w:val="006D5C64"/>
    <w:rsid w:val="006D6D01"/>
    <w:rsid w:val="006D7C21"/>
    <w:rsid w:val="006E02AA"/>
    <w:rsid w:val="006E0C4E"/>
    <w:rsid w:val="006E1DA2"/>
    <w:rsid w:val="006E2018"/>
    <w:rsid w:val="006E5556"/>
    <w:rsid w:val="006E667B"/>
    <w:rsid w:val="006F0189"/>
    <w:rsid w:val="006F5F0F"/>
    <w:rsid w:val="00700217"/>
    <w:rsid w:val="00704701"/>
    <w:rsid w:val="007052DD"/>
    <w:rsid w:val="00710068"/>
    <w:rsid w:val="00710869"/>
    <w:rsid w:val="00711DF5"/>
    <w:rsid w:val="007122AF"/>
    <w:rsid w:val="00714DDB"/>
    <w:rsid w:val="00723415"/>
    <w:rsid w:val="007238CC"/>
    <w:rsid w:val="00725055"/>
    <w:rsid w:val="00725756"/>
    <w:rsid w:val="00725810"/>
    <w:rsid w:val="00726BF7"/>
    <w:rsid w:val="007334F5"/>
    <w:rsid w:val="00734994"/>
    <w:rsid w:val="00734A3F"/>
    <w:rsid w:val="007474F1"/>
    <w:rsid w:val="00747749"/>
    <w:rsid w:val="0074791B"/>
    <w:rsid w:val="00751E5D"/>
    <w:rsid w:val="00754322"/>
    <w:rsid w:val="00756D36"/>
    <w:rsid w:val="00765052"/>
    <w:rsid w:val="00771E0C"/>
    <w:rsid w:val="007768DA"/>
    <w:rsid w:val="00781361"/>
    <w:rsid w:val="00781FBB"/>
    <w:rsid w:val="00782E00"/>
    <w:rsid w:val="00787773"/>
    <w:rsid w:val="0079010F"/>
    <w:rsid w:val="007910B2"/>
    <w:rsid w:val="007911C7"/>
    <w:rsid w:val="00791DD5"/>
    <w:rsid w:val="007926D3"/>
    <w:rsid w:val="0079367F"/>
    <w:rsid w:val="00797888"/>
    <w:rsid w:val="007A3945"/>
    <w:rsid w:val="007A69F0"/>
    <w:rsid w:val="007A782A"/>
    <w:rsid w:val="007B0969"/>
    <w:rsid w:val="007B0E4A"/>
    <w:rsid w:val="007B16FA"/>
    <w:rsid w:val="007B26E3"/>
    <w:rsid w:val="007B7259"/>
    <w:rsid w:val="007C3CB6"/>
    <w:rsid w:val="007C618A"/>
    <w:rsid w:val="007D35E9"/>
    <w:rsid w:val="007D41C4"/>
    <w:rsid w:val="007D4739"/>
    <w:rsid w:val="007D5E5C"/>
    <w:rsid w:val="007E0E90"/>
    <w:rsid w:val="007E1D15"/>
    <w:rsid w:val="007E2F5E"/>
    <w:rsid w:val="007E60FF"/>
    <w:rsid w:val="007F1406"/>
    <w:rsid w:val="007F2490"/>
    <w:rsid w:val="007F44D0"/>
    <w:rsid w:val="007F4F50"/>
    <w:rsid w:val="007F58C1"/>
    <w:rsid w:val="007F7921"/>
    <w:rsid w:val="008026C0"/>
    <w:rsid w:val="00807004"/>
    <w:rsid w:val="008075FF"/>
    <w:rsid w:val="00810F21"/>
    <w:rsid w:val="00811F0C"/>
    <w:rsid w:val="008142BD"/>
    <w:rsid w:val="00816B59"/>
    <w:rsid w:val="0082164D"/>
    <w:rsid w:val="0082254F"/>
    <w:rsid w:val="00822F78"/>
    <w:rsid w:val="008232E4"/>
    <w:rsid w:val="00824158"/>
    <w:rsid w:val="008244E0"/>
    <w:rsid w:val="00825A8B"/>
    <w:rsid w:val="00825EE9"/>
    <w:rsid w:val="00827189"/>
    <w:rsid w:val="008302C4"/>
    <w:rsid w:val="008303F2"/>
    <w:rsid w:val="0083169A"/>
    <w:rsid w:val="00831877"/>
    <w:rsid w:val="008359D1"/>
    <w:rsid w:val="00836629"/>
    <w:rsid w:val="0084555F"/>
    <w:rsid w:val="00850707"/>
    <w:rsid w:val="00850AA5"/>
    <w:rsid w:val="0085165D"/>
    <w:rsid w:val="0085204B"/>
    <w:rsid w:val="00852FB6"/>
    <w:rsid w:val="008636E9"/>
    <w:rsid w:val="008642BE"/>
    <w:rsid w:val="008651F6"/>
    <w:rsid w:val="008651FA"/>
    <w:rsid w:val="00866607"/>
    <w:rsid w:val="00873AD3"/>
    <w:rsid w:val="008741CB"/>
    <w:rsid w:val="008741DF"/>
    <w:rsid w:val="00875E71"/>
    <w:rsid w:val="00876378"/>
    <w:rsid w:val="00876B56"/>
    <w:rsid w:val="0087725B"/>
    <w:rsid w:val="008774B7"/>
    <w:rsid w:val="00882631"/>
    <w:rsid w:val="00883298"/>
    <w:rsid w:val="00885A6B"/>
    <w:rsid w:val="0088776C"/>
    <w:rsid w:val="008906A6"/>
    <w:rsid w:val="008919D4"/>
    <w:rsid w:val="008925B3"/>
    <w:rsid w:val="008A048E"/>
    <w:rsid w:val="008A217D"/>
    <w:rsid w:val="008A248C"/>
    <w:rsid w:val="008A34BD"/>
    <w:rsid w:val="008A6309"/>
    <w:rsid w:val="008A695C"/>
    <w:rsid w:val="008A776E"/>
    <w:rsid w:val="008A7DEA"/>
    <w:rsid w:val="008B0C6C"/>
    <w:rsid w:val="008B0FFC"/>
    <w:rsid w:val="008B116E"/>
    <w:rsid w:val="008B2A41"/>
    <w:rsid w:val="008B434E"/>
    <w:rsid w:val="008B43B9"/>
    <w:rsid w:val="008B4B58"/>
    <w:rsid w:val="008B7BF3"/>
    <w:rsid w:val="008C13BF"/>
    <w:rsid w:val="008C1438"/>
    <w:rsid w:val="008C3A27"/>
    <w:rsid w:val="008D0F58"/>
    <w:rsid w:val="008D37CE"/>
    <w:rsid w:val="008D6B5D"/>
    <w:rsid w:val="008D7D27"/>
    <w:rsid w:val="008E0F6B"/>
    <w:rsid w:val="008E1D22"/>
    <w:rsid w:val="008E31CD"/>
    <w:rsid w:val="008E32C2"/>
    <w:rsid w:val="008F0A69"/>
    <w:rsid w:val="008F1B68"/>
    <w:rsid w:val="008F41FC"/>
    <w:rsid w:val="009004E0"/>
    <w:rsid w:val="00905087"/>
    <w:rsid w:val="009071D0"/>
    <w:rsid w:val="00907FDA"/>
    <w:rsid w:val="00911BFE"/>
    <w:rsid w:val="00914A1A"/>
    <w:rsid w:val="00915F1F"/>
    <w:rsid w:val="00915F9E"/>
    <w:rsid w:val="00925579"/>
    <w:rsid w:val="009255F3"/>
    <w:rsid w:val="00927AA2"/>
    <w:rsid w:val="00935289"/>
    <w:rsid w:val="00940AAA"/>
    <w:rsid w:val="00942375"/>
    <w:rsid w:val="009451AB"/>
    <w:rsid w:val="00954411"/>
    <w:rsid w:val="00955529"/>
    <w:rsid w:val="00956896"/>
    <w:rsid w:val="00960DC2"/>
    <w:rsid w:val="0096208A"/>
    <w:rsid w:val="00962E4C"/>
    <w:rsid w:val="0096533E"/>
    <w:rsid w:val="0096576D"/>
    <w:rsid w:val="00966D11"/>
    <w:rsid w:val="00973B1D"/>
    <w:rsid w:val="00975B36"/>
    <w:rsid w:val="00975FC9"/>
    <w:rsid w:val="0097778A"/>
    <w:rsid w:val="009803D0"/>
    <w:rsid w:val="00980505"/>
    <w:rsid w:val="00981DF6"/>
    <w:rsid w:val="00982EFE"/>
    <w:rsid w:val="00983607"/>
    <w:rsid w:val="00983C79"/>
    <w:rsid w:val="009842EE"/>
    <w:rsid w:val="0098641B"/>
    <w:rsid w:val="00986E30"/>
    <w:rsid w:val="00987B68"/>
    <w:rsid w:val="00990378"/>
    <w:rsid w:val="00992443"/>
    <w:rsid w:val="00995F0A"/>
    <w:rsid w:val="009A184C"/>
    <w:rsid w:val="009A4580"/>
    <w:rsid w:val="009A5836"/>
    <w:rsid w:val="009A59CC"/>
    <w:rsid w:val="009B579B"/>
    <w:rsid w:val="009B62B4"/>
    <w:rsid w:val="009C0EE4"/>
    <w:rsid w:val="009C28E1"/>
    <w:rsid w:val="009C3FAA"/>
    <w:rsid w:val="009D674D"/>
    <w:rsid w:val="009D6BCE"/>
    <w:rsid w:val="009E14BF"/>
    <w:rsid w:val="009E4163"/>
    <w:rsid w:val="009E4A1E"/>
    <w:rsid w:val="009E5AF0"/>
    <w:rsid w:val="009E660F"/>
    <w:rsid w:val="009E731D"/>
    <w:rsid w:val="009F11A6"/>
    <w:rsid w:val="009F3AF0"/>
    <w:rsid w:val="009F4219"/>
    <w:rsid w:val="009F6C8B"/>
    <w:rsid w:val="009F6FFB"/>
    <w:rsid w:val="009F7250"/>
    <w:rsid w:val="00A006FF"/>
    <w:rsid w:val="00A01412"/>
    <w:rsid w:val="00A02D13"/>
    <w:rsid w:val="00A03991"/>
    <w:rsid w:val="00A03EA6"/>
    <w:rsid w:val="00A041E3"/>
    <w:rsid w:val="00A0540E"/>
    <w:rsid w:val="00A2275F"/>
    <w:rsid w:val="00A22834"/>
    <w:rsid w:val="00A30FE0"/>
    <w:rsid w:val="00A35122"/>
    <w:rsid w:val="00A353E4"/>
    <w:rsid w:val="00A366E3"/>
    <w:rsid w:val="00A42046"/>
    <w:rsid w:val="00A432D5"/>
    <w:rsid w:val="00A45382"/>
    <w:rsid w:val="00A55FA5"/>
    <w:rsid w:val="00A56C45"/>
    <w:rsid w:val="00A612A3"/>
    <w:rsid w:val="00A62382"/>
    <w:rsid w:val="00A62DDE"/>
    <w:rsid w:val="00A679DB"/>
    <w:rsid w:val="00A70C43"/>
    <w:rsid w:val="00A71D92"/>
    <w:rsid w:val="00A720DF"/>
    <w:rsid w:val="00A762D6"/>
    <w:rsid w:val="00A805C0"/>
    <w:rsid w:val="00A81BDA"/>
    <w:rsid w:val="00A82EE1"/>
    <w:rsid w:val="00A9220A"/>
    <w:rsid w:val="00A926E5"/>
    <w:rsid w:val="00A92A31"/>
    <w:rsid w:val="00A936B0"/>
    <w:rsid w:val="00A9656E"/>
    <w:rsid w:val="00AA2F42"/>
    <w:rsid w:val="00AA34E2"/>
    <w:rsid w:val="00AA5DE7"/>
    <w:rsid w:val="00AA63AF"/>
    <w:rsid w:val="00AB18C8"/>
    <w:rsid w:val="00AB2635"/>
    <w:rsid w:val="00AB39F1"/>
    <w:rsid w:val="00AB6648"/>
    <w:rsid w:val="00AB73CD"/>
    <w:rsid w:val="00AB7C41"/>
    <w:rsid w:val="00AC6E87"/>
    <w:rsid w:val="00AC6FDB"/>
    <w:rsid w:val="00AD2520"/>
    <w:rsid w:val="00AE1B36"/>
    <w:rsid w:val="00AE569B"/>
    <w:rsid w:val="00AF0D4F"/>
    <w:rsid w:val="00AF5862"/>
    <w:rsid w:val="00B00DBF"/>
    <w:rsid w:val="00B0197B"/>
    <w:rsid w:val="00B02190"/>
    <w:rsid w:val="00B043D5"/>
    <w:rsid w:val="00B047A0"/>
    <w:rsid w:val="00B10E34"/>
    <w:rsid w:val="00B11A4F"/>
    <w:rsid w:val="00B13A21"/>
    <w:rsid w:val="00B15A7F"/>
    <w:rsid w:val="00B24088"/>
    <w:rsid w:val="00B24FAE"/>
    <w:rsid w:val="00B255A7"/>
    <w:rsid w:val="00B2754E"/>
    <w:rsid w:val="00B27569"/>
    <w:rsid w:val="00B27807"/>
    <w:rsid w:val="00B323F7"/>
    <w:rsid w:val="00B33DF4"/>
    <w:rsid w:val="00B35F07"/>
    <w:rsid w:val="00B40C8F"/>
    <w:rsid w:val="00B40D7D"/>
    <w:rsid w:val="00B42ED6"/>
    <w:rsid w:val="00B42FAF"/>
    <w:rsid w:val="00B431A6"/>
    <w:rsid w:val="00B44E9F"/>
    <w:rsid w:val="00B45A8E"/>
    <w:rsid w:val="00B46967"/>
    <w:rsid w:val="00B507F6"/>
    <w:rsid w:val="00B52A79"/>
    <w:rsid w:val="00B56E06"/>
    <w:rsid w:val="00B57893"/>
    <w:rsid w:val="00B57A2A"/>
    <w:rsid w:val="00B62BA1"/>
    <w:rsid w:val="00B63F3A"/>
    <w:rsid w:val="00B64480"/>
    <w:rsid w:val="00B65ADA"/>
    <w:rsid w:val="00B67085"/>
    <w:rsid w:val="00B67BEC"/>
    <w:rsid w:val="00B725EA"/>
    <w:rsid w:val="00B731F7"/>
    <w:rsid w:val="00B741EF"/>
    <w:rsid w:val="00B74DB2"/>
    <w:rsid w:val="00B8621F"/>
    <w:rsid w:val="00B869FB"/>
    <w:rsid w:val="00B91AF4"/>
    <w:rsid w:val="00B92F6F"/>
    <w:rsid w:val="00B93CCB"/>
    <w:rsid w:val="00B93D6B"/>
    <w:rsid w:val="00B9524D"/>
    <w:rsid w:val="00B95D2E"/>
    <w:rsid w:val="00B96FB0"/>
    <w:rsid w:val="00B97078"/>
    <w:rsid w:val="00BA001B"/>
    <w:rsid w:val="00BA15CE"/>
    <w:rsid w:val="00BA1F3C"/>
    <w:rsid w:val="00BA21B3"/>
    <w:rsid w:val="00BA2348"/>
    <w:rsid w:val="00BA6F8E"/>
    <w:rsid w:val="00BA73A4"/>
    <w:rsid w:val="00BB0506"/>
    <w:rsid w:val="00BB06A9"/>
    <w:rsid w:val="00BB50E3"/>
    <w:rsid w:val="00BB56A4"/>
    <w:rsid w:val="00BB68A0"/>
    <w:rsid w:val="00BB74F2"/>
    <w:rsid w:val="00BC07A9"/>
    <w:rsid w:val="00BC091E"/>
    <w:rsid w:val="00BC6E08"/>
    <w:rsid w:val="00BD04EE"/>
    <w:rsid w:val="00BD04F7"/>
    <w:rsid w:val="00BD1FE4"/>
    <w:rsid w:val="00BD226F"/>
    <w:rsid w:val="00BD22D0"/>
    <w:rsid w:val="00BD5866"/>
    <w:rsid w:val="00BD6BAD"/>
    <w:rsid w:val="00BD6F88"/>
    <w:rsid w:val="00BE06DF"/>
    <w:rsid w:val="00BE0B89"/>
    <w:rsid w:val="00BE2C11"/>
    <w:rsid w:val="00BE3115"/>
    <w:rsid w:val="00BE5A8E"/>
    <w:rsid w:val="00BE5B2F"/>
    <w:rsid w:val="00BF6D83"/>
    <w:rsid w:val="00BF7617"/>
    <w:rsid w:val="00C01ADE"/>
    <w:rsid w:val="00C03A3A"/>
    <w:rsid w:val="00C0625C"/>
    <w:rsid w:val="00C112F8"/>
    <w:rsid w:val="00C12D3C"/>
    <w:rsid w:val="00C1382A"/>
    <w:rsid w:val="00C15B85"/>
    <w:rsid w:val="00C17201"/>
    <w:rsid w:val="00C17737"/>
    <w:rsid w:val="00C21E00"/>
    <w:rsid w:val="00C245B3"/>
    <w:rsid w:val="00C248B8"/>
    <w:rsid w:val="00C25489"/>
    <w:rsid w:val="00C27B67"/>
    <w:rsid w:val="00C30791"/>
    <w:rsid w:val="00C30F8E"/>
    <w:rsid w:val="00C31212"/>
    <w:rsid w:val="00C415E0"/>
    <w:rsid w:val="00C43729"/>
    <w:rsid w:val="00C45E7A"/>
    <w:rsid w:val="00C5153A"/>
    <w:rsid w:val="00C52991"/>
    <w:rsid w:val="00C52EB6"/>
    <w:rsid w:val="00C53942"/>
    <w:rsid w:val="00C573B6"/>
    <w:rsid w:val="00C62BDE"/>
    <w:rsid w:val="00C631A1"/>
    <w:rsid w:val="00C63245"/>
    <w:rsid w:val="00C63898"/>
    <w:rsid w:val="00C66700"/>
    <w:rsid w:val="00C66934"/>
    <w:rsid w:val="00C70119"/>
    <w:rsid w:val="00C70D29"/>
    <w:rsid w:val="00C7230A"/>
    <w:rsid w:val="00C728FF"/>
    <w:rsid w:val="00C73672"/>
    <w:rsid w:val="00C74C4A"/>
    <w:rsid w:val="00C8131D"/>
    <w:rsid w:val="00C82F19"/>
    <w:rsid w:val="00C860EF"/>
    <w:rsid w:val="00C87CC4"/>
    <w:rsid w:val="00C906B8"/>
    <w:rsid w:val="00C9549D"/>
    <w:rsid w:val="00C975D7"/>
    <w:rsid w:val="00CA0340"/>
    <w:rsid w:val="00CA05A8"/>
    <w:rsid w:val="00CA2001"/>
    <w:rsid w:val="00CA2636"/>
    <w:rsid w:val="00CA50D5"/>
    <w:rsid w:val="00CA6631"/>
    <w:rsid w:val="00CB230B"/>
    <w:rsid w:val="00CB4131"/>
    <w:rsid w:val="00CB5EB5"/>
    <w:rsid w:val="00CB777C"/>
    <w:rsid w:val="00CB7A06"/>
    <w:rsid w:val="00CB7F07"/>
    <w:rsid w:val="00CC01EE"/>
    <w:rsid w:val="00CC3E22"/>
    <w:rsid w:val="00CC7F45"/>
    <w:rsid w:val="00CD4CAC"/>
    <w:rsid w:val="00CE5516"/>
    <w:rsid w:val="00CE5D5C"/>
    <w:rsid w:val="00CE7567"/>
    <w:rsid w:val="00CF0187"/>
    <w:rsid w:val="00CF3778"/>
    <w:rsid w:val="00CF7760"/>
    <w:rsid w:val="00D00890"/>
    <w:rsid w:val="00D01422"/>
    <w:rsid w:val="00D046F9"/>
    <w:rsid w:val="00D05CDB"/>
    <w:rsid w:val="00D06CDD"/>
    <w:rsid w:val="00D0771E"/>
    <w:rsid w:val="00D07E21"/>
    <w:rsid w:val="00D1014E"/>
    <w:rsid w:val="00D15BCB"/>
    <w:rsid w:val="00D17711"/>
    <w:rsid w:val="00D207B9"/>
    <w:rsid w:val="00D27DCF"/>
    <w:rsid w:val="00D27F01"/>
    <w:rsid w:val="00D31783"/>
    <w:rsid w:val="00D33084"/>
    <w:rsid w:val="00D337AD"/>
    <w:rsid w:val="00D3603C"/>
    <w:rsid w:val="00D411DD"/>
    <w:rsid w:val="00D44338"/>
    <w:rsid w:val="00D44BB1"/>
    <w:rsid w:val="00D47E34"/>
    <w:rsid w:val="00D50EED"/>
    <w:rsid w:val="00D50F02"/>
    <w:rsid w:val="00D52350"/>
    <w:rsid w:val="00D5340B"/>
    <w:rsid w:val="00D53DE7"/>
    <w:rsid w:val="00D549E0"/>
    <w:rsid w:val="00D57513"/>
    <w:rsid w:val="00D6007C"/>
    <w:rsid w:val="00D616B9"/>
    <w:rsid w:val="00D63293"/>
    <w:rsid w:val="00D643CE"/>
    <w:rsid w:val="00D64A82"/>
    <w:rsid w:val="00D66568"/>
    <w:rsid w:val="00D747BE"/>
    <w:rsid w:val="00D74F15"/>
    <w:rsid w:val="00D757C3"/>
    <w:rsid w:val="00D75E96"/>
    <w:rsid w:val="00D76845"/>
    <w:rsid w:val="00D77BFD"/>
    <w:rsid w:val="00D817E3"/>
    <w:rsid w:val="00D81B37"/>
    <w:rsid w:val="00D82BAC"/>
    <w:rsid w:val="00D837B9"/>
    <w:rsid w:val="00D924F9"/>
    <w:rsid w:val="00D94925"/>
    <w:rsid w:val="00DA0FBF"/>
    <w:rsid w:val="00DA2B44"/>
    <w:rsid w:val="00DA3037"/>
    <w:rsid w:val="00DA60BC"/>
    <w:rsid w:val="00DA7FEE"/>
    <w:rsid w:val="00DB28A3"/>
    <w:rsid w:val="00DC1408"/>
    <w:rsid w:val="00DC5370"/>
    <w:rsid w:val="00DD17A6"/>
    <w:rsid w:val="00DD3D89"/>
    <w:rsid w:val="00DD3E51"/>
    <w:rsid w:val="00DD4CA2"/>
    <w:rsid w:val="00DD5051"/>
    <w:rsid w:val="00DD6FF7"/>
    <w:rsid w:val="00DE0264"/>
    <w:rsid w:val="00DE034F"/>
    <w:rsid w:val="00DE293E"/>
    <w:rsid w:val="00DE2D82"/>
    <w:rsid w:val="00DE4376"/>
    <w:rsid w:val="00DE756D"/>
    <w:rsid w:val="00DF2CF0"/>
    <w:rsid w:val="00DF49C7"/>
    <w:rsid w:val="00DF4DDD"/>
    <w:rsid w:val="00DF56EF"/>
    <w:rsid w:val="00DF5884"/>
    <w:rsid w:val="00E01FC9"/>
    <w:rsid w:val="00E046DD"/>
    <w:rsid w:val="00E04C54"/>
    <w:rsid w:val="00E05C43"/>
    <w:rsid w:val="00E10904"/>
    <w:rsid w:val="00E27088"/>
    <w:rsid w:val="00E331A9"/>
    <w:rsid w:val="00E34526"/>
    <w:rsid w:val="00E40505"/>
    <w:rsid w:val="00E409E5"/>
    <w:rsid w:val="00E40A97"/>
    <w:rsid w:val="00E44F04"/>
    <w:rsid w:val="00E473C6"/>
    <w:rsid w:val="00E47B46"/>
    <w:rsid w:val="00E521FF"/>
    <w:rsid w:val="00E52AC1"/>
    <w:rsid w:val="00E531B6"/>
    <w:rsid w:val="00E533A7"/>
    <w:rsid w:val="00E538A5"/>
    <w:rsid w:val="00E54C6A"/>
    <w:rsid w:val="00E575D8"/>
    <w:rsid w:val="00E601AD"/>
    <w:rsid w:val="00E601FD"/>
    <w:rsid w:val="00E60805"/>
    <w:rsid w:val="00E6168C"/>
    <w:rsid w:val="00E61A71"/>
    <w:rsid w:val="00E66E04"/>
    <w:rsid w:val="00E67E3E"/>
    <w:rsid w:val="00E67EDA"/>
    <w:rsid w:val="00E70727"/>
    <w:rsid w:val="00E7151E"/>
    <w:rsid w:val="00E72F00"/>
    <w:rsid w:val="00E77966"/>
    <w:rsid w:val="00E8038F"/>
    <w:rsid w:val="00E832BD"/>
    <w:rsid w:val="00E85381"/>
    <w:rsid w:val="00E864EA"/>
    <w:rsid w:val="00E87551"/>
    <w:rsid w:val="00E920C3"/>
    <w:rsid w:val="00E92E86"/>
    <w:rsid w:val="00EA273E"/>
    <w:rsid w:val="00EA367D"/>
    <w:rsid w:val="00EA711B"/>
    <w:rsid w:val="00EB084F"/>
    <w:rsid w:val="00EB0D5D"/>
    <w:rsid w:val="00EB2E70"/>
    <w:rsid w:val="00EB3D96"/>
    <w:rsid w:val="00EB4CDC"/>
    <w:rsid w:val="00EB5DD5"/>
    <w:rsid w:val="00EB7254"/>
    <w:rsid w:val="00EB7ADD"/>
    <w:rsid w:val="00EC74B4"/>
    <w:rsid w:val="00ED10FA"/>
    <w:rsid w:val="00ED2FBB"/>
    <w:rsid w:val="00EE1C5D"/>
    <w:rsid w:val="00EE6A75"/>
    <w:rsid w:val="00EE74B6"/>
    <w:rsid w:val="00EE7C7B"/>
    <w:rsid w:val="00EF1890"/>
    <w:rsid w:val="00EF1C8F"/>
    <w:rsid w:val="00EF38FB"/>
    <w:rsid w:val="00EF3ADF"/>
    <w:rsid w:val="00EF66BB"/>
    <w:rsid w:val="00F06779"/>
    <w:rsid w:val="00F111F6"/>
    <w:rsid w:val="00F1600E"/>
    <w:rsid w:val="00F20868"/>
    <w:rsid w:val="00F22867"/>
    <w:rsid w:val="00F22E6B"/>
    <w:rsid w:val="00F23721"/>
    <w:rsid w:val="00F314B8"/>
    <w:rsid w:val="00F328F0"/>
    <w:rsid w:val="00F3482D"/>
    <w:rsid w:val="00F35939"/>
    <w:rsid w:val="00F36CA2"/>
    <w:rsid w:val="00F37E0B"/>
    <w:rsid w:val="00F407D2"/>
    <w:rsid w:val="00F42F54"/>
    <w:rsid w:val="00F5024C"/>
    <w:rsid w:val="00F50711"/>
    <w:rsid w:val="00F527DC"/>
    <w:rsid w:val="00F53293"/>
    <w:rsid w:val="00F55454"/>
    <w:rsid w:val="00F55563"/>
    <w:rsid w:val="00F56055"/>
    <w:rsid w:val="00F64479"/>
    <w:rsid w:val="00F71F9A"/>
    <w:rsid w:val="00F72EB5"/>
    <w:rsid w:val="00F74C9A"/>
    <w:rsid w:val="00F75C85"/>
    <w:rsid w:val="00F8136B"/>
    <w:rsid w:val="00F81B71"/>
    <w:rsid w:val="00F81DAB"/>
    <w:rsid w:val="00F82665"/>
    <w:rsid w:val="00F82F2D"/>
    <w:rsid w:val="00F85A93"/>
    <w:rsid w:val="00F866EC"/>
    <w:rsid w:val="00F87D74"/>
    <w:rsid w:val="00F91AC9"/>
    <w:rsid w:val="00F921AC"/>
    <w:rsid w:val="00F92567"/>
    <w:rsid w:val="00F97705"/>
    <w:rsid w:val="00F978EA"/>
    <w:rsid w:val="00FA33AB"/>
    <w:rsid w:val="00FA3D20"/>
    <w:rsid w:val="00FA5074"/>
    <w:rsid w:val="00FA5F72"/>
    <w:rsid w:val="00FA7437"/>
    <w:rsid w:val="00FB206D"/>
    <w:rsid w:val="00FB66B2"/>
    <w:rsid w:val="00FC46DD"/>
    <w:rsid w:val="00FC4B87"/>
    <w:rsid w:val="00FC62CE"/>
    <w:rsid w:val="00FC65CA"/>
    <w:rsid w:val="00FD02EA"/>
    <w:rsid w:val="00FD0909"/>
    <w:rsid w:val="00FD49EB"/>
    <w:rsid w:val="00FD4C2E"/>
    <w:rsid w:val="00FD56B5"/>
    <w:rsid w:val="00FD6BC5"/>
    <w:rsid w:val="00FD7F47"/>
    <w:rsid w:val="00FE3D53"/>
    <w:rsid w:val="00FE4BC1"/>
    <w:rsid w:val="00FE5234"/>
    <w:rsid w:val="00FF02BB"/>
    <w:rsid w:val="00FF227F"/>
    <w:rsid w:val="00FF6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507DB"/>
  <w15:docId w15:val="{2500EA02-A4ED-4715-9E5B-27A13817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78E"/>
    <w:pPr>
      <w:widowControl w:val="0"/>
      <w:spacing w:after="0" w:line="240" w:lineRule="auto"/>
    </w:pPr>
    <w:rPr>
      <w:rFonts w:ascii="Times New Roman" w:eastAsia="Times New Roman" w:hAnsi="Times New Roman" w:cs="Times New Roman"/>
      <w:sz w:val="20"/>
      <w:szCs w:val="20"/>
      <w:lang w:eastAsia="ru-RU"/>
    </w:rPr>
  </w:style>
  <w:style w:type="paragraph" w:styleId="Heading1">
    <w:name w:val="heading 1"/>
    <w:aliases w:val="Document Header1,ClauseGroup_Title"/>
    <w:basedOn w:val="Normal"/>
    <w:next w:val="Normal"/>
    <w:link w:val="Heading1Char"/>
    <w:uiPriority w:val="1"/>
    <w:qFormat/>
    <w:rsid w:val="00D50EED"/>
    <w:pPr>
      <w:keepNext/>
      <w:tabs>
        <w:tab w:val="left" w:pos="310"/>
        <w:tab w:val="left" w:pos="929"/>
        <w:tab w:val="right" w:leader="dot" w:pos="8669"/>
      </w:tabs>
      <w:suppressAutoHyphens/>
      <w:ind w:left="929" w:hanging="929"/>
      <w:jc w:val="both"/>
      <w:outlineLvl w:val="0"/>
    </w:pPr>
    <w:rPr>
      <w:b/>
      <w:spacing w:val="-3"/>
      <w:sz w:val="24"/>
    </w:rPr>
  </w:style>
  <w:style w:type="paragraph" w:styleId="Heading2">
    <w:name w:val="heading 2"/>
    <w:aliases w:val="Title Header2,Clause_No&amp;Name"/>
    <w:basedOn w:val="Normal"/>
    <w:next w:val="Normal"/>
    <w:link w:val="Heading2Char"/>
    <w:uiPriority w:val="1"/>
    <w:unhideWhenUsed/>
    <w:qFormat/>
    <w:rsid w:val="00D50EED"/>
    <w:pPr>
      <w:keepNext/>
      <w:tabs>
        <w:tab w:val="center" w:pos="4513"/>
      </w:tabs>
      <w:suppressAutoHyphens/>
      <w:jc w:val="center"/>
      <w:outlineLvl w:val="1"/>
    </w:pPr>
    <w:rPr>
      <w:b/>
      <w:spacing w:val="-3"/>
      <w:sz w:val="24"/>
    </w:rPr>
  </w:style>
  <w:style w:type="paragraph" w:styleId="Heading3">
    <w:name w:val="heading 3"/>
    <w:aliases w:val="Section Header3,ClauseSub_No&amp;Name,Section Header3 Char Char"/>
    <w:basedOn w:val="Normal"/>
    <w:next w:val="Normal"/>
    <w:link w:val="Heading3Char"/>
    <w:uiPriority w:val="9"/>
    <w:unhideWhenUsed/>
    <w:qFormat/>
    <w:rsid w:val="00D50EED"/>
    <w:pPr>
      <w:keepNext/>
      <w:widowControl/>
      <w:tabs>
        <w:tab w:val="left" w:pos="-720"/>
      </w:tabs>
      <w:suppressAutoHyphens/>
      <w:jc w:val="center"/>
      <w:outlineLvl w:val="2"/>
    </w:pPr>
    <w:rPr>
      <w:b/>
      <w:spacing w:val="-3"/>
      <w:sz w:val="29"/>
    </w:rPr>
  </w:style>
  <w:style w:type="paragraph" w:styleId="Heading4">
    <w:name w:val="heading 4"/>
    <w:aliases w:val="Sub-Clause Sub-paragraph,ClauseSubSub_No&amp;Name, Sub-Clause Sub-paragraph"/>
    <w:basedOn w:val="Normal"/>
    <w:next w:val="Normal"/>
    <w:link w:val="Heading4Char"/>
    <w:unhideWhenUsed/>
    <w:qFormat/>
    <w:rsid w:val="00D50EED"/>
    <w:pPr>
      <w:keepNext/>
      <w:tabs>
        <w:tab w:val="center" w:pos="4513"/>
      </w:tabs>
      <w:suppressAutoHyphens/>
      <w:jc w:val="center"/>
      <w:outlineLvl w:val="3"/>
    </w:pPr>
    <w:rPr>
      <w:b/>
      <w:spacing w:val="-3"/>
      <w:sz w:val="30"/>
    </w:rPr>
  </w:style>
  <w:style w:type="paragraph" w:styleId="Heading5">
    <w:name w:val="heading 5"/>
    <w:basedOn w:val="Normal"/>
    <w:next w:val="Normal"/>
    <w:link w:val="Heading5Char"/>
    <w:unhideWhenUsed/>
    <w:qFormat/>
    <w:rsid w:val="00D50EED"/>
    <w:pPr>
      <w:keepNext/>
      <w:tabs>
        <w:tab w:val="center" w:pos="4680"/>
      </w:tabs>
      <w:suppressAutoHyphens/>
      <w:jc w:val="center"/>
      <w:outlineLvl w:val="4"/>
    </w:pPr>
    <w:rPr>
      <w:b/>
      <w:spacing w:val="-2"/>
      <w:sz w:val="22"/>
    </w:rPr>
  </w:style>
  <w:style w:type="paragraph" w:styleId="Heading6">
    <w:name w:val="heading 6"/>
    <w:basedOn w:val="Normal"/>
    <w:next w:val="Normal"/>
    <w:link w:val="Heading6Char"/>
    <w:unhideWhenUsed/>
    <w:qFormat/>
    <w:rsid w:val="00D50EED"/>
    <w:pPr>
      <w:keepNext/>
      <w:tabs>
        <w:tab w:val="left" w:pos="929"/>
        <w:tab w:val="left" w:pos="993"/>
        <w:tab w:val="right" w:leader="dot" w:pos="8669"/>
      </w:tabs>
      <w:suppressAutoHyphens/>
      <w:ind w:left="993" w:hanging="993"/>
      <w:jc w:val="both"/>
      <w:outlineLvl w:val="5"/>
    </w:pPr>
    <w:rPr>
      <w:b/>
      <w:spacing w:val="-3"/>
      <w:sz w:val="24"/>
    </w:rPr>
  </w:style>
  <w:style w:type="paragraph" w:styleId="Heading7">
    <w:name w:val="heading 7"/>
    <w:basedOn w:val="Normal"/>
    <w:next w:val="Normal"/>
    <w:link w:val="Heading7Char"/>
    <w:unhideWhenUsed/>
    <w:qFormat/>
    <w:rsid w:val="00D50EED"/>
    <w:pPr>
      <w:keepNext/>
      <w:autoSpaceDE w:val="0"/>
      <w:autoSpaceDN w:val="0"/>
      <w:adjustRightInd w:val="0"/>
      <w:jc w:val="both"/>
      <w:outlineLvl w:val="6"/>
    </w:pPr>
    <w:rPr>
      <w:sz w:val="24"/>
      <w:szCs w:val="21"/>
    </w:rPr>
  </w:style>
  <w:style w:type="paragraph" w:styleId="Heading8">
    <w:name w:val="heading 8"/>
    <w:basedOn w:val="Normal"/>
    <w:next w:val="Normal"/>
    <w:link w:val="Heading8Char"/>
    <w:unhideWhenUsed/>
    <w:qFormat/>
    <w:rsid w:val="00D50EED"/>
    <w:pPr>
      <w:keepNext/>
      <w:jc w:val="center"/>
      <w:outlineLvl w:val="7"/>
    </w:pPr>
    <w:rPr>
      <w:sz w:val="24"/>
    </w:rPr>
  </w:style>
  <w:style w:type="paragraph" w:styleId="Heading9">
    <w:name w:val="heading 9"/>
    <w:basedOn w:val="Normal"/>
    <w:next w:val="Normal"/>
    <w:link w:val="Heading9Char"/>
    <w:unhideWhenUsed/>
    <w:qFormat/>
    <w:rsid w:val="00D50EED"/>
    <w:pPr>
      <w:widowControl/>
      <w:numPr>
        <w:ilvl w:val="8"/>
        <w:numId w:val="1"/>
      </w:numPr>
      <w:spacing w:before="240" w:after="60"/>
      <w:jc w:val="both"/>
      <w:outlineLvl w:val="8"/>
    </w:pPr>
    <w:rPr>
      <w:rFonts w:ascii="Arial" w:hAnsi="Arial"/>
      <w:b/>
      <w:i/>
      <w:sz w:val="18"/>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uiPriority w:val="1"/>
    <w:rsid w:val="00D50EED"/>
    <w:rPr>
      <w:rFonts w:ascii="Times New Roman" w:eastAsia="Times New Roman" w:hAnsi="Times New Roman" w:cs="Times New Roman"/>
      <w:b/>
      <w:spacing w:val="-3"/>
      <w:sz w:val="24"/>
      <w:szCs w:val="20"/>
      <w:lang w:eastAsia="ru-RU"/>
    </w:rPr>
  </w:style>
  <w:style w:type="character" w:customStyle="1" w:styleId="Heading2Char">
    <w:name w:val="Heading 2 Char"/>
    <w:aliases w:val="Title Header2 Char,Clause_No&amp;Name Char"/>
    <w:basedOn w:val="DefaultParagraphFont"/>
    <w:link w:val="Heading2"/>
    <w:uiPriority w:val="1"/>
    <w:rsid w:val="00D50EED"/>
    <w:rPr>
      <w:rFonts w:ascii="Times New Roman" w:eastAsia="Times New Roman" w:hAnsi="Times New Roman" w:cs="Times New Roman"/>
      <w:b/>
      <w:spacing w:val="-3"/>
      <w:sz w:val="24"/>
      <w:szCs w:val="20"/>
      <w:lang w:eastAsia="ru-RU"/>
    </w:rPr>
  </w:style>
  <w:style w:type="character" w:customStyle="1" w:styleId="Heading3Char">
    <w:name w:val="Heading 3 Char"/>
    <w:aliases w:val="Section Header3 Char1,ClauseSub_No&amp;Name Char1,Section Header3 Char Char Char1"/>
    <w:basedOn w:val="DefaultParagraphFont"/>
    <w:link w:val="Heading3"/>
    <w:uiPriority w:val="9"/>
    <w:rsid w:val="00D50EED"/>
    <w:rPr>
      <w:rFonts w:ascii="Times New Roman" w:eastAsia="Times New Roman" w:hAnsi="Times New Roman" w:cs="Times New Roman"/>
      <w:b/>
      <w:spacing w:val="-3"/>
      <w:sz w:val="29"/>
      <w:szCs w:val="20"/>
      <w:lang w:eastAsia="ru-RU"/>
    </w:rPr>
  </w:style>
  <w:style w:type="character" w:customStyle="1" w:styleId="Heading4Char">
    <w:name w:val="Heading 4 Char"/>
    <w:aliases w:val="Sub-Clause Sub-paragraph Char,ClauseSubSub_No&amp;Name Char, Sub-Clause Sub-paragraph Char"/>
    <w:basedOn w:val="DefaultParagraphFont"/>
    <w:link w:val="Heading4"/>
    <w:rsid w:val="00D50EED"/>
    <w:rPr>
      <w:rFonts w:ascii="Times New Roman" w:eastAsia="Times New Roman" w:hAnsi="Times New Roman" w:cs="Times New Roman"/>
      <w:b/>
      <w:spacing w:val="-3"/>
      <w:sz w:val="30"/>
      <w:szCs w:val="20"/>
      <w:lang w:eastAsia="ru-RU"/>
    </w:rPr>
  </w:style>
  <w:style w:type="character" w:customStyle="1" w:styleId="Heading5Char">
    <w:name w:val="Heading 5 Char"/>
    <w:basedOn w:val="DefaultParagraphFont"/>
    <w:link w:val="Heading5"/>
    <w:rsid w:val="00D50EED"/>
    <w:rPr>
      <w:rFonts w:ascii="Times New Roman" w:eastAsia="Times New Roman" w:hAnsi="Times New Roman" w:cs="Times New Roman"/>
      <w:b/>
      <w:spacing w:val="-2"/>
      <w:szCs w:val="20"/>
      <w:lang w:eastAsia="ru-RU"/>
    </w:rPr>
  </w:style>
  <w:style w:type="character" w:customStyle="1" w:styleId="Heading6Char">
    <w:name w:val="Heading 6 Char"/>
    <w:basedOn w:val="DefaultParagraphFont"/>
    <w:link w:val="Heading6"/>
    <w:rsid w:val="00D50EED"/>
    <w:rPr>
      <w:rFonts w:ascii="Times New Roman" w:eastAsia="Times New Roman" w:hAnsi="Times New Roman" w:cs="Times New Roman"/>
      <w:b/>
      <w:spacing w:val="-3"/>
      <w:sz w:val="24"/>
      <w:szCs w:val="20"/>
      <w:lang w:eastAsia="ru-RU"/>
    </w:rPr>
  </w:style>
  <w:style w:type="character" w:customStyle="1" w:styleId="Heading7Char">
    <w:name w:val="Heading 7 Char"/>
    <w:basedOn w:val="DefaultParagraphFont"/>
    <w:link w:val="Heading7"/>
    <w:rsid w:val="00D50EED"/>
    <w:rPr>
      <w:rFonts w:ascii="Times New Roman" w:eastAsia="Times New Roman" w:hAnsi="Times New Roman" w:cs="Times New Roman"/>
      <w:sz w:val="24"/>
      <w:szCs w:val="21"/>
      <w:lang w:eastAsia="ru-RU"/>
    </w:rPr>
  </w:style>
  <w:style w:type="character" w:customStyle="1" w:styleId="Heading8Char">
    <w:name w:val="Heading 8 Char"/>
    <w:basedOn w:val="DefaultParagraphFont"/>
    <w:link w:val="Heading8"/>
    <w:rsid w:val="00D50EED"/>
    <w:rPr>
      <w:rFonts w:ascii="Times New Roman" w:eastAsia="Times New Roman" w:hAnsi="Times New Roman" w:cs="Times New Roman"/>
      <w:sz w:val="24"/>
      <w:szCs w:val="20"/>
      <w:lang w:eastAsia="ru-RU"/>
    </w:rPr>
  </w:style>
  <w:style w:type="character" w:customStyle="1" w:styleId="Heading9Char">
    <w:name w:val="Heading 9 Char"/>
    <w:basedOn w:val="DefaultParagraphFont"/>
    <w:link w:val="Heading9"/>
    <w:rsid w:val="00D50EED"/>
    <w:rPr>
      <w:rFonts w:ascii="Arial" w:eastAsia="Times New Roman" w:hAnsi="Arial" w:cs="Times New Roman"/>
      <w:b/>
      <w:i/>
      <w:sz w:val="18"/>
      <w:szCs w:val="20"/>
      <w:lang w:val="es-ES_tradnl"/>
    </w:rPr>
  </w:style>
  <w:style w:type="character" w:styleId="Hyperlink">
    <w:name w:val="Hyperlink"/>
    <w:basedOn w:val="DefaultParagraphFont"/>
    <w:uiPriority w:val="99"/>
    <w:unhideWhenUsed/>
    <w:qFormat/>
    <w:rsid w:val="00D50EED"/>
    <w:rPr>
      <w:color w:val="0000FF"/>
      <w:u w:val="single"/>
    </w:rPr>
  </w:style>
  <w:style w:type="character" w:styleId="FollowedHyperlink">
    <w:name w:val="FollowedHyperlink"/>
    <w:basedOn w:val="DefaultParagraphFont"/>
    <w:uiPriority w:val="99"/>
    <w:unhideWhenUsed/>
    <w:rsid w:val="00D50EED"/>
    <w:rPr>
      <w:color w:val="800080" w:themeColor="followedHyperlink"/>
      <w:u w:val="single"/>
    </w:rPr>
  </w:style>
  <w:style w:type="paragraph" w:styleId="NormalWeb">
    <w:name w:val="Normal (Web)"/>
    <w:aliases w:val="Обычный (Web),Обычный (веб) Знак3,Обычный (веб) Знак2 Знак,Обычный (веб) Знак1 Знак Знак,Обычный (веб) Знак Знак Знак Знак,Знак Знак Знак Знак Знак,Обычный (веб) Знак Знак1 Знак,Обычный (веб) Знак1 Знак1,Обычный (веб) Знак Знак Знак1"/>
    <w:basedOn w:val="Normal"/>
    <w:link w:val="NormalWebChar"/>
    <w:uiPriority w:val="99"/>
    <w:unhideWhenUsed/>
    <w:qFormat/>
    <w:rsid w:val="00D50EED"/>
    <w:pPr>
      <w:widowControl/>
      <w:spacing w:before="100" w:beforeAutospacing="1" w:after="100" w:afterAutospacing="1"/>
    </w:pPr>
    <w:rPr>
      <w:rFonts w:ascii="Arial Unicode MS" w:eastAsia="Arial Unicode MS" w:hAnsi="Arial Unicode MS" w:cs="Arial Unicode MS"/>
      <w:sz w:val="24"/>
      <w:szCs w:val="24"/>
      <w:lang w:val="en-US" w:eastAsia="en-US"/>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unhideWhenUsed/>
    <w:qFormat/>
    <w:rsid w:val="00D50EED"/>
    <w:pPr>
      <w:widowControl/>
    </w:pPr>
    <w:rPr>
      <w:rFonts w:ascii="Gelvetsky 12pt" w:hAnsi="Gelvetsky 12pt"/>
      <w:sz w:val="24"/>
      <w:lang w:val="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D50EED"/>
    <w:rPr>
      <w:rFonts w:ascii="Gelvetsky 12pt" w:eastAsia="Times New Roman" w:hAnsi="Gelvetsky 12pt" w:cs="Times New Roman"/>
      <w:sz w:val="24"/>
      <w:szCs w:val="20"/>
      <w:lang w:val="en-US" w:eastAsia="ru-RU"/>
    </w:rPr>
  </w:style>
  <w:style w:type="paragraph" w:styleId="Header">
    <w:name w:val="header"/>
    <w:aliases w:val="HeaderPort"/>
    <w:basedOn w:val="Normal"/>
    <w:link w:val="HeaderChar"/>
    <w:uiPriority w:val="99"/>
    <w:unhideWhenUsed/>
    <w:rsid w:val="00D50EED"/>
    <w:pPr>
      <w:tabs>
        <w:tab w:val="center" w:pos="4153"/>
        <w:tab w:val="right" w:pos="8306"/>
      </w:tabs>
    </w:pPr>
    <w:rPr>
      <w:lang w:val="en-GB"/>
    </w:rPr>
  </w:style>
  <w:style w:type="character" w:customStyle="1" w:styleId="HeaderChar">
    <w:name w:val="Header Char"/>
    <w:aliases w:val="HeaderPort Char"/>
    <w:basedOn w:val="DefaultParagraphFont"/>
    <w:link w:val="Header"/>
    <w:uiPriority w:val="99"/>
    <w:rsid w:val="00D50EED"/>
    <w:rPr>
      <w:rFonts w:ascii="Times New Roman" w:eastAsia="Times New Roman" w:hAnsi="Times New Roman" w:cs="Times New Roman"/>
      <w:sz w:val="20"/>
      <w:szCs w:val="20"/>
      <w:lang w:val="en-GB" w:eastAsia="ru-RU"/>
    </w:rPr>
  </w:style>
  <w:style w:type="paragraph" w:styleId="Footer">
    <w:name w:val="footer"/>
    <w:basedOn w:val="Normal"/>
    <w:link w:val="FooterChar"/>
    <w:uiPriority w:val="99"/>
    <w:unhideWhenUsed/>
    <w:rsid w:val="00D50EED"/>
    <w:pPr>
      <w:tabs>
        <w:tab w:val="center" w:pos="4320"/>
        <w:tab w:val="right" w:pos="8640"/>
      </w:tabs>
    </w:pPr>
    <w:rPr>
      <w:lang w:val="en-GB"/>
    </w:rPr>
  </w:style>
  <w:style w:type="character" w:customStyle="1" w:styleId="FooterChar">
    <w:name w:val="Footer Char"/>
    <w:basedOn w:val="DefaultParagraphFont"/>
    <w:link w:val="Footer"/>
    <w:uiPriority w:val="99"/>
    <w:rsid w:val="00D50EED"/>
    <w:rPr>
      <w:rFonts w:ascii="Times New Roman" w:eastAsia="Times New Roman" w:hAnsi="Times New Roman" w:cs="Times New Roman"/>
      <w:sz w:val="20"/>
      <w:szCs w:val="20"/>
      <w:lang w:val="en-GB" w:eastAsia="ru-RU"/>
    </w:rPr>
  </w:style>
  <w:style w:type="paragraph" w:styleId="Caption">
    <w:name w:val="caption"/>
    <w:basedOn w:val="Normal"/>
    <w:next w:val="Normal"/>
    <w:link w:val="CaptionChar"/>
    <w:unhideWhenUsed/>
    <w:qFormat/>
    <w:rsid w:val="00D50EED"/>
    <w:pPr>
      <w:tabs>
        <w:tab w:val="left" w:pos="676"/>
        <w:tab w:val="left" w:pos="1440"/>
      </w:tabs>
      <w:suppressAutoHyphens/>
      <w:jc w:val="right"/>
    </w:pPr>
    <w:rPr>
      <w:spacing w:val="-3"/>
      <w:sz w:val="24"/>
    </w:rPr>
  </w:style>
  <w:style w:type="paragraph" w:styleId="BodyText">
    <w:name w:val="Body Text"/>
    <w:basedOn w:val="Normal"/>
    <w:link w:val="BodyTextChar"/>
    <w:unhideWhenUsed/>
    <w:qFormat/>
    <w:rsid w:val="00D50EED"/>
    <w:pPr>
      <w:jc w:val="center"/>
    </w:pPr>
    <w:rPr>
      <w:b/>
      <w:sz w:val="28"/>
      <w:u w:val="single"/>
    </w:rPr>
  </w:style>
  <w:style w:type="character" w:customStyle="1" w:styleId="BodyTextChar">
    <w:name w:val="Body Text Char"/>
    <w:basedOn w:val="DefaultParagraphFont"/>
    <w:link w:val="BodyText"/>
    <w:rsid w:val="00D50EED"/>
    <w:rPr>
      <w:rFonts w:ascii="Times New Roman" w:eastAsia="Times New Roman" w:hAnsi="Times New Roman" w:cs="Times New Roman"/>
      <w:b/>
      <w:sz w:val="28"/>
      <w:szCs w:val="20"/>
      <w:u w:val="single"/>
      <w:lang w:eastAsia="ru-RU"/>
    </w:rPr>
  </w:style>
  <w:style w:type="paragraph" w:styleId="BodyTextIndent">
    <w:name w:val="Body Text Indent"/>
    <w:basedOn w:val="Normal"/>
    <w:link w:val="BodyTextIndentChar"/>
    <w:unhideWhenUsed/>
    <w:rsid w:val="00D50EED"/>
    <w:pPr>
      <w:tabs>
        <w:tab w:val="left" w:pos="-720"/>
      </w:tabs>
      <w:suppressAutoHyphens/>
      <w:jc w:val="both"/>
    </w:pPr>
    <w:rPr>
      <w:spacing w:val="-3"/>
      <w:sz w:val="24"/>
    </w:rPr>
  </w:style>
  <w:style w:type="character" w:customStyle="1" w:styleId="BodyTextIndentChar">
    <w:name w:val="Body Text Indent Char"/>
    <w:basedOn w:val="DefaultParagraphFont"/>
    <w:link w:val="BodyTextIndent"/>
    <w:rsid w:val="00D50EED"/>
    <w:rPr>
      <w:rFonts w:ascii="Times New Roman" w:eastAsia="Times New Roman" w:hAnsi="Times New Roman" w:cs="Times New Roman"/>
      <w:spacing w:val="-3"/>
      <w:sz w:val="24"/>
      <w:szCs w:val="20"/>
      <w:lang w:eastAsia="ru-RU"/>
    </w:rPr>
  </w:style>
  <w:style w:type="paragraph" w:styleId="Subtitle">
    <w:name w:val="Subtitle"/>
    <w:basedOn w:val="Normal"/>
    <w:link w:val="SubtitleChar"/>
    <w:qFormat/>
    <w:rsid w:val="00D50EED"/>
    <w:pPr>
      <w:widowControl/>
      <w:jc w:val="center"/>
    </w:pPr>
    <w:rPr>
      <w:b/>
      <w:sz w:val="44"/>
      <w:lang w:val="en-US" w:eastAsia="en-US"/>
    </w:rPr>
  </w:style>
  <w:style w:type="character" w:customStyle="1" w:styleId="SubtitleChar">
    <w:name w:val="Subtitle Char"/>
    <w:basedOn w:val="DefaultParagraphFont"/>
    <w:link w:val="Subtitle"/>
    <w:rsid w:val="00D50EED"/>
    <w:rPr>
      <w:rFonts w:ascii="Times New Roman" w:eastAsia="Times New Roman" w:hAnsi="Times New Roman" w:cs="Times New Roman"/>
      <w:b/>
      <w:sz w:val="44"/>
      <w:szCs w:val="20"/>
      <w:lang w:val="en-US"/>
    </w:rPr>
  </w:style>
  <w:style w:type="paragraph" w:styleId="BodyText2">
    <w:name w:val="Body Text 2"/>
    <w:basedOn w:val="Normal"/>
    <w:link w:val="BodyText2Char"/>
    <w:unhideWhenUsed/>
    <w:rsid w:val="00D50EED"/>
    <w:pPr>
      <w:tabs>
        <w:tab w:val="left" w:pos="676"/>
        <w:tab w:val="left" w:pos="1440"/>
      </w:tabs>
      <w:suppressAutoHyphens/>
      <w:jc w:val="both"/>
    </w:pPr>
    <w:rPr>
      <w:i/>
      <w:spacing w:val="-2"/>
      <w:sz w:val="24"/>
    </w:rPr>
  </w:style>
  <w:style w:type="character" w:customStyle="1" w:styleId="BodyText2Char">
    <w:name w:val="Body Text 2 Char"/>
    <w:basedOn w:val="DefaultParagraphFont"/>
    <w:link w:val="BodyText2"/>
    <w:rsid w:val="00D50EED"/>
    <w:rPr>
      <w:rFonts w:ascii="Times New Roman" w:eastAsia="Times New Roman" w:hAnsi="Times New Roman" w:cs="Times New Roman"/>
      <w:i/>
      <w:spacing w:val="-2"/>
      <w:sz w:val="24"/>
      <w:szCs w:val="20"/>
      <w:lang w:eastAsia="ru-RU"/>
    </w:rPr>
  </w:style>
  <w:style w:type="paragraph" w:styleId="BodyText3">
    <w:name w:val="Body Text 3"/>
    <w:basedOn w:val="Normal"/>
    <w:link w:val="BodyText3Char"/>
    <w:unhideWhenUsed/>
    <w:qFormat/>
    <w:rsid w:val="00D50EED"/>
    <w:pPr>
      <w:tabs>
        <w:tab w:val="left" w:pos="676"/>
        <w:tab w:val="left" w:pos="1440"/>
      </w:tabs>
      <w:suppressAutoHyphens/>
      <w:jc w:val="both"/>
    </w:pPr>
    <w:rPr>
      <w:spacing w:val="-3"/>
      <w:sz w:val="24"/>
    </w:rPr>
  </w:style>
  <w:style w:type="character" w:customStyle="1" w:styleId="BodyText3Char">
    <w:name w:val="Body Text 3 Char"/>
    <w:basedOn w:val="DefaultParagraphFont"/>
    <w:link w:val="BodyText3"/>
    <w:rsid w:val="00D50EED"/>
    <w:rPr>
      <w:rFonts w:ascii="Times New Roman" w:eastAsia="Times New Roman" w:hAnsi="Times New Roman" w:cs="Times New Roman"/>
      <w:spacing w:val="-3"/>
      <w:sz w:val="24"/>
      <w:szCs w:val="20"/>
      <w:lang w:eastAsia="ru-RU"/>
    </w:rPr>
  </w:style>
  <w:style w:type="paragraph" w:styleId="BodyTextIndent2">
    <w:name w:val="Body Text Indent 2"/>
    <w:basedOn w:val="Normal"/>
    <w:link w:val="BodyTextIndent2Char"/>
    <w:unhideWhenUsed/>
    <w:rsid w:val="00D50EED"/>
    <w:pPr>
      <w:ind w:firstLine="720"/>
      <w:jc w:val="both"/>
    </w:pPr>
    <w:rPr>
      <w:sz w:val="24"/>
    </w:rPr>
  </w:style>
  <w:style w:type="character" w:customStyle="1" w:styleId="BodyTextIndent2Char">
    <w:name w:val="Body Text Indent 2 Char"/>
    <w:basedOn w:val="DefaultParagraphFont"/>
    <w:link w:val="BodyTextIndent2"/>
    <w:rsid w:val="00D50EED"/>
    <w:rPr>
      <w:rFonts w:ascii="Times New Roman" w:eastAsia="Times New Roman" w:hAnsi="Times New Roman" w:cs="Times New Roman"/>
      <w:sz w:val="24"/>
      <w:szCs w:val="20"/>
      <w:lang w:eastAsia="ru-RU"/>
    </w:rPr>
  </w:style>
  <w:style w:type="paragraph" w:styleId="BodyTextIndent3">
    <w:name w:val="Body Text Indent 3"/>
    <w:basedOn w:val="Normal"/>
    <w:link w:val="BodyTextIndent3Char"/>
    <w:unhideWhenUsed/>
    <w:rsid w:val="00D50EED"/>
    <w:pPr>
      <w:widowControl/>
      <w:tabs>
        <w:tab w:val="left" w:pos="676"/>
        <w:tab w:val="left" w:pos="1440"/>
      </w:tabs>
      <w:suppressAutoHyphens/>
      <w:ind w:left="709" w:hanging="709"/>
      <w:jc w:val="both"/>
    </w:pPr>
    <w:rPr>
      <w:spacing w:val="-3"/>
      <w:sz w:val="24"/>
    </w:rPr>
  </w:style>
  <w:style w:type="character" w:customStyle="1" w:styleId="BodyTextIndent3Char">
    <w:name w:val="Body Text Indent 3 Char"/>
    <w:basedOn w:val="DefaultParagraphFont"/>
    <w:link w:val="BodyTextIndent3"/>
    <w:rsid w:val="00D50EED"/>
    <w:rPr>
      <w:rFonts w:ascii="Times New Roman" w:eastAsia="Times New Roman" w:hAnsi="Times New Roman" w:cs="Times New Roman"/>
      <w:spacing w:val="-3"/>
      <w:sz w:val="24"/>
      <w:szCs w:val="20"/>
      <w:lang w:eastAsia="ru-RU"/>
    </w:rPr>
  </w:style>
  <w:style w:type="paragraph" w:styleId="PlainText">
    <w:name w:val="Plain Text"/>
    <w:basedOn w:val="Normal"/>
    <w:link w:val="PlainTextChar"/>
    <w:unhideWhenUsed/>
    <w:rsid w:val="00D50EED"/>
    <w:pPr>
      <w:widowControl/>
    </w:pPr>
    <w:rPr>
      <w:rFonts w:ascii="Courier New" w:hAnsi="Courier New"/>
    </w:rPr>
  </w:style>
  <w:style w:type="character" w:customStyle="1" w:styleId="PlainTextChar">
    <w:name w:val="Plain Text Char"/>
    <w:basedOn w:val="DefaultParagraphFont"/>
    <w:link w:val="PlainText"/>
    <w:rsid w:val="00D50EED"/>
    <w:rPr>
      <w:rFonts w:ascii="Courier New" w:eastAsia="Times New Roman" w:hAnsi="Courier New" w:cs="Times New Roman"/>
      <w:sz w:val="20"/>
      <w:szCs w:val="20"/>
      <w:lang w:eastAsia="ru-RU"/>
    </w:rPr>
  </w:style>
  <w:style w:type="paragraph" w:styleId="BalloonText">
    <w:name w:val="Balloon Text"/>
    <w:basedOn w:val="Normal"/>
    <w:link w:val="BalloonTextChar"/>
    <w:uiPriority w:val="99"/>
    <w:unhideWhenUsed/>
    <w:rsid w:val="00D50EED"/>
    <w:rPr>
      <w:rFonts w:ascii="Tahoma" w:hAnsi="Tahoma" w:cs="Tahoma"/>
      <w:sz w:val="16"/>
      <w:szCs w:val="16"/>
    </w:rPr>
  </w:style>
  <w:style w:type="character" w:customStyle="1" w:styleId="BalloonTextChar">
    <w:name w:val="Balloon Text Char"/>
    <w:basedOn w:val="DefaultParagraphFont"/>
    <w:link w:val="BalloonText"/>
    <w:uiPriority w:val="99"/>
    <w:rsid w:val="00D50EED"/>
    <w:rPr>
      <w:rFonts w:ascii="Tahoma" w:eastAsia="Times New Roman" w:hAnsi="Tahoma" w:cs="Tahoma"/>
      <w:sz w:val="16"/>
      <w:szCs w:val="16"/>
      <w:lang w:eastAsia="ru-RU"/>
    </w:rPr>
  </w:style>
  <w:style w:type="paragraph" w:styleId="ListParagraph">
    <w:name w:val="List Paragraph"/>
    <w:aliases w:val="Report Text,Citation List,본문(내용),List Paragraph (numbered (a)),Colorful List - Accent 11"/>
    <w:basedOn w:val="Normal"/>
    <w:link w:val="ListParagraphChar"/>
    <w:uiPriority w:val="34"/>
    <w:qFormat/>
    <w:rsid w:val="00D50EED"/>
    <w:pPr>
      <w:ind w:left="720"/>
      <w:contextualSpacing/>
    </w:pPr>
  </w:style>
  <w:style w:type="paragraph" w:customStyle="1" w:styleId="3">
    <w:name w:val="заголовок 3"/>
    <w:basedOn w:val="Normal"/>
    <w:next w:val="Normal"/>
    <w:rsid w:val="00D50EED"/>
    <w:pPr>
      <w:keepNext/>
      <w:spacing w:before="240" w:after="60"/>
    </w:pPr>
    <w:rPr>
      <w:rFonts w:ascii="Arial" w:hAnsi="Arial"/>
      <w:sz w:val="24"/>
      <w:lang w:val="en-GB"/>
    </w:rPr>
  </w:style>
  <w:style w:type="paragraph" w:customStyle="1" w:styleId="Heading21">
    <w:name w:val="Heading 2.1"/>
    <w:basedOn w:val="Normal"/>
    <w:rsid w:val="00D50EED"/>
    <w:pPr>
      <w:widowControl/>
      <w:tabs>
        <w:tab w:val="center" w:pos="4513"/>
      </w:tabs>
      <w:suppressAutoHyphens/>
      <w:jc w:val="both"/>
    </w:pPr>
    <w:rPr>
      <w:b/>
      <w:spacing w:val="-2"/>
      <w:sz w:val="24"/>
    </w:rPr>
  </w:style>
  <w:style w:type="paragraph" w:customStyle="1" w:styleId="Heading22">
    <w:name w:val="Heading 2.2"/>
    <w:basedOn w:val="Normal"/>
    <w:uiPriority w:val="99"/>
    <w:rsid w:val="00D50EED"/>
    <w:pPr>
      <w:widowControl/>
      <w:tabs>
        <w:tab w:val="left" w:pos="676"/>
        <w:tab w:val="left" w:pos="1440"/>
      </w:tabs>
      <w:suppressAutoHyphens/>
      <w:ind w:left="677" w:hanging="677"/>
      <w:jc w:val="both"/>
    </w:pPr>
    <w:rPr>
      <w:b/>
      <w:spacing w:val="-2"/>
      <w:sz w:val="24"/>
    </w:rPr>
  </w:style>
  <w:style w:type="paragraph" w:customStyle="1" w:styleId="Heading52">
    <w:name w:val="Heading 5.2"/>
    <w:basedOn w:val="Heading22"/>
    <w:next w:val="Normal"/>
    <w:uiPriority w:val="99"/>
    <w:rsid w:val="00D50EED"/>
    <w:pPr>
      <w:ind w:left="676" w:hanging="676"/>
      <w:outlineLvl w:val="0"/>
    </w:pPr>
    <w:rPr>
      <w:b w:val="0"/>
      <w:spacing w:val="-3"/>
    </w:rPr>
  </w:style>
  <w:style w:type="paragraph" w:customStyle="1" w:styleId="Heading42">
    <w:name w:val="Heading 4.2"/>
    <w:basedOn w:val="Heading22"/>
    <w:rsid w:val="00D50EED"/>
  </w:style>
  <w:style w:type="paragraph" w:customStyle="1" w:styleId="titulo">
    <w:name w:val="titulo"/>
    <w:basedOn w:val="Heading5"/>
    <w:rsid w:val="00D50EED"/>
    <w:pPr>
      <w:keepNext w:val="0"/>
      <w:widowControl/>
      <w:tabs>
        <w:tab w:val="clear" w:pos="4680"/>
      </w:tabs>
      <w:suppressAutoHyphens w:val="0"/>
      <w:spacing w:after="240"/>
    </w:pPr>
    <w:rPr>
      <w:rFonts w:ascii="Times New Roman Bold" w:hAnsi="Times New Roman Bold"/>
      <w:spacing w:val="0"/>
      <w:sz w:val="24"/>
      <w:lang w:val="en-US"/>
    </w:rPr>
  </w:style>
  <w:style w:type="paragraph" w:customStyle="1" w:styleId="Outline">
    <w:name w:val="Outline"/>
    <w:basedOn w:val="Normal"/>
    <w:rsid w:val="00D50EED"/>
    <w:pPr>
      <w:widowControl/>
      <w:spacing w:before="240"/>
    </w:pPr>
    <w:rPr>
      <w:kern w:val="28"/>
      <w:sz w:val="24"/>
      <w:lang w:val="en-US"/>
    </w:rPr>
  </w:style>
  <w:style w:type="paragraph" w:customStyle="1" w:styleId="StyleHeading4Sub-ClauseSub-paragraphClauseSubSubNoNameAft">
    <w:name w:val="Style Heading 4Sub-Clause Sub-paragraphClauseSubSub_No&amp;Name + Aft..."/>
    <w:basedOn w:val="Heading4"/>
    <w:rsid w:val="00D50EED"/>
    <w:pPr>
      <w:widowControl/>
      <w:tabs>
        <w:tab w:val="clear" w:pos="4513"/>
        <w:tab w:val="left" w:pos="1512"/>
      </w:tabs>
      <w:suppressAutoHyphens w:val="0"/>
      <w:spacing w:after="180"/>
      <w:ind w:left="1512" w:right="18" w:hanging="540"/>
      <w:jc w:val="both"/>
    </w:pPr>
    <w:rPr>
      <w:bCs/>
      <w:spacing w:val="0"/>
      <w:sz w:val="24"/>
      <w:lang w:val="en-US" w:eastAsia="en-US"/>
    </w:rPr>
  </w:style>
  <w:style w:type="paragraph" w:customStyle="1" w:styleId="P3Header1-Clauses">
    <w:name w:val="P3 Header1-Clauses"/>
    <w:basedOn w:val="Normal"/>
    <w:rsid w:val="00D50EED"/>
    <w:pPr>
      <w:widowControl/>
      <w:numPr>
        <w:ilvl w:val="2"/>
        <w:numId w:val="1"/>
      </w:numPr>
      <w:tabs>
        <w:tab w:val="left" w:pos="972"/>
      </w:tabs>
      <w:spacing w:after="200"/>
      <w:jc w:val="both"/>
    </w:pPr>
    <w:rPr>
      <w:sz w:val="24"/>
      <w:lang w:val="es-ES_tradnl" w:eastAsia="en-US"/>
    </w:rPr>
  </w:style>
  <w:style w:type="paragraph" w:customStyle="1" w:styleId="BankNormal">
    <w:name w:val="BankNormal"/>
    <w:basedOn w:val="Normal"/>
    <w:rsid w:val="00D50EED"/>
    <w:pPr>
      <w:widowControl/>
      <w:spacing w:after="240"/>
    </w:pPr>
    <w:rPr>
      <w:sz w:val="24"/>
      <w:lang w:val="en-US" w:eastAsia="en-US"/>
    </w:rPr>
  </w:style>
  <w:style w:type="paragraph" w:customStyle="1" w:styleId="SectionVHeader">
    <w:name w:val="Section V. Header"/>
    <w:basedOn w:val="Normal"/>
    <w:uiPriority w:val="99"/>
    <w:rsid w:val="00D50EED"/>
    <w:pPr>
      <w:widowControl/>
      <w:jc w:val="center"/>
    </w:pPr>
    <w:rPr>
      <w:b/>
      <w:sz w:val="36"/>
      <w:lang w:val="en-US" w:eastAsia="en-US"/>
    </w:rPr>
  </w:style>
  <w:style w:type="paragraph" w:customStyle="1" w:styleId="Sub-ClauseText">
    <w:name w:val="Sub-Clause Text"/>
    <w:basedOn w:val="Normal"/>
    <w:rsid w:val="00D50EED"/>
    <w:pPr>
      <w:widowControl/>
      <w:spacing w:before="120" w:after="120"/>
      <w:jc w:val="both"/>
    </w:pPr>
    <w:rPr>
      <w:spacing w:val="-4"/>
      <w:sz w:val="24"/>
      <w:lang w:val="en-US" w:eastAsia="en-US"/>
    </w:rPr>
  </w:style>
  <w:style w:type="paragraph" w:customStyle="1" w:styleId="simplepar">
    <w:name w:val="simplepar"/>
    <w:basedOn w:val="Normal"/>
    <w:rsid w:val="00D50EED"/>
    <w:pPr>
      <w:widowControl/>
      <w:spacing w:before="100" w:beforeAutospacing="1" w:after="100" w:afterAutospacing="1"/>
      <w:ind w:firstLine="272"/>
      <w:jc w:val="both"/>
    </w:pPr>
    <w:rPr>
      <w:rFonts w:ascii="Arial" w:hAnsi="Arial" w:cs="Arial"/>
      <w:sz w:val="19"/>
      <w:szCs w:val="19"/>
      <w:lang w:val="en-US" w:eastAsia="en-US"/>
    </w:rPr>
  </w:style>
  <w:style w:type="paragraph" w:customStyle="1" w:styleId="simpleparb">
    <w:name w:val="simpleparb"/>
    <w:basedOn w:val="Normal"/>
    <w:rsid w:val="00D50EED"/>
    <w:pPr>
      <w:widowControl/>
      <w:spacing w:before="100" w:beforeAutospacing="1" w:after="100" w:afterAutospacing="1"/>
      <w:ind w:firstLine="272"/>
      <w:jc w:val="both"/>
    </w:pPr>
    <w:rPr>
      <w:rFonts w:ascii="Arial" w:hAnsi="Arial" w:cs="Arial"/>
      <w:b/>
      <w:bCs/>
      <w:sz w:val="19"/>
      <w:szCs w:val="19"/>
      <w:lang w:val="en-US" w:eastAsia="en-US"/>
    </w:rPr>
  </w:style>
  <w:style w:type="character" w:styleId="FootnoteReference">
    <w:name w:val="footnote reference"/>
    <w:basedOn w:val="DefaultParagraphFont"/>
    <w:uiPriority w:val="99"/>
    <w:unhideWhenUsed/>
    <w:rsid w:val="00D50EED"/>
    <w:rPr>
      <w:vertAlign w:val="superscript"/>
    </w:rPr>
  </w:style>
  <w:style w:type="table" w:styleId="TableGrid">
    <w:name w:val="Table Grid"/>
    <w:basedOn w:val="TableNormal"/>
    <w:uiPriority w:val="39"/>
    <w:qFormat/>
    <w:rsid w:val="00D50EE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50EED"/>
    <w:rPr>
      <w:b/>
      <w:bCs/>
    </w:rPr>
  </w:style>
  <w:style w:type="paragraph" w:styleId="NoSpacing">
    <w:name w:val="No Spacing"/>
    <w:aliases w:val="Azertac - ru"/>
    <w:link w:val="NoSpacingChar"/>
    <w:uiPriority w:val="1"/>
    <w:qFormat/>
    <w:rsid w:val="006E667B"/>
    <w:pPr>
      <w:spacing w:after="0" w:line="240" w:lineRule="auto"/>
    </w:pPr>
    <w:rPr>
      <w:lang w:val="en-US"/>
    </w:rPr>
  </w:style>
  <w:style w:type="paragraph" w:customStyle="1" w:styleId="font5">
    <w:name w:val="font5"/>
    <w:basedOn w:val="Normal"/>
    <w:rsid w:val="00490892"/>
    <w:pPr>
      <w:widowControl/>
      <w:spacing w:before="100" w:beforeAutospacing="1" w:after="100" w:afterAutospacing="1"/>
    </w:pPr>
    <w:rPr>
      <w:rFonts w:ascii="Arial" w:hAnsi="Arial" w:cs="Arial"/>
      <w:color w:val="000000"/>
      <w:sz w:val="18"/>
      <w:szCs w:val="18"/>
      <w:lang w:val="en-US" w:eastAsia="en-US"/>
    </w:rPr>
  </w:style>
  <w:style w:type="paragraph" w:customStyle="1" w:styleId="font6">
    <w:name w:val="font6"/>
    <w:basedOn w:val="Normal"/>
    <w:rsid w:val="00490892"/>
    <w:pPr>
      <w:widowControl/>
      <w:spacing w:before="100" w:beforeAutospacing="1" w:after="100" w:afterAutospacing="1"/>
    </w:pPr>
    <w:rPr>
      <w:rFonts w:ascii="Arial" w:hAnsi="Arial" w:cs="Arial"/>
      <w:color w:val="000000"/>
      <w:sz w:val="18"/>
      <w:szCs w:val="18"/>
      <w:lang w:val="en-US" w:eastAsia="en-US"/>
    </w:rPr>
  </w:style>
  <w:style w:type="paragraph" w:customStyle="1" w:styleId="xl63">
    <w:name w:val="xl63"/>
    <w:basedOn w:val="Normal"/>
    <w:rsid w:val="00490892"/>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4">
    <w:name w:val="xl64"/>
    <w:basedOn w:val="Normal"/>
    <w:rsid w:val="00490892"/>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5">
    <w:name w:val="xl65"/>
    <w:basedOn w:val="Normal"/>
    <w:rsid w:val="00490892"/>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6">
    <w:name w:val="xl66"/>
    <w:basedOn w:val="Normal"/>
    <w:rsid w:val="00490892"/>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7">
    <w:name w:val="xl67"/>
    <w:basedOn w:val="Normal"/>
    <w:rsid w:val="00490892"/>
    <w:pPr>
      <w:widowControl/>
      <w:spacing w:before="100" w:beforeAutospacing="1" w:after="100" w:afterAutospacing="1"/>
      <w:jc w:val="center"/>
      <w:textAlignment w:val="center"/>
    </w:pPr>
    <w:rPr>
      <w:rFonts w:ascii="Arial" w:hAnsi="Arial" w:cs="Arial"/>
      <w:sz w:val="18"/>
      <w:szCs w:val="18"/>
      <w:lang w:val="en-US" w:eastAsia="en-US"/>
    </w:rPr>
  </w:style>
  <w:style w:type="paragraph" w:customStyle="1" w:styleId="xl68">
    <w:name w:val="xl68"/>
    <w:basedOn w:val="Normal"/>
    <w:rsid w:val="00490892"/>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9">
    <w:name w:val="xl69"/>
    <w:basedOn w:val="Normal"/>
    <w:rsid w:val="0049089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70">
    <w:name w:val="xl70"/>
    <w:basedOn w:val="Normal"/>
    <w:rsid w:val="0049089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71">
    <w:name w:val="xl71"/>
    <w:basedOn w:val="Normal"/>
    <w:rsid w:val="00490892"/>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72">
    <w:name w:val="xl72"/>
    <w:basedOn w:val="Normal"/>
    <w:rsid w:val="0049089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73">
    <w:name w:val="xl73"/>
    <w:basedOn w:val="Normal"/>
    <w:rsid w:val="00490892"/>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74">
    <w:name w:val="xl74"/>
    <w:basedOn w:val="Normal"/>
    <w:rsid w:val="00490892"/>
    <w:pPr>
      <w:widowControl/>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75">
    <w:name w:val="xl75"/>
    <w:basedOn w:val="Normal"/>
    <w:rsid w:val="004908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76">
    <w:name w:val="xl76"/>
    <w:basedOn w:val="Normal"/>
    <w:rsid w:val="004908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77">
    <w:name w:val="xl77"/>
    <w:basedOn w:val="Normal"/>
    <w:rsid w:val="0049089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78">
    <w:name w:val="xl78"/>
    <w:basedOn w:val="Normal"/>
    <w:rsid w:val="004908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79">
    <w:name w:val="xl79"/>
    <w:basedOn w:val="Normal"/>
    <w:rsid w:val="0049089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0">
    <w:name w:val="xl80"/>
    <w:basedOn w:val="Normal"/>
    <w:rsid w:val="00490892"/>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81">
    <w:name w:val="xl81"/>
    <w:basedOn w:val="Normal"/>
    <w:rsid w:val="00490892"/>
    <w:pPr>
      <w:widowControl/>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82">
    <w:name w:val="xl82"/>
    <w:basedOn w:val="Normal"/>
    <w:rsid w:val="00490892"/>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83">
    <w:name w:val="xl83"/>
    <w:basedOn w:val="Normal"/>
    <w:rsid w:val="004908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4">
    <w:name w:val="xl84"/>
    <w:basedOn w:val="Normal"/>
    <w:rsid w:val="00490892"/>
    <w:pPr>
      <w:widowControl/>
      <w:pBdr>
        <w:top w:val="single" w:sz="4" w:space="0" w:color="auto"/>
        <w:lef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5">
    <w:name w:val="xl85"/>
    <w:basedOn w:val="Normal"/>
    <w:rsid w:val="00490892"/>
    <w:pPr>
      <w:widowControl/>
      <w:pBdr>
        <w:lef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6">
    <w:name w:val="xl86"/>
    <w:basedOn w:val="Normal"/>
    <w:rsid w:val="00490892"/>
    <w:pPr>
      <w:widowControl/>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7">
    <w:name w:val="xl87"/>
    <w:basedOn w:val="Normal"/>
    <w:rsid w:val="0049089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8">
    <w:name w:val="xl88"/>
    <w:basedOn w:val="Normal"/>
    <w:rsid w:val="00490892"/>
    <w:pPr>
      <w:widowControl/>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9">
    <w:name w:val="xl89"/>
    <w:basedOn w:val="Normal"/>
    <w:rsid w:val="004908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0">
    <w:name w:val="xl90"/>
    <w:basedOn w:val="Normal"/>
    <w:rsid w:val="00490892"/>
    <w:pPr>
      <w:widowControl/>
      <w:spacing w:before="100" w:beforeAutospacing="1" w:after="100" w:afterAutospacing="1"/>
      <w:jc w:val="center"/>
      <w:textAlignment w:val="center"/>
    </w:pPr>
    <w:rPr>
      <w:rFonts w:ascii="Arial" w:hAnsi="Arial" w:cs="Arial"/>
      <w:sz w:val="18"/>
      <w:szCs w:val="18"/>
      <w:lang w:val="en-US" w:eastAsia="en-US"/>
    </w:rPr>
  </w:style>
  <w:style w:type="paragraph" w:customStyle="1" w:styleId="xl91">
    <w:name w:val="xl91"/>
    <w:basedOn w:val="Normal"/>
    <w:rsid w:val="0049089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2">
    <w:name w:val="xl92"/>
    <w:basedOn w:val="Normal"/>
    <w:rsid w:val="0049089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3">
    <w:name w:val="xl93"/>
    <w:basedOn w:val="Normal"/>
    <w:rsid w:val="0049089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4">
    <w:name w:val="xl94"/>
    <w:basedOn w:val="Normal"/>
    <w:rsid w:val="00490892"/>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5">
    <w:name w:val="xl95"/>
    <w:basedOn w:val="Normal"/>
    <w:rsid w:val="00490892"/>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96">
    <w:name w:val="xl96"/>
    <w:basedOn w:val="Normal"/>
    <w:rsid w:val="00490892"/>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7">
    <w:name w:val="xl97"/>
    <w:basedOn w:val="Normal"/>
    <w:rsid w:val="00490892"/>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98">
    <w:name w:val="xl98"/>
    <w:basedOn w:val="Normal"/>
    <w:rsid w:val="00490892"/>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99">
    <w:name w:val="xl99"/>
    <w:basedOn w:val="Normal"/>
    <w:rsid w:val="00490892"/>
    <w:pPr>
      <w:widowControl/>
      <w:pBdr>
        <w:top w:val="single" w:sz="8" w:space="0" w:color="auto"/>
        <w:lef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0">
    <w:name w:val="xl100"/>
    <w:basedOn w:val="Normal"/>
    <w:rsid w:val="00490892"/>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1">
    <w:name w:val="xl101"/>
    <w:basedOn w:val="Normal"/>
    <w:rsid w:val="0049089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2">
    <w:name w:val="xl102"/>
    <w:basedOn w:val="Normal"/>
    <w:rsid w:val="00490892"/>
    <w:pPr>
      <w:widowControl/>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03">
    <w:name w:val="xl103"/>
    <w:basedOn w:val="Normal"/>
    <w:rsid w:val="00490892"/>
    <w:pPr>
      <w:widowControl/>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04">
    <w:name w:val="xl104"/>
    <w:basedOn w:val="Normal"/>
    <w:rsid w:val="00490892"/>
    <w:pPr>
      <w:widowControl/>
      <w:pBdr>
        <w:lef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5">
    <w:name w:val="xl105"/>
    <w:basedOn w:val="Normal"/>
    <w:rsid w:val="004908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6">
    <w:name w:val="xl106"/>
    <w:basedOn w:val="Normal"/>
    <w:rsid w:val="00490892"/>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07">
    <w:name w:val="xl107"/>
    <w:basedOn w:val="Normal"/>
    <w:rsid w:val="00490892"/>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08">
    <w:name w:val="xl108"/>
    <w:basedOn w:val="Normal"/>
    <w:rsid w:val="00490892"/>
    <w:pPr>
      <w:widowControl/>
      <w:pBdr>
        <w:left w:val="single" w:sz="4" w:space="0" w:color="auto"/>
        <w:bottom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9">
    <w:name w:val="xl109"/>
    <w:basedOn w:val="Normal"/>
    <w:rsid w:val="00490892"/>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0">
    <w:name w:val="xl110"/>
    <w:basedOn w:val="Normal"/>
    <w:rsid w:val="0049089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1">
    <w:name w:val="xl111"/>
    <w:basedOn w:val="Normal"/>
    <w:rsid w:val="0049089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2">
    <w:name w:val="xl112"/>
    <w:basedOn w:val="Normal"/>
    <w:rsid w:val="00490892"/>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3">
    <w:name w:val="xl113"/>
    <w:basedOn w:val="Normal"/>
    <w:rsid w:val="00490892"/>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14">
    <w:name w:val="xl114"/>
    <w:basedOn w:val="Normal"/>
    <w:rsid w:val="0049089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5">
    <w:name w:val="xl115"/>
    <w:basedOn w:val="Normal"/>
    <w:rsid w:val="00490892"/>
    <w:pPr>
      <w:widowControl/>
      <w:pBdr>
        <w:left w:val="single" w:sz="4" w:space="0" w:color="auto"/>
        <w:right w:val="single" w:sz="4" w:space="0" w:color="auto"/>
      </w:pBdr>
      <w:spacing w:before="100" w:beforeAutospacing="1" w:after="100" w:afterAutospacing="1"/>
      <w:textAlignment w:val="center"/>
    </w:pPr>
    <w:rPr>
      <w:rFonts w:ascii="Arial" w:hAnsi="Arial" w:cs="Arial"/>
      <w:sz w:val="18"/>
      <w:szCs w:val="18"/>
      <w:lang w:val="en-US" w:eastAsia="en-US"/>
    </w:rPr>
  </w:style>
  <w:style w:type="paragraph" w:customStyle="1" w:styleId="xl116">
    <w:name w:val="xl116"/>
    <w:basedOn w:val="Normal"/>
    <w:rsid w:val="00490892"/>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7">
    <w:name w:val="xl117"/>
    <w:basedOn w:val="Normal"/>
    <w:rsid w:val="00490892"/>
    <w:pPr>
      <w:widowControl/>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18">
    <w:name w:val="xl118"/>
    <w:basedOn w:val="Normal"/>
    <w:rsid w:val="00490892"/>
    <w:pPr>
      <w:widowControl/>
      <w:pBdr>
        <w:top w:val="single" w:sz="4" w:space="0" w:color="auto"/>
        <w:right w:val="single" w:sz="4" w:space="0" w:color="auto"/>
      </w:pBdr>
      <w:spacing w:before="100" w:beforeAutospacing="1" w:after="100" w:afterAutospacing="1"/>
      <w:textAlignment w:val="center"/>
    </w:pPr>
    <w:rPr>
      <w:rFonts w:ascii="Arial" w:hAnsi="Arial" w:cs="Arial"/>
      <w:sz w:val="18"/>
      <w:szCs w:val="18"/>
      <w:lang w:val="en-US" w:eastAsia="en-US"/>
    </w:rPr>
  </w:style>
  <w:style w:type="paragraph" w:customStyle="1" w:styleId="xl119">
    <w:name w:val="xl119"/>
    <w:basedOn w:val="Normal"/>
    <w:rsid w:val="00490892"/>
    <w:pPr>
      <w:widowControl/>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20">
    <w:name w:val="xl120"/>
    <w:basedOn w:val="Normal"/>
    <w:rsid w:val="00490892"/>
    <w:pPr>
      <w:widowControl/>
      <w:pBdr>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21">
    <w:name w:val="xl121"/>
    <w:basedOn w:val="Normal"/>
    <w:rsid w:val="00490892"/>
    <w:pPr>
      <w:widowControl/>
      <w:pBdr>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22">
    <w:name w:val="xl122"/>
    <w:basedOn w:val="Normal"/>
    <w:rsid w:val="0049089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23">
    <w:name w:val="xl123"/>
    <w:basedOn w:val="Normal"/>
    <w:rsid w:val="00490892"/>
    <w:pPr>
      <w:widowControl/>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24">
    <w:name w:val="xl124"/>
    <w:basedOn w:val="Normal"/>
    <w:rsid w:val="00490892"/>
    <w:pPr>
      <w:widowControl/>
      <w:pBdr>
        <w:bottom w:val="single" w:sz="8"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25">
    <w:name w:val="xl125"/>
    <w:basedOn w:val="Normal"/>
    <w:rsid w:val="00490892"/>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26">
    <w:name w:val="xl126"/>
    <w:basedOn w:val="Normal"/>
    <w:rsid w:val="00490892"/>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27">
    <w:name w:val="xl127"/>
    <w:basedOn w:val="Normal"/>
    <w:rsid w:val="00490892"/>
    <w:pPr>
      <w:widowControl/>
      <w:spacing w:before="100" w:beforeAutospacing="1" w:after="100" w:afterAutospacing="1"/>
      <w:jc w:val="center"/>
      <w:textAlignment w:val="center"/>
    </w:pPr>
    <w:rPr>
      <w:rFonts w:ascii="Arial" w:hAnsi="Arial" w:cs="Arial"/>
      <w:b/>
      <w:bCs/>
      <w:sz w:val="18"/>
      <w:szCs w:val="18"/>
      <w:lang w:val="en-US" w:eastAsia="en-US"/>
    </w:rPr>
  </w:style>
  <w:style w:type="paragraph" w:customStyle="1" w:styleId="col-12">
    <w:name w:val="col-12"/>
    <w:basedOn w:val="Normal"/>
    <w:rsid w:val="00F978EA"/>
    <w:pPr>
      <w:widowControl/>
      <w:spacing w:before="100" w:beforeAutospacing="1" w:after="100" w:afterAutospacing="1"/>
    </w:pPr>
    <w:rPr>
      <w:sz w:val="24"/>
      <w:szCs w:val="24"/>
      <w:lang w:val="en-US" w:eastAsia="en-US"/>
    </w:rPr>
  </w:style>
  <w:style w:type="paragraph" w:customStyle="1" w:styleId="font-weight-bold">
    <w:name w:val="font-weight-bold"/>
    <w:basedOn w:val="Normal"/>
    <w:rsid w:val="00F978EA"/>
    <w:pPr>
      <w:widowControl/>
      <w:spacing w:before="100" w:beforeAutospacing="1" w:after="100" w:afterAutospacing="1"/>
    </w:pPr>
    <w:rPr>
      <w:sz w:val="24"/>
      <w:szCs w:val="24"/>
      <w:lang w:val="en-US" w:eastAsia="en-US"/>
    </w:rPr>
  </w:style>
  <w:style w:type="paragraph" w:customStyle="1" w:styleId="ng-star-inserted">
    <w:name w:val="ng-star-inserted"/>
    <w:basedOn w:val="Normal"/>
    <w:rsid w:val="00F978EA"/>
    <w:pPr>
      <w:widowControl/>
      <w:spacing w:before="100" w:beforeAutospacing="1" w:after="100" w:afterAutospacing="1"/>
    </w:pPr>
    <w:rPr>
      <w:sz w:val="24"/>
      <w:szCs w:val="24"/>
      <w:lang w:val="en-US" w:eastAsia="en-US"/>
    </w:rPr>
  </w:style>
  <w:style w:type="paragraph" w:customStyle="1" w:styleId="font0">
    <w:name w:val="font0"/>
    <w:basedOn w:val="Normal"/>
    <w:rsid w:val="008302C4"/>
    <w:pPr>
      <w:widowControl/>
      <w:spacing w:before="100" w:beforeAutospacing="1" w:after="100" w:afterAutospacing="1"/>
    </w:pPr>
    <w:rPr>
      <w:rFonts w:ascii="Calibri" w:hAnsi="Calibri"/>
      <w:color w:val="000000"/>
      <w:sz w:val="22"/>
      <w:szCs w:val="22"/>
      <w:lang w:val="en-US" w:eastAsia="en-US"/>
    </w:rPr>
  </w:style>
  <w:style w:type="paragraph" w:customStyle="1" w:styleId="font7">
    <w:name w:val="font7"/>
    <w:basedOn w:val="Normal"/>
    <w:rsid w:val="005D1A9B"/>
    <w:pPr>
      <w:widowControl/>
      <w:spacing w:before="100" w:beforeAutospacing="1" w:after="100" w:afterAutospacing="1"/>
    </w:pPr>
    <w:rPr>
      <w:rFonts w:ascii="Arial" w:hAnsi="Arial" w:cs="Arial"/>
      <w:sz w:val="16"/>
      <w:szCs w:val="16"/>
      <w:lang w:val="en-US" w:eastAsia="en-US"/>
    </w:rPr>
  </w:style>
  <w:style w:type="paragraph" w:customStyle="1" w:styleId="font8">
    <w:name w:val="font8"/>
    <w:basedOn w:val="Normal"/>
    <w:rsid w:val="005D1A9B"/>
    <w:pPr>
      <w:widowControl/>
      <w:spacing w:before="100" w:beforeAutospacing="1" w:after="100" w:afterAutospacing="1"/>
    </w:pPr>
    <w:rPr>
      <w:rFonts w:ascii="Arial" w:hAnsi="Arial" w:cs="Arial"/>
      <w:color w:val="7030A0"/>
      <w:sz w:val="16"/>
      <w:szCs w:val="16"/>
      <w:lang w:val="en-US" w:eastAsia="en-US"/>
    </w:rPr>
  </w:style>
  <w:style w:type="paragraph" w:customStyle="1" w:styleId="font9">
    <w:name w:val="font9"/>
    <w:basedOn w:val="Normal"/>
    <w:rsid w:val="005D1A9B"/>
    <w:pPr>
      <w:widowControl/>
      <w:spacing w:before="100" w:beforeAutospacing="1" w:after="100" w:afterAutospacing="1"/>
    </w:pPr>
    <w:rPr>
      <w:rFonts w:ascii="Arial" w:hAnsi="Arial" w:cs="Arial"/>
      <w:color w:val="000000"/>
      <w:sz w:val="16"/>
      <w:szCs w:val="16"/>
      <w:lang w:val="en-US" w:eastAsia="en-US"/>
    </w:rPr>
  </w:style>
  <w:style w:type="paragraph" w:customStyle="1" w:styleId="font10">
    <w:name w:val="font10"/>
    <w:basedOn w:val="Normal"/>
    <w:rsid w:val="005D1A9B"/>
    <w:pPr>
      <w:widowControl/>
      <w:spacing w:before="100" w:beforeAutospacing="1" w:after="100" w:afterAutospacing="1"/>
    </w:pPr>
    <w:rPr>
      <w:rFonts w:ascii="Arial" w:hAnsi="Arial" w:cs="Arial"/>
      <w:color w:val="00B050"/>
      <w:sz w:val="16"/>
      <w:szCs w:val="16"/>
      <w:lang w:val="en-US" w:eastAsia="en-US"/>
    </w:rPr>
  </w:style>
  <w:style w:type="paragraph" w:customStyle="1" w:styleId="font11">
    <w:name w:val="font11"/>
    <w:basedOn w:val="Normal"/>
    <w:rsid w:val="005D1A9B"/>
    <w:pPr>
      <w:widowControl/>
      <w:spacing w:before="100" w:beforeAutospacing="1" w:after="100" w:afterAutospacing="1"/>
    </w:pPr>
    <w:rPr>
      <w:rFonts w:ascii="Arial" w:hAnsi="Arial" w:cs="Arial"/>
      <w:color w:val="002060"/>
      <w:sz w:val="16"/>
      <w:szCs w:val="16"/>
      <w:lang w:val="en-US" w:eastAsia="en-US"/>
    </w:rPr>
  </w:style>
  <w:style w:type="character" w:styleId="CommentReference">
    <w:name w:val="annotation reference"/>
    <w:basedOn w:val="DefaultParagraphFont"/>
    <w:uiPriority w:val="99"/>
    <w:unhideWhenUsed/>
    <w:rsid w:val="006C4C33"/>
    <w:rPr>
      <w:sz w:val="16"/>
      <w:szCs w:val="16"/>
    </w:rPr>
  </w:style>
  <w:style w:type="paragraph" w:styleId="CommentText">
    <w:name w:val="annotation text"/>
    <w:basedOn w:val="Normal"/>
    <w:link w:val="CommentTextChar"/>
    <w:uiPriority w:val="99"/>
    <w:unhideWhenUsed/>
    <w:rsid w:val="006C4C33"/>
  </w:style>
  <w:style w:type="character" w:customStyle="1" w:styleId="CommentTextChar">
    <w:name w:val="Comment Text Char"/>
    <w:basedOn w:val="DefaultParagraphFont"/>
    <w:link w:val="CommentText"/>
    <w:uiPriority w:val="99"/>
    <w:rsid w:val="006C4C33"/>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unhideWhenUsed/>
    <w:rsid w:val="006C4C33"/>
    <w:rPr>
      <w:b/>
      <w:bCs/>
    </w:rPr>
  </w:style>
  <w:style w:type="character" w:customStyle="1" w:styleId="CommentSubjectChar">
    <w:name w:val="Comment Subject Char"/>
    <w:basedOn w:val="CommentTextChar"/>
    <w:link w:val="CommentSubject"/>
    <w:uiPriority w:val="99"/>
    <w:rsid w:val="006C4C33"/>
    <w:rPr>
      <w:rFonts w:ascii="Times New Roman" w:eastAsia="Times New Roman" w:hAnsi="Times New Roman" w:cs="Times New Roman"/>
      <w:b/>
      <w:bCs/>
      <w:sz w:val="20"/>
      <w:szCs w:val="20"/>
      <w:lang w:eastAsia="ru-RU"/>
    </w:rPr>
  </w:style>
  <w:style w:type="paragraph" w:customStyle="1" w:styleId="121212121">
    <w:name w:val="121212121"/>
    <w:basedOn w:val="Normal"/>
    <w:rsid w:val="00C62BDE"/>
    <w:pPr>
      <w:widowControl/>
      <w:jc w:val="center"/>
    </w:pPr>
    <w:rPr>
      <w:rFonts w:ascii="Palatino Linotype" w:hAnsi="Palatino Linotype" w:cs="Arial AzCyr"/>
      <w:b/>
      <w:lang w:val="tr-TR" w:eastAsia="en-GB"/>
    </w:rPr>
  </w:style>
  <w:style w:type="paragraph" w:customStyle="1" w:styleId="msonormal0">
    <w:name w:val="msonormal"/>
    <w:basedOn w:val="Normal"/>
    <w:rsid w:val="00C66700"/>
    <w:pPr>
      <w:widowControl/>
      <w:spacing w:before="100" w:beforeAutospacing="1" w:after="100" w:afterAutospacing="1"/>
    </w:pPr>
    <w:rPr>
      <w:sz w:val="24"/>
      <w:szCs w:val="24"/>
      <w:lang w:val="en-US" w:eastAsia="en-US"/>
    </w:rPr>
  </w:style>
  <w:style w:type="character" w:styleId="UnresolvedMention">
    <w:name w:val="Unresolved Mention"/>
    <w:basedOn w:val="DefaultParagraphFont"/>
    <w:uiPriority w:val="99"/>
    <w:semiHidden/>
    <w:unhideWhenUsed/>
    <w:rsid w:val="00A56C45"/>
    <w:rPr>
      <w:color w:val="605E5C"/>
      <w:shd w:val="clear" w:color="auto" w:fill="E1DFDD"/>
    </w:rPr>
  </w:style>
  <w:style w:type="paragraph" w:customStyle="1" w:styleId="TableParagraph">
    <w:name w:val="Table Paragraph"/>
    <w:basedOn w:val="Normal"/>
    <w:uiPriority w:val="1"/>
    <w:qFormat/>
    <w:rsid w:val="00207469"/>
    <w:pPr>
      <w:autoSpaceDE w:val="0"/>
      <w:autoSpaceDN w:val="0"/>
      <w:adjustRightInd w:val="0"/>
    </w:pPr>
    <w:rPr>
      <w:rFonts w:ascii="Arial" w:eastAsiaTheme="minorEastAsia" w:hAnsi="Arial" w:cs="Arial"/>
      <w:sz w:val="24"/>
      <w:szCs w:val="24"/>
    </w:rPr>
  </w:style>
  <w:style w:type="numbering" w:customStyle="1" w:styleId="1">
    <w:name w:val="Нет списка1"/>
    <w:next w:val="NoList"/>
    <w:uiPriority w:val="99"/>
    <w:semiHidden/>
    <w:unhideWhenUsed/>
    <w:rsid w:val="00207469"/>
  </w:style>
  <w:style w:type="paragraph" w:customStyle="1" w:styleId="nparabold">
    <w:name w:val="nparabold"/>
    <w:basedOn w:val="Normal"/>
    <w:rsid w:val="00207469"/>
    <w:pPr>
      <w:widowControl/>
      <w:spacing w:before="100" w:beforeAutospacing="1" w:after="100" w:afterAutospacing="1"/>
    </w:pPr>
    <w:rPr>
      <w:sz w:val="24"/>
      <w:szCs w:val="24"/>
    </w:rPr>
  </w:style>
  <w:style w:type="table" w:customStyle="1" w:styleId="10">
    <w:name w:val="Сетка таблицы1"/>
    <w:basedOn w:val="TableNormal"/>
    <w:next w:val="TableGrid"/>
    <w:uiPriority w:val="39"/>
    <w:rsid w:val="00207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207469"/>
    <w:rPr>
      <w:vertAlign w:val="superscript"/>
    </w:rPr>
  </w:style>
  <w:style w:type="paragraph" w:customStyle="1" w:styleId="mecelle">
    <w:name w:val="mecelle"/>
    <w:basedOn w:val="Normal"/>
    <w:rsid w:val="00207469"/>
    <w:pPr>
      <w:widowControl/>
      <w:spacing w:before="100" w:beforeAutospacing="1" w:after="100" w:afterAutospacing="1"/>
    </w:pPr>
    <w:rPr>
      <w:sz w:val="24"/>
      <w:szCs w:val="24"/>
      <w:lang w:val="en-US" w:eastAsia="en-US"/>
    </w:rPr>
  </w:style>
  <w:style w:type="character" w:customStyle="1" w:styleId="fontstyle21">
    <w:name w:val="fontstyle21"/>
    <w:basedOn w:val="DefaultParagraphFont"/>
    <w:rsid w:val="00207469"/>
  </w:style>
  <w:style w:type="paragraph" w:styleId="TOC1">
    <w:name w:val="toc 1"/>
    <w:basedOn w:val="Normal"/>
    <w:next w:val="Normal"/>
    <w:autoRedefine/>
    <w:uiPriority w:val="39"/>
    <w:unhideWhenUsed/>
    <w:qFormat/>
    <w:rsid w:val="00207469"/>
    <w:pPr>
      <w:widowControl/>
      <w:spacing w:before="360" w:line="259" w:lineRule="auto"/>
    </w:pPr>
    <w:rPr>
      <w:rFonts w:eastAsiaTheme="minorHAnsi" w:cstheme="majorHAnsi"/>
      <w:b/>
      <w:bCs/>
      <w:caps/>
      <w:sz w:val="28"/>
      <w:szCs w:val="24"/>
      <w:lang w:eastAsia="en-US"/>
    </w:rPr>
  </w:style>
  <w:style w:type="paragraph" w:styleId="TOC3">
    <w:name w:val="toc 3"/>
    <w:basedOn w:val="Normal"/>
    <w:next w:val="Normal"/>
    <w:autoRedefine/>
    <w:uiPriority w:val="39"/>
    <w:unhideWhenUsed/>
    <w:rsid w:val="00207469"/>
    <w:pPr>
      <w:widowControl/>
      <w:tabs>
        <w:tab w:val="left" w:pos="1320"/>
        <w:tab w:val="right" w:leader="dot" w:pos="9911"/>
      </w:tabs>
      <w:spacing w:line="259" w:lineRule="auto"/>
      <w:ind w:left="220"/>
    </w:pPr>
    <w:rPr>
      <w:rFonts w:eastAsiaTheme="minorHAnsi"/>
      <w:b/>
      <w:noProof/>
      <w:sz w:val="24"/>
      <w:szCs w:val="26"/>
      <w:lang w:val="az-Latn-AZ" w:eastAsia="en-US"/>
    </w:rPr>
  </w:style>
  <w:style w:type="character" w:styleId="Emphasis">
    <w:name w:val="Emphasis"/>
    <w:basedOn w:val="DefaultParagraphFont"/>
    <w:qFormat/>
    <w:rsid w:val="00207469"/>
    <w:rPr>
      <w:i/>
      <w:iCs/>
    </w:rPr>
  </w:style>
  <w:style w:type="paragraph" w:styleId="TOCHeading">
    <w:name w:val="TOC Heading"/>
    <w:basedOn w:val="Heading1"/>
    <w:next w:val="Normal"/>
    <w:uiPriority w:val="39"/>
    <w:unhideWhenUsed/>
    <w:qFormat/>
    <w:rsid w:val="00207469"/>
    <w:pPr>
      <w:keepLines/>
      <w:widowControl/>
      <w:tabs>
        <w:tab w:val="clear" w:pos="310"/>
        <w:tab w:val="clear" w:pos="929"/>
        <w:tab w:val="clear" w:pos="8669"/>
      </w:tabs>
      <w:suppressAutoHyphens w:val="0"/>
      <w:spacing w:before="240" w:line="259" w:lineRule="auto"/>
      <w:ind w:left="0" w:firstLine="0"/>
      <w:jc w:val="left"/>
      <w:outlineLvl w:val="9"/>
    </w:pPr>
    <w:rPr>
      <w:rFonts w:asciiTheme="majorHAnsi" w:eastAsiaTheme="majorEastAsia" w:hAnsiTheme="majorHAnsi" w:cstheme="majorBidi"/>
      <w:b w:val="0"/>
      <w:color w:val="365F91" w:themeColor="accent1" w:themeShade="BF"/>
      <w:spacing w:val="0"/>
      <w:sz w:val="32"/>
      <w:szCs w:val="32"/>
    </w:rPr>
  </w:style>
  <w:style w:type="paragraph" w:styleId="TOC2">
    <w:name w:val="toc 2"/>
    <w:basedOn w:val="Normal"/>
    <w:next w:val="Normal"/>
    <w:autoRedefine/>
    <w:uiPriority w:val="39"/>
    <w:unhideWhenUsed/>
    <w:rsid w:val="00207469"/>
    <w:pPr>
      <w:widowControl/>
      <w:spacing w:before="240" w:line="259" w:lineRule="auto"/>
    </w:pPr>
    <w:rPr>
      <w:rFonts w:asciiTheme="minorHAnsi" w:eastAsiaTheme="minorHAnsi" w:hAnsiTheme="minorHAnsi" w:cstheme="minorHAnsi"/>
      <w:b/>
      <w:bCs/>
      <w:lang w:eastAsia="en-US"/>
    </w:rPr>
  </w:style>
  <w:style w:type="paragraph" w:styleId="TOC4">
    <w:name w:val="toc 4"/>
    <w:basedOn w:val="Normal"/>
    <w:next w:val="Normal"/>
    <w:autoRedefine/>
    <w:uiPriority w:val="39"/>
    <w:unhideWhenUsed/>
    <w:rsid w:val="00207469"/>
    <w:pPr>
      <w:widowControl/>
      <w:spacing w:line="259" w:lineRule="auto"/>
      <w:ind w:left="440"/>
    </w:pPr>
    <w:rPr>
      <w:rFonts w:asciiTheme="minorHAnsi" w:eastAsiaTheme="minorHAnsi" w:hAnsiTheme="minorHAnsi" w:cstheme="minorHAnsi"/>
      <w:lang w:eastAsia="en-US"/>
    </w:rPr>
  </w:style>
  <w:style w:type="paragraph" w:styleId="TOC5">
    <w:name w:val="toc 5"/>
    <w:basedOn w:val="Normal"/>
    <w:next w:val="Normal"/>
    <w:autoRedefine/>
    <w:uiPriority w:val="39"/>
    <w:unhideWhenUsed/>
    <w:rsid w:val="00207469"/>
    <w:pPr>
      <w:widowControl/>
      <w:spacing w:line="259" w:lineRule="auto"/>
      <w:ind w:left="660"/>
    </w:pPr>
    <w:rPr>
      <w:rFonts w:asciiTheme="minorHAnsi" w:eastAsiaTheme="minorHAnsi" w:hAnsiTheme="minorHAnsi" w:cstheme="minorHAnsi"/>
      <w:lang w:eastAsia="en-US"/>
    </w:rPr>
  </w:style>
  <w:style w:type="paragraph" w:styleId="TOC6">
    <w:name w:val="toc 6"/>
    <w:basedOn w:val="Normal"/>
    <w:next w:val="Normal"/>
    <w:autoRedefine/>
    <w:uiPriority w:val="39"/>
    <w:unhideWhenUsed/>
    <w:rsid w:val="00207469"/>
    <w:pPr>
      <w:widowControl/>
      <w:spacing w:line="259" w:lineRule="auto"/>
      <w:ind w:left="880"/>
    </w:pPr>
    <w:rPr>
      <w:rFonts w:asciiTheme="minorHAnsi" w:eastAsiaTheme="minorHAnsi" w:hAnsiTheme="minorHAnsi" w:cstheme="minorHAnsi"/>
      <w:lang w:eastAsia="en-US"/>
    </w:rPr>
  </w:style>
  <w:style w:type="paragraph" w:styleId="TOC7">
    <w:name w:val="toc 7"/>
    <w:basedOn w:val="Normal"/>
    <w:next w:val="Normal"/>
    <w:autoRedefine/>
    <w:uiPriority w:val="39"/>
    <w:unhideWhenUsed/>
    <w:rsid w:val="00207469"/>
    <w:pPr>
      <w:widowControl/>
      <w:spacing w:line="259" w:lineRule="auto"/>
      <w:ind w:left="1100"/>
    </w:pPr>
    <w:rPr>
      <w:rFonts w:asciiTheme="minorHAnsi" w:eastAsiaTheme="minorHAnsi" w:hAnsiTheme="minorHAnsi" w:cstheme="minorHAnsi"/>
      <w:lang w:eastAsia="en-US"/>
    </w:rPr>
  </w:style>
  <w:style w:type="paragraph" w:styleId="TOC8">
    <w:name w:val="toc 8"/>
    <w:basedOn w:val="Normal"/>
    <w:next w:val="Normal"/>
    <w:autoRedefine/>
    <w:uiPriority w:val="39"/>
    <w:unhideWhenUsed/>
    <w:rsid w:val="00207469"/>
    <w:pPr>
      <w:widowControl/>
      <w:spacing w:line="259" w:lineRule="auto"/>
      <w:ind w:left="1320"/>
    </w:pPr>
    <w:rPr>
      <w:rFonts w:asciiTheme="minorHAnsi" w:eastAsiaTheme="minorHAnsi" w:hAnsiTheme="minorHAnsi" w:cstheme="minorHAnsi"/>
      <w:lang w:eastAsia="en-US"/>
    </w:rPr>
  </w:style>
  <w:style w:type="paragraph" w:styleId="TOC9">
    <w:name w:val="toc 9"/>
    <w:basedOn w:val="Normal"/>
    <w:next w:val="Normal"/>
    <w:autoRedefine/>
    <w:uiPriority w:val="39"/>
    <w:unhideWhenUsed/>
    <w:rsid w:val="00207469"/>
    <w:pPr>
      <w:widowControl/>
      <w:spacing w:line="259" w:lineRule="auto"/>
      <w:ind w:left="1540"/>
    </w:pPr>
    <w:rPr>
      <w:rFonts w:asciiTheme="minorHAnsi" w:eastAsiaTheme="minorHAnsi" w:hAnsiTheme="minorHAnsi" w:cstheme="minorHAnsi"/>
      <w:lang w:eastAsia="en-US"/>
    </w:rPr>
  </w:style>
  <w:style w:type="table" w:customStyle="1" w:styleId="TableStyle0">
    <w:name w:val="TableStyle0"/>
    <w:rsid w:val="00207469"/>
    <w:pPr>
      <w:spacing w:after="0" w:line="240" w:lineRule="auto"/>
    </w:pPr>
    <w:rPr>
      <w:rFonts w:ascii="Arial" w:eastAsiaTheme="minorEastAsia" w:hAnsi="Arial"/>
      <w:sz w:val="16"/>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2074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SpacingChar">
    <w:name w:val="No Spacing Char"/>
    <w:aliases w:val="Azertac - ru Char"/>
    <w:basedOn w:val="DefaultParagraphFont"/>
    <w:link w:val="NoSpacing"/>
    <w:uiPriority w:val="1"/>
    <w:rsid w:val="00207469"/>
    <w:rPr>
      <w:lang w:val="en-US"/>
    </w:rPr>
  </w:style>
  <w:style w:type="character" w:styleId="PageNumber">
    <w:name w:val="page number"/>
    <w:basedOn w:val="DefaultParagraphFont"/>
    <w:rsid w:val="00207469"/>
  </w:style>
  <w:style w:type="paragraph" w:customStyle="1" w:styleId="3dmsonormal">
    <w:name w:val="3dmsonormal"/>
    <w:basedOn w:val="Normal"/>
    <w:rsid w:val="00207469"/>
    <w:pPr>
      <w:widowControl/>
      <w:spacing w:before="100" w:beforeAutospacing="1" w:after="100" w:afterAutospacing="1"/>
      <w:jc w:val="both"/>
    </w:pPr>
    <w:rPr>
      <w:sz w:val="24"/>
      <w:szCs w:val="24"/>
    </w:rPr>
  </w:style>
  <w:style w:type="paragraph" w:customStyle="1" w:styleId="3dmsobodytext">
    <w:name w:val="3dmsobodytext"/>
    <w:basedOn w:val="Normal"/>
    <w:rsid w:val="00207469"/>
    <w:pPr>
      <w:widowControl/>
      <w:spacing w:before="100" w:beforeAutospacing="1" w:after="100" w:afterAutospacing="1"/>
      <w:jc w:val="both"/>
    </w:pPr>
    <w:rPr>
      <w:sz w:val="24"/>
      <w:szCs w:val="24"/>
    </w:rPr>
  </w:style>
  <w:style w:type="paragraph" w:styleId="BlockText">
    <w:name w:val="Block Text"/>
    <w:basedOn w:val="Normal"/>
    <w:rsid w:val="00207469"/>
    <w:pPr>
      <w:widowControl/>
      <w:ind w:left="-426" w:right="-483"/>
      <w:jc w:val="both"/>
    </w:pPr>
    <w:rPr>
      <w:rFonts w:ascii="Times Roman AzLat" w:hAnsi="Times Roman AzLat"/>
      <w:sz w:val="28"/>
    </w:rPr>
  </w:style>
  <w:style w:type="paragraph" w:customStyle="1" w:styleId="Mecelle0">
    <w:name w:val="Mecelle"/>
    <w:basedOn w:val="Normal"/>
    <w:link w:val="MecelleChar"/>
    <w:rsid w:val="00207469"/>
    <w:pPr>
      <w:widowControl/>
      <w:tabs>
        <w:tab w:val="left" w:pos="397"/>
      </w:tabs>
      <w:ind w:firstLine="360"/>
      <w:jc w:val="both"/>
    </w:pPr>
    <w:rPr>
      <w:rFonts w:ascii="Palatino Linotype" w:hAnsi="Palatino Linotype" w:cs="Tahoma"/>
      <w:sz w:val="22"/>
      <w:szCs w:val="22"/>
      <w:lang w:val="az-Latn-AZ" w:eastAsia="en-GB"/>
    </w:rPr>
  </w:style>
  <w:style w:type="character" w:customStyle="1" w:styleId="MecelleChar">
    <w:name w:val="Mecelle Char"/>
    <w:link w:val="Mecelle0"/>
    <w:locked/>
    <w:rsid w:val="00207469"/>
    <w:rPr>
      <w:rFonts w:ascii="Palatino Linotype" w:eastAsia="Times New Roman" w:hAnsi="Palatino Linotype" w:cs="Tahoma"/>
      <w:lang w:val="az-Latn-AZ" w:eastAsia="en-GB"/>
    </w:rPr>
  </w:style>
  <w:style w:type="paragraph" w:styleId="NormalIndent">
    <w:name w:val="Normal Indent"/>
    <w:aliases w:val="Normal Indent Char,Normal Indent Char1 Char Char,Normal Indent Char Char Char Char,Normal Indent Char1 Char Char Char Char,Normal Indent Char Char Char Char Char Char"/>
    <w:basedOn w:val="Normal"/>
    <w:rsid w:val="00207469"/>
    <w:pPr>
      <w:widowControl/>
      <w:ind w:left="720"/>
      <w:jc w:val="both"/>
    </w:pPr>
    <w:rPr>
      <w:rFonts w:ascii="Times Roman AzLat" w:hAnsi="Times Roman AzLat"/>
      <w:sz w:val="28"/>
      <w:lang w:val="en-US"/>
    </w:rPr>
  </w:style>
  <w:style w:type="paragraph" w:customStyle="1" w:styleId="western">
    <w:name w:val="western"/>
    <w:basedOn w:val="Normal"/>
    <w:rsid w:val="00207469"/>
    <w:pPr>
      <w:widowControl/>
      <w:spacing w:before="100" w:beforeAutospacing="1" w:after="100" w:afterAutospacing="1"/>
      <w:jc w:val="both"/>
    </w:pPr>
    <w:rPr>
      <w:rFonts w:ascii="Times Roman AzLat" w:eastAsia="MS Mincho" w:hAnsi="Times Roman AzLat"/>
      <w:color w:val="000000"/>
      <w:sz w:val="28"/>
      <w:szCs w:val="28"/>
    </w:rPr>
  </w:style>
  <w:style w:type="paragraph" w:customStyle="1" w:styleId="Style">
    <w:name w:val="Style"/>
    <w:rsid w:val="0020746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CharCharChar">
    <w:name w:val="Char Char Char"/>
    <w:basedOn w:val="Normal"/>
    <w:rsid w:val="00207469"/>
    <w:pPr>
      <w:widowControl/>
      <w:spacing w:after="160" w:line="240" w:lineRule="exact"/>
      <w:jc w:val="both"/>
    </w:pPr>
    <w:rPr>
      <w:rFonts w:ascii="Tahoma" w:hAnsi="Tahoma"/>
      <w:lang w:val="en-US" w:eastAsia="en-US"/>
    </w:rPr>
  </w:style>
  <w:style w:type="paragraph" w:customStyle="1" w:styleId="Iniiaiieoaeno">
    <w:name w:val="Iniiaiie oaeno"/>
    <w:basedOn w:val="Normal"/>
    <w:rsid w:val="00207469"/>
    <w:pPr>
      <w:jc w:val="both"/>
    </w:pPr>
    <w:rPr>
      <w:rFonts w:ascii="A3 Arial AzLat" w:hAnsi="A3 Arial AzLat"/>
      <w:sz w:val="28"/>
    </w:rPr>
  </w:style>
  <w:style w:type="paragraph" w:customStyle="1" w:styleId="Iauiue">
    <w:name w:val="Iau?iue"/>
    <w:rsid w:val="0020746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2">
    <w:name w:val="Основной шрифт абзаца Знак"/>
    <w:aliases w:val="Car1 Char Car Char Car Char Char Char Char Char Char Char Char Char Char Char Char Car Char Char Char Char Char Car Char Знак Знак"/>
    <w:basedOn w:val="Normal"/>
    <w:rsid w:val="00207469"/>
    <w:pPr>
      <w:widowControl/>
      <w:autoSpaceDE w:val="0"/>
      <w:autoSpaceDN w:val="0"/>
      <w:spacing w:after="160" w:line="240" w:lineRule="exact"/>
      <w:jc w:val="both"/>
    </w:pPr>
    <w:rPr>
      <w:rFonts w:ascii="Arial" w:eastAsia="MS Mincho" w:hAnsi="Arial" w:cs="Arial"/>
      <w:sz w:val="24"/>
      <w:szCs w:val="24"/>
      <w:lang w:val="en-US" w:eastAsia="en-US"/>
    </w:rPr>
  </w:style>
  <w:style w:type="paragraph" w:customStyle="1" w:styleId="CharChar1CharCharCharCharCharCharCharCharCharCharCharCharChar">
    <w:name w:val="Char Char1 Char Char Char Знак Знак Char Char Знак Знак Char Char Знак Знак Char Char Знак Знак Char Char Знак Знак Char Char"/>
    <w:basedOn w:val="Normal"/>
    <w:rsid w:val="00207469"/>
    <w:pPr>
      <w:widowControl/>
      <w:spacing w:after="160" w:line="240" w:lineRule="exact"/>
      <w:jc w:val="both"/>
    </w:pPr>
    <w:rPr>
      <w:rFonts w:ascii="Verdana" w:hAnsi="Verdana"/>
      <w:lang w:val="en-US" w:eastAsia="en-US"/>
    </w:rPr>
  </w:style>
  <w:style w:type="paragraph" w:customStyle="1" w:styleId="Lar1">
    <w:name w:val="Lar1"/>
    <w:basedOn w:val="Normal"/>
    <w:autoRedefine/>
    <w:rsid w:val="00207469"/>
    <w:pPr>
      <w:widowControl/>
      <w:numPr>
        <w:numId w:val="6"/>
      </w:numPr>
      <w:spacing w:before="240" w:after="240"/>
      <w:contextualSpacing/>
      <w:jc w:val="center"/>
    </w:pPr>
    <w:rPr>
      <w:rFonts w:ascii="Palatino Linotype" w:eastAsia="MS Mincho" w:hAnsi="Palatino Linotype"/>
      <w:b/>
      <w:caps/>
      <w:sz w:val="22"/>
      <w:lang w:val="en-US" w:eastAsia="en-US"/>
    </w:rPr>
  </w:style>
  <w:style w:type="paragraph" w:customStyle="1" w:styleId="11">
    <w:name w:val="Обычный1"/>
    <w:basedOn w:val="Normal"/>
    <w:rsid w:val="00207469"/>
    <w:pPr>
      <w:widowControl/>
      <w:spacing w:before="100" w:beforeAutospacing="1" w:after="100" w:afterAutospacing="1"/>
      <w:jc w:val="both"/>
    </w:pPr>
    <w:rPr>
      <w:rFonts w:eastAsia="MS Mincho"/>
      <w:sz w:val="24"/>
      <w:szCs w:val="24"/>
    </w:rPr>
  </w:style>
  <w:style w:type="paragraph" w:styleId="Title">
    <w:name w:val="Title"/>
    <w:basedOn w:val="Normal"/>
    <w:link w:val="TitleChar"/>
    <w:uiPriority w:val="1"/>
    <w:qFormat/>
    <w:rsid w:val="00207469"/>
    <w:pPr>
      <w:widowControl/>
      <w:jc w:val="center"/>
    </w:pPr>
    <w:rPr>
      <w:rFonts w:ascii="Az_Times_lat" w:hAnsi="Az_Times_lat"/>
      <w:b/>
      <w:sz w:val="24"/>
      <w:lang w:val="en-US"/>
    </w:rPr>
  </w:style>
  <w:style w:type="character" w:customStyle="1" w:styleId="TitleChar">
    <w:name w:val="Title Char"/>
    <w:basedOn w:val="DefaultParagraphFont"/>
    <w:link w:val="Title"/>
    <w:uiPriority w:val="1"/>
    <w:rsid w:val="00207469"/>
    <w:rPr>
      <w:rFonts w:ascii="Az_Times_lat" w:eastAsia="Times New Roman" w:hAnsi="Az_Times_lat" w:cs="Times New Roman"/>
      <w:b/>
      <w:sz w:val="24"/>
      <w:szCs w:val="20"/>
      <w:lang w:val="en-US" w:eastAsia="ru-RU"/>
    </w:rPr>
  </w:style>
  <w:style w:type="character" w:customStyle="1" w:styleId="apple-converted-space">
    <w:name w:val="apple-converted-space"/>
    <w:basedOn w:val="DefaultParagraphFont"/>
    <w:rsid w:val="00207469"/>
  </w:style>
  <w:style w:type="paragraph" w:customStyle="1" w:styleId="CharChar">
    <w:name w:val="Char Char"/>
    <w:basedOn w:val="Normal"/>
    <w:rsid w:val="00207469"/>
    <w:pPr>
      <w:widowControl/>
      <w:spacing w:after="160" w:line="240" w:lineRule="exact"/>
      <w:jc w:val="both"/>
    </w:pPr>
    <w:rPr>
      <w:rFonts w:ascii="Arial" w:hAnsi="Arial" w:cs="Arial"/>
      <w:lang w:val="en-US" w:eastAsia="en-US"/>
    </w:rPr>
  </w:style>
  <w:style w:type="character" w:customStyle="1" w:styleId="s0">
    <w:name w:val="s0"/>
    <w:rsid w:val="00207469"/>
    <w:rPr>
      <w:rFonts w:ascii="Times New Roman" w:hAnsi="Times New Roman" w:cs="Times New Roman" w:hint="default"/>
      <w:b w:val="0"/>
      <w:bCs w:val="0"/>
      <w:i w:val="0"/>
      <w:iCs w:val="0"/>
      <w:strike w:val="0"/>
      <w:dstrike w:val="0"/>
      <w:color w:val="000000"/>
      <w:sz w:val="22"/>
      <w:szCs w:val="22"/>
      <w:u w:val="none"/>
      <w:effect w:val="none"/>
    </w:rPr>
  </w:style>
  <w:style w:type="paragraph" w:customStyle="1" w:styleId="CharCharCharCharChar">
    <w:name w:val="Char Знак Char Знак Char Char Char"/>
    <w:basedOn w:val="Normal"/>
    <w:rsid w:val="00207469"/>
    <w:pPr>
      <w:widowControl/>
      <w:spacing w:after="160" w:line="240" w:lineRule="exact"/>
      <w:jc w:val="both"/>
    </w:pPr>
    <w:rPr>
      <w:rFonts w:ascii="Arial" w:eastAsia="MS Mincho" w:hAnsi="Arial" w:cs="Arial"/>
      <w:lang w:val="en-US" w:eastAsia="en-US"/>
    </w:rPr>
  </w:style>
  <w:style w:type="paragraph" w:customStyle="1" w:styleId="ListParagraph1">
    <w:name w:val="List Paragraph1"/>
    <w:basedOn w:val="Normal"/>
    <w:qFormat/>
    <w:rsid w:val="00207469"/>
    <w:pPr>
      <w:widowControl/>
      <w:spacing w:after="200" w:line="276" w:lineRule="auto"/>
      <w:ind w:left="720"/>
      <w:jc w:val="both"/>
    </w:pPr>
    <w:rPr>
      <w:rFonts w:ascii="Calibri" w:hAnsi="Calibri"/>
      <w:sz w:val="22"/>
      <w:szCs w:val="22"/>
    </w:rPr>
  </w:style>
  <w:style w:type="paragraph" w:customStyle="1" w:styleId="Default">
    <w:name w:val="Default"/>
    <w:rsid w:val="00207469"/>
    <w:pPr>
      <w:autoSpaceDE w:val="0"/>
      <w:autoSpaceDN w:val="0"/>
      <w:adjustRightInd w:val="0"/>
      <w:spacing w:after="0" w:line="240" w:lineRule="auto"/>
      <w:jc w:val="both"/>
    </w:pPr>
    <w:rPr>
      <w:rFonts w:ascii="Times New Roman" w:eastAsia="MS Mincho" w:hAnsi="Times New Roman" w:cs="Times New Roman"/>
      <w:color w:val="000000"/>
      <w:sz w:val="24"/>
      <w:szCs w:val="24"/>
      <w:lang w:eastAsia="ru-RU"/>
    </w:rPr>
  </w:style>
  <w:style w:type="paragraph" w:customStyle="1" w:styleId="justify2">
    <w:name w:val="justify2"/>
    <w:basedOn w:val="Normal"/>
    <w:rsid w:val="00207469"/>
    <w:pPr>
      <w:widowControl/>
      <w:spacing w:before="20" w:after="100" w:afterAutospacing="1"/>
      <w:ind w:firstLine="600"/>
      <w:jc w:val="both"/>
    </w:pPr>
    <w:rPr>
      <w:rFonts w:eastAsia="MS Mincho"/>
      <w:color w:val="000000"/>
      <w:sz w:val="24"/>
      <w:szCs w:val="24"/>
    </w:rPr>
  </w:style>
  <w:style w:type="paragraph" w:customStyle="1" w:styleId="ConsPlusNormal">
    <w:name w:val="ConsPlusNormal"/>
    <w:rsid w:val="0020746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Normalautonum">
    <w:name w:val="Normal autonum"/>
    <w:basedOn w:val="Normal"/>
    <w:rsid w:val="00207469"/>
    <w:pPr>
      <w:widowControl/>
      <w:numPr>
        <w:numId w:val="7"/>
      </w:numPr>
      <w:spacing w:after="120"/>
      <w:jc w:val="both"/>
    </w:pPr>
    <w:rPr>
      <w:rFonts w:ascii="Arial" w:hAnsi="Arial"/>
      <w:noProof/>
      <w:sz w:val="24"/>
      <w:lang w:val="sv-SE" w:eastAsia="sv-SE"/>
    </w:rPr>
  </w:style>
  <w:style w:type="paragraph" w:customStyle="1" w:styleId="CharChar1">
    <w:name w:val="Char Char1"/>
    <w:basedOn w:val="Normal"/>
    <w:rsid w:val="00207469"/>
    <w:pPr>
      <w:widowControl/>
      <w:spacing w:after="160" w:line="240" w:lineRule="exact"/>
      <w:jc w:val="both"/>
    </w:pPr>
    <w:rPr>
      <w:rFonts w:ascii="Arial" w:eastAsia="MS Mincho" w:hAnsi="Arial" w:cs="Arial"/>
      <w:lang w:val="en-US" w:eastAsia="en-US"/>
    </w:rPr>
  </w:style>
  <w:style w:type="paragraph" w:customStyle="1" w:styleId="NoSpacing1">
    <w:name w:val="No Spacing1"/>
    <w:rsid w:val="00207469"/>
    <w:pPr>
      <w:spacing w:after="0" w:line="240" w:lineRule="auto"/>
      <w:jc w:val="both"/>
    </w:pPr>
    <w:rPr>
      <w:rFonts w:ascii="Calibri" w:eastAsia="Times New Roman" w:hAnsi="Calibri" w:cs="Times New Roman"/>
    </w:rPr>
  </w:style>
  <w:style w:type="paragraph" w:customStyle="1" w:styleId="a3">
    <w:name w:val="Îáû÷íûé"/>
    <w:rsid w:val="0020746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CharChar0">
    <w:name w:val="Знак Знак Char Char Знак Знак Знак"/>
    <w:basedOn w:val="Normal"/>
    <w:next w:val="Normal"/>
    <w:rsid w:val="00207469"/>
    <w:pPr>
      <w:widowControl/>
      <w:spacing w:after="120"/>
      <w:jc w:val="both"/>
    </w:pPr>
    <w:rPr>
      <w:rFonts w:eastAsia="MS Mincho"/>
      <w:sz w:val="24"/>
      <w:szCs w:val="24"/>
      <w:lang w:val="az-Latn-AZ" w:eastAsia="en-US"/>
    </w:rPr>
  </w:style>
  <w:style w:type="paragraph" w:customStyle="1" w:styleId="BodyText21">
    <w:name w:val="Body Text 21"/>
    <w:basedOn w:val="Normal"/>
    <w:rsid w:val="00207469"/>
    <w:pPr>
      <w:widowControl/>
      <w:jc w:val="both"/>
    </w:pPr>
    <w:rPr>
      <w:rFonts w:ascii="Times Roman AzCyr" w:eastAsia="MS Mincho" w:hAnsi="Times Roman AzCyr"/>
      <w:sz w:val="28"/>
    </w:rPr>
  </w:style>
  <w:style w:type="character" w:customStyle="1" w:styleId="NormalWebChar">
    <w:name w:val="Normal (Web) Char"/>
    <w:aliases w:val="Обычный (Web) Char,Обычный (веб) Знак3 Char,Обычный (веб) Знак2 Знак Char,Обычный (веб) Знак1 Знак Знак Char,Обычный (веб) Знак Знак Знак Знак Char,Знак Знак Знак Знак Знак Char,Обычный (веб) Знак Знак1 Знак Char"/>
    <w:link w:val="NormalWeb"/>
    <w:uiPriority w:val="99"/>
    <w:locked/>
    <w:rsid w:val="00207469"/>
    <w:rPr>
      <w:rFonts w:ascii="Arial Unicode MS" w:eastAsia="Arial Unicode MS" w:hAnsi="Arial Unicode MS" w:cs="Arial Unicode MS"/>
      <w:sz w:val="24"/>
      <w:szCs w:val="24"/>
      <w:lang w:val="en-US"/>
    </w:rPr>
  </w:style>
  <w:style w:type="character" w:customStyle="1" w:styleId="apple-style-span">
    <w:name w:val="apple-style-span"/>
    <w:basedOn w:val="DefaultParagraphFont"/>
    <w:rsid w:val="00207469"/>
  </w:style>
  <w:style w:type="paragraph" w:styleId="DocumentMap">
    <w:name w:val="Document Map"/>
    <w:basedOn w:val="Normal"/>
    <w:link w:val="DocumentMapChar"/>
    <w:rsid w:val="00207469"/>
    <w:pPr>
      <w:widowControl/>
      <w:shd w:val="clear" w:color="auto" w:fill="000080"/>
      <w:jc w:val="both"/>
    </w:pPr>
    <w:rPr>
      <w:rFonts w:ascii="Tahoma" w:eastAsia="MS Mincho" w:hAnsi="Tahoma" w:cs="Tahoma"/>
      <w:lang w:val="en-US" w:eastAsia="en-US"/>
    </w:rPr>
  </w:style>
  <w:style w:type="character" w:customStyle="1" w:styleId="DocumentMapChar">
    <w:name w:val="Document Map Char"/>
    <w:basedOn w:val="DefaultParagraphFont"/>
    <w:link w:val="DocumentMap"/>
    <w:rsid w:val="00207469"/>
    <w:rPr>
      <w:rFonts w:ascii="Tahoma" w:eastAsia="MS Mincho" w:hAnsi="Tahoma" w:cs="Tahoma"/>
      <w:sz w:val="20"/>
      <w:szCs w:val="20"/>
      <w:shd w:val="clear" w:color="auto" w:fill="000080"/>
      <w:lang w:val="en-US"/>
    </w:rPr>
  </w:style>
  <w:style w:type="character" w:styleId="LineNumber">
    <w:name w:val="line number"/>
    <w:unhideWhenUsed/>
    <w:rsid w:val="00207469"/>
  </w:style>
  <w:style w:type="paragraph" w:customStyle="1" w:styleId="40">
    <w:name w:val="Знак Знак4"/>
    <w:basedOn w:val="Normal"/>
    <w:rsid w:val="00207469"/>
    <w:pPr>
      <w:widowControl/>
      <w:spacing w:after="160" w:line="240" w:lineRule="exact"/>
      <w:jc w:val="both"/>
    </w:pPr>
    <w:rPr>
      <w:rFonts w:ascii="Arial" w:hAnsi="Arial" w:cs="Arial"/>
      <w:lang w:val="en-US" w:eastAsia="en-US"/>
    </w:rPr>
  </w:style>
  <w:style w:type="paragraph" w:customStyle="1" w:styleId="Nexttonumber">
    <w:name w:val="Next_to_number"/>
    <w:basedOn w:val="Heading1"/>
    <w:autoRedefine/>
    <w:rsid w:val="00207469"/>
    <w:pPr>
      <w:keepNext w:val="0"/>
      <w:widowControl/>
      <w:tabs>
        <w:tab w:val="clear" w:pos="310"/>
        <w:tab w:val="clear" w:pos="929"/>
        <w:tab w:val="clear" w:pos="8669"/>
      </w:tabs>
      <w:suppressAutoHyphens w:val="0"/>
      <w:ind w:left="0" w:firstLine="0"/>
      <w:jc w:val="center"/>
    </w:pPr>
    <w:rPr>
      <w:rFonts w:ascii="Arial" w:hAnsi="Arial" w:cs="Arial"/>
      <w:bCs/>
      <w:spacing w:val="0"/>
      <w:kern w:val="36"/>
      <w:szCs w:val="28"/>
      <w:lang w:val="az-Latn-AZ" w:eastAsia="en-GB"/>
    </w:rPr>
  </w:style>
  <w:style w:type="paragraph" w:customStyle="1" w:styleId="12">
    <w:name w:val="Без интервала1"/>
    <w:qFormat/>
    <w:rsid w:val="00207469"/>
    <w:pPr>
      <w:spacing w:after="0" w:line="240" w:lineRule="auto"/>
      <w:jc w:val="both"/>
    </w:pPr>
    <w:rPr>
      <w:rFonts w:ascii="Times New Roman" w:eastAsia="Times New Roman" w:hAnsi="Times New Roman" w:cs="Times New Roman"/>
      <w:sz w:val="24"/>
      <w:szCs w:val="24"/>
      <w:lang w:eastAsia="ru-RU"/>
    </w:rPr>
  </w:style>
  <w:style w:type="character" w:customStyle="1" w:styleId="spelle">
    <w:name w:val="spelle"/>
    <w:rsid w:val="00207469"/>
  </w:style>
  <w:style w:type="paragraph" w:customStyle="1" w:styleId="13">
    <w:name w:val="Абзац списка1"/>
    <w:basedOn w:val="Normal"/>
    <w:uiPriority w:val="99"/>
    <w:qFormat/>
    <w:rsid w:val="00207469"/>
    <w:pPr>
      <w:widowControl/>
      <w:spacing w:after="200" w:line="276" w:lineRule="auto"/>
      <w:ind w:left="720"/>
      <w:contextualSpacing/>
      <w:jc w:val="both"/>
    </w:pPr>
    <w:rPr>
      <w:rFonts w:ascii="Calibri" w:eastAsia="MS Mincho" w:hAnsi="Calibri"/>
      <w:sz w:val="22"/>
      <w:szCs w:val="22"/>
      <w:lang w:eastAsia="en-US"/>
    </w:rPr>
  </w:style>
  <w:style w:type="character" w:customStyle="1" w:styleId="41">
    <w:name w:val="Основной текст (4)_"/>
    <w:link w:val="42"/>
    <w:uiPriority w:val="99"/>
    <w:locked/>
    <w:rsid w:val="00207469"/>
    <w:rPr>
      <w:rFonts w:ascii="Arial" w:hAnsi="Arial" w:cs="Arial"/>
      <w:i/>
      <w:iCs/>
      <w:sz w:val="18"/>
      <w:szCs w:val="18"/>
      <w:shd w:val="clear" w:color="auto" w:fill="FFFFFF"/>
    </w:rPr>
  </w:style>
  <w:style w:type="paragraph" w:customStyle="1" w:styleId="42">
    <w:name w:val="Основной текст (4)"/>
    <w:basedOn w:val="Normal"/>
    <w:link w:val="41"/>
    <w:uiPriority w:val="99"/>
    <w:rsid w:val="00207469"/>
    <w:pPr>
      <w:shd w:val="clear" w:color="auto" w:fill="FFFFFF"/>
      <w:spacing w:line="230" w:lineRule="exact"/>
      <w:jc w:val="both"/>
    </w:pPr>
    <w:rPr>
      <w:rFonts w:ascii="Arial" w:eastAsiaTheme="minorHAnsi" w:hAnsi="Arial" w:cs="Arial"/>
      <w:i/>
      <w:iCs/>
      <w:sz w:val="18"/>
      <w:szCs w:val="18"/>
      <w:lang w:eastAsia="en-US"/>
    </w:rPr>
  </w:style>
  <w:style w:type="paragraph" w:customStyle="1" w:styleId="YEN">
    <w:name w:val="YENİ"/>
    <w:basedOn w:val="Normal"/>
    <w:link w:val="YEN0"/>
    <w:qFormat/>
    <w:rsid w:val="00207469"/>
    <w:pPr>
      <w:widowControl/>
      <w:ind w:firstLine="720"/>
      <w:jc w:val="both"/>
    </w:pPr>
    <w:rPr>
      <w:rFonts w:ascii="Arial" w:eastAsia="SimSun" w:hAnsi="Arial" w:cs="Arial"/>
      <w:sz w:val="24"/>
      <w:szCs w:val="24"/>
      <w:lang w:val="az-Latn-AZ" w:eastAsia="en-US"/>
    </w:rPr>
  </w:style>
  <w:style w:type="character" w:customStyle="1" w:styleId="YEN0">
    <w:name w:val="YENİ Знак"/>
    <w:link w:val="YEN"/>
    <w:locked/>
    <w:rsid w:val="00207469"/>
    <w:rPr>
      <w:rFonts w:ascii="Arial" w:eastAsia="SimSun" w:hAnsi="Arial" w:cs="Arial"/>
      <w:sz w:val="24"/>
      <w:szCs w:val="24"/>
      <w:lang w:val="az-Latn-AZ"/>
    </w:rPr>
  </w:style>
  <w:style w:type="character" w:customStyle="1" w:styleId="20">
    <w:name w:val="Заголовок №2"/>
    <w:rsid w:val="00207469"/>
    <w:rPr>
      <w:rFonts w:ascii="Arial Unicode MS" w:eastAsia="Arial Unicode MS" w:hAnsi="Arial Unicode MS" w:cs="Arial Unicode MS" w:hint="eastAsia"/>
      <w:b/>
      <w:bCs/>
      <w:i w:val="0"/>
      <w:iCs w:val="0"/>
      <w:smallCaps w:val="0"/>
      <w:strike w:val="0"/>
      <w:dstrike w:val="0"/>
      <w:color w:val="000000"/>
      <w:spacing w:val="0"/>
      <w:w w:val="100"/>
      <w:position w:val="0"/>
      <w:sz w:val="24"/>
      <w:szCs w:val="24"/>
      <w:u w:val="none"/>
      <w:effect w:val="none"/>
    </w:rPr>
  </w:style>
  <w:style w:type="character" w:customStyle="1" w:styleId="21">
    <w:name w:val="Основной текст (2)"/>
    <w:link w:val="210"/>
    <w:uiPriority w:val="99"/>
    <w:rsid w:val="00207469"/>
    <w:rPr>
      <w:rFonts w:ascii="Arial Unicode MS" w:eastAsia="Arial Unicode MS" w:hAnsi="Arial Unicode MS" w:cs="Arial Unicode MS"/>
      <w:color w:val="000000"/>
      <w:sz w:val="24"/>
      <w:szCs w:val="24"/>
      <w:shd w:val="clear" w:color="auto" w:fill="FFFFFF"/>
    </w:rPr>
  </w:style>
  <w:style w:type="paragraph" w:customStyle="1" w:styleId="210">
    <w:name w:val="Основной текст (2)1"/>
    <w:basedOn w:val="Normal"/>
    <w:link w:val="21"/>
    <w:uiPriority w:val="99"/>
    <w:rsid w:val="00207469"/>
    <w:pPr>
      <w:widowControl/>
      <w:shd w:val="clear" w:color="auto" w:fill="FFFFFF"/>
      <w:spacing w:line="372" w:lineRule="exact"/>
      <w:jc w:val="both"/>
    </w:pPr>
    <w:rPr>
      <w:rFonts w:ascii="Arial Unicode MS" w:eastAsia="Arial Unicode MS" w:hAnsi="Arial Unicode MS" w:cs="Arial Unicode MS"/>
      <w:color w:val="000000"/>
      <w:sz w:val="24"/>
      <w:szCs w:val="24"/>
      <w:lang w:eastAsia="en-US"/>
    </w:rPr>
  </w:style>
  <w:style w:type="paragraph" w:customStyle="1" w:styleId="YENI">
    <w:name w:val="YENI"/>
    <w:basedOn w:val="Normal"/>
    <w:qFormat/>
    <w:rsid w:val="00207469"/>
    <w:pPr>
      <w:widowControl/>
      <w:ind w:firstLine="720"/>
      <w:jc w:val="both"/>
    </w:pPr>
    <w:rPr>
      <w:rFonts w:ascii="Arial" w:eastAsia="MS Mincho" w:hAnsi="Arial"/>
      <w:sz w:val="24"/>
      <w:szCs w:val="22"/>
      <w:lang w:val="en-US" w:eastAsia="en-US"/>
    </w:rPr>
  </w:style>
  <w:style w:type="character" w:customStyle="1" w:styleId="ListParagraphChar">
    <w:name w:val="List Paragraph Char"/>
    <w:aliases w:val="Report Text Char,Citation List Char,본문(내용) Char,List Paragraph (numbered (a)) Char,Colorful List - Accent 11 Char"/>
    <w:link w:val="ListParagraph"/>
    <w:uiPriority w:val="34"/>
    <w:rsid w:val="00207469"/>
    <w:rPr>
      <w:rFonts w:ascii="Times New Roman" w:eastAsia="Times New Roman" w:hAnsi="Times New Roman" w:cs="Times New Roman"/>
      <w:sz w:val="20"/>
      <w:szCs w:val="20"/>
      <w:lang w:eastAsia="ru-RU"/>
    </w:rPr>
  </w:style>
  <w:style w:type="character" w:customStyle="1" w:styleId="normaltextrun">
    <w:name w:val="normaltextrun"/>
    <w:basedOn w:val="DefaultParagraphFont"/>
    <w:rsid w:val="00207469"/>
  </w:style>
  <w:style w:type="paragraph" w:customStyle="1" w:styleId="paragraph">
    <w:name w:val="paragraph"/>
    <w:basedOn w:val="Normal"/>
    <w:uiPriority w:val="99"/>
    <w:rsid w:val="00207469"/>
    <w:pPr>
      <w:widowControl/>
      <w:spacing w:before="100" w:beforeAutospacing="1" w:after="100" w:afterAutospacing="1"/>
      <w:jc w:val="both"/>
    </w:pPr>
    <w:rPr>
      <w:sz w:val="24"/>
      <w:szCs w:val="24"/>
    </w:rPr>
  </w:style>
  <w:style w:type="paragraph" w:customStyle="1" w:styleId="CharCharCharCharCharChar">
    <w:name w:val="Char Char Знак Знак Char Char Знак Знак Char Char"/>
    <w:basedOn w:val="Normal"/>
    <w:rsid w:val="00207469"/>
    <w:pPr>
      <w:widowControl/>
      <w:spacing w:after="160" w:line="240" w:lineRule="exact"/>
      <w:jc w:val="both"/>
    </w:pPr>
    <w:rPr>
      <w:rFonts w:ascii="Tahoma" w:eastAsia="MS Mincho" w:hAnsi="Tahoma"/>
      <w:lang w:val="en-US" w:eastAsia="en-US"/>
    </w:rPr>
  </w:style>
  <w:style w:type="character" w:customStyle="1" w:styleId="eop">
    <w:name w:val="eop"/>
    <w:basedOn w:val="DefaultParagraphFont"/>
    <w:rsid w:val="00207469"/>
  </w:style>
  <w:style w:type="paragraph" w:customStyle="1" w:styleId="a4">
    <w:name w:val="???????? ????? ? ????????"/>
    <w:basedOn w:val="Normal"/>
    <w:qFormat/>
    <w:rsid w:val="00207469"/>
    <w:pPr>
      <w:ind w:firstLine="720"/>
      <w:jc w:val="both"/>
    </w:pPr>
    <w:rPr>
      <w:rFonts w:ascii="Times Roman AzLat" w:hAnsi="Times Roman AzLat"/>
      <w:sz w:val="36"/>
    </w:rPr>
  </w:style>
  <w:style w:type="paragraph" w:customStyle="1" w:styleId="bottomno">
    <w:name w:val="bottomno"/>
    <w:basedOn w:val="Normal"/>
    <w:rsid w:val="00207469"/>
    <w:pPr>
      <w:widowControl/>
      <w:spacing w:before="100" w:beforeAutospacing="1" w:after="100" w:afterAutospacing="1"/>
      <w:ind w:firstLine="709"/>
      <w:jc w:val="both"/>
    </w:pPr>
    <w:rPr>
      <w:sz w:val="24"/>
      <w:szCs w:val="24"/>
    </w:rPr>
  </w:style>
  <w:style w:type="character" w:customStyle="1" w:styleId="EndnoteTextChar">
    <w:name w:val="Endnote Text Char"/>
    <w:link w:val="EndnoteText"/>
    <w:rsid w:val="00207469"/>
  </w:style>
  <w:style w:type="paragraph" w:styleId="EndnoteText">
    <w:name w:val="endnote text"/>
    <w:basedOn w:val="Normal"/>
    <w:link w:val="EndnoteTextChar"/>
    <w:unhideWhenUsed/>
    <w:rsid w:val="00207469"/>
    <w:pPr>
      <w:autoSpaceDE w:val="0"/>
      <w:autoSpaceDN w:val="0"/>
      <w:adjustRightInd w:val="0"/>
      <w:jc w:val="both"/>
    </w:pPr>
    <w:rPr>
      <w:rFonts w:asciiTheme="minorHAnsi" w:eastAsiaTheme="minorHAnsi" w:hAnsiTheme="minorHAnsi" w:cstheme="minorBidi"/>
      <w:sz w:val="22"/>
      <w:szCs w:val="22"/>
      <w:lang w:eastAsia="en-US"/>
    </w:rPr>
  </w:style>
  <w:style w:type="character" w:customStyle="1" w:styleId="EndnoteTextChar1">
    <w:name w:val="Endnote Text Char1"/>
    <w:basedOn w:val="DefaultParagraphFont"/>
    <w:uiPriority w:val="99"/>
    <w:semiHidden/>
    <w:rsid w:val="00207469"/>
    <w:rPr>
      <w:rFonts w:ascii="Times New Roman" w:eastAsia="Times New Roman" w:hAnsi="Times New Roman" w:cs="Times New Roman"/>
      <w:sz w:val="20"/>
      <w:szCs w:val="20"/>
      <w:lang w:eastAsia="ru-RU"/>
    </w:rPr>
  </w:style>
  <w:style w:type="character" w:customStyle="1" w:styleId="14">
    <w:name w:val="Текст концевой сноски Знак1"/>
    <w:basedOn w:val="DefaultParagraphFont"/>
    <w:rsid w:val="00207469"/>
    <w:rPr>
      <w:sz w:val="20"/>
      <w:szCs w:val="20"/>
    </w:rPr>
  </w:style>
  <w:style w:type="character" w:customStyle="1" w:styleId="a5">
    <w:name w:val="Основной текст_"/>
    <w:link w:val="30"/>
    <w:locked/>
    <w:rsid w:val="00207469"/>
    <w:rPr>
      <w:sz w:val="18"/>
      <w:szCs w:val="18"/>
      <w:shd w:val="clear" w:color="auto" w:fill="FFFFFF"/>
    </w:rPr>
  </w:style>
  <w:style w:type="paragraph" w:customStyle="1" w:styleId="30">
    <w:name w:val="Основной текст3"/>
    <w:basedOn w:val="Normal"/>
    <w:link w:val="a5"/>
    <w:rsid w:val="00207469"/>
    <w:pPr>
      <w:widowControl/>
      <w:shd w:val="clear" w:color="auto" w:fill="FFFFFF"/>
      <w:spacing w:line="0" w:lineRule="atLeast"/>
      <w:jc w:val="both"/>
    </w:pPr>
    <w:rPr>
      <w:rFonts w:asciiTheme="minorHAnsi" w:eastAsiaTheme="minorHAnsi" w:hAnsiTheme="minorHAnsi" w:cstheme="minorBidi"/>
      <w:sz w:val="18"/>
      <w:szCs w:val="18"/>
      <w:lang w:eastAsia="en-US"/>
    </w:rPr>
  </w:style>
  <w:style w:type="character" w:customStyle="1" w:styleId="15">
    <w:name w:val="Основной текст1"/>
    <w:rsid w:val="00207469"/>
    <w:rPr>
      <w:sz w:val="18"/>
      <w:szCs w:val="18"/>
      <w:shd w:val="clear" w:color="auto" w:fill="FFFFFF"/>
    </w:rPr>
  </w:style>
  <w:style w:type="paragraph" w:customStyle="1" w:styleId="msonormalcxspmiddle">
    <w:name w:val="msonormalcxspmiddle"/>
    <w:basedOn w:val="Normal"/>
    <w:rsid w:val="00207469"/>
    <w:pPr>
      <w:widowControl/>
      <w:spacing w:before="100" w:beforeAutospacing="1" w:after="100" w:afterAutospacing="1"/>
      <w:jc w:val="both"/>
    </w:pPr>
    <w:rPr>
      <w:sz w:val="24"/>
      <w:szCs w:val="24"/>
    </w:rPr>
  </w:style>
  <w:style w:type="paragraph" w:customStyle="1" w:styleId="msonormalcxsplast">
    <w:name w:val="msonormalcxsplast"/>
    <w:basedOn w:val="Normal"/>
    <w:rsid w:val="00207469"/>
    <w:pPr>
      <w:widowControl/>
      <w:spacing w:before="100" w:beforeAutospacing="1" w:after="100" w:afterAutospacing="1"/>
      <w:jc w:val="both"/>
    </w:pPr>
    <w:rPr>
      <w:sz w:val="24"/>
      <w:szCs w:val="24"/>
    </w:rPr>
  </w:style>
  <w:style w:type="paragraph" w:customStyle="1" w:styleId="BottomNo0">
    <w:name w:val="Bottom_No"/>
    <w:basedOn w:val="Normal"/>
    <w:autoRedefine/>
    <w:rsid w:val="00207469"/>
    <w:pPr>
      <w:widowControl/>
      <w:tabs>
        <w:tab w:val="left" w:pos="708"/>
        <w:tab w:val="left" w:pos="900"/>
      </w:tabs>
      <w:spacing w:line="276" w:lineRule="auto"/>
      <w:ind w:left="5812" w:hanging="142"/>
      <w:jc w:val="right"/>
    </w:pPr>
    <w:rPr>
      <w:rFonts w:ascii="Arial" w:hAnsi="Arial" w:cs="Arial"/>
      <w:sz w:val="24"/>
      <w:szCs w:val="22"/>
      <w:lang w:val="az-Latn-AZ" w:eastAsia="en-GB"/>
    </w:rPr>
  </w:style>
  <w:style w:type="paragraph" w:customStyle="1" w:styleId="m-2181522336643505562yen">
    <w:name w:val="m_-2181522336643505562yen"/>
    <w:basedOn w:val="Normal"/>
    <w:uiPriority w:val="99"/>
    <w:qFormat/>
    <w:rsid w:val="00207469"/>
    <w:pPr>
      <w:widowControl/>
      <w:spacing w:before="100" w:beforeAutospacing="1" w:after="100" w:afterAutospacing="1"/>
    </w:pPr>
    <w:rPr>
      <w:sz w:val="24"/>
      <w:szCs w:val="24"/>
    </w:rPr>
  </w:style>
  <w:style w:type="paragraph" w:customStyle="1" w:styleId="nospacing0">
    <w:name w:val="nospacing"/>
    <w:basedOn w:val="Normal"/>
    <w:rsid w:val="00207469"/>
    <w:pPr>
      <w:widowControl/>
      <w:spacing w:before="100" w:beforeAutospacing="1" w:after="100" w:afterAutospacing="1"/>
    </w:pPr>
    <w:rPr>
      <w:sz w:val="24"/>
      <w:szCs w:val="24"/>
    </w:rPr>
  </w:style>
  <w:style w:type="character" w:customStyle="1" w:styleId="32">
    <w:name w:val="Заголовок №3 (2)_"/>
    <w:link w:val="320"/>
    <w:locked/>
    <w:rsid w:val="00207469"/>
    <w:rPr>
      <w:rFonts w:ascii="Palatino Linotype" w:eastAsia="Palatino Linotype" w:hAnsi="Palatino Linotype" w:cs="Palatino Linotype"/>
      <w:b/>
      <w:bCs/>
      <w:sz w:val="26"/>
      <w:szCs w:val="26"/>
      <w:shd w:val="clear" w:color="auto" w:fill="FFFFFF"/>
    </w:rPr>
  </w:style>
  <w:style w:type="paragraph" w:customStyle="1" w:styleId="320">
    <w:name w:val="Заголовок №3 (2)"/>
    <w:basedOn w:val="Normal"/>
    <w:link w:val="32"/>
    <w:rsid w:val="00207469"/>
    <w:pPr>
      <w:shd w:val="clear" w:color="auto" w:fill="FFFFFF"/>
      <w:spacing w:line="0" w:lineRule="atLeast"/>
      <w:jc w:val="right"/>
      <w:outlineLvl w:val="2"/>
    </w:pPr>
    <w:rPr>
      <w:rFonts w:ascii="Palatino Linotype" w:eastAsia="Palatino Linotype" w:hAnsi="Palatino Linotype" w:cs="Palatino Linotype"/>
      <w:b/>
      <w:bCs/>
      <w:sz w:val="26"/>
      <w:szCs w:val="26"/>
      <w:lang w:eastAsia="en-US"/>
    </w:rPr>
  </w:style>
  <w:style w:type="character" w:customStyle="1" w:styleId="7">
    <w:name w:val="Основной текст (7)_"/>
    <w:link w:val="70"/>
    <w:locked/>
    <w:rsid w:val="00207469"/>
    <w:rPr>
      <w:rFonts w:ascii="Palatino Linotype" w:eastAsia="Palatino Linotype" w:hAnsi="Palatino Linotype" w:cs="Palatino Linotype"/>
      <w:b/>
      <w:bCs/>
      <w:sz w:val="26"/>
      <w:szCs w:val="26"/>
      <w:shd w:val="clear" w:color="auto" w:fill="FFFFFF"/>
    </w:rPr>
  </w:style>
  <w:style w:type="paragraph" w:customStyle="1" w:styleId="70">
    <w:name w:val="Основной текст (7)"/>
    <w:basedOn w:val="Normal"/>
    <w:link w:val="7"/>
    <w:rsid w:val="00207469"/>
    <w:pPr>
      <w:shd w:val="clear" w:color="auto" w:fill="FFFFFF"/>
      <w:spacing w:line="0" w:lineRule="atLeast"/>
      <w:jc w:val="center"/>
    </w:pPr>
    <w:rPr>
      <w:rFonts w:ascii="Palatino Linotype" w:eastAsia="Palatino Linotype" w:hAnsi="Palatino Linotype" w:cs="Palatino Linotype"/>
      <w:b/>
      <w:bCs/>
      <w:sz w:val="26"/>
      <w:szCs w:val="26"/>
      <w:lang w:eastAsia="en-US"/>
    </w:rPr>
  </w:style>
  <w:style w:type="character" w:customStyle="1" w:styleId="8">
    <w:name w:val="Основной текст (8)_"/>
    <w:link w:val="80"/>
    <w:locked/>
    <w:rsid w:val="00207469"/>
    <w:rPr>
      <w:rFonts w:ascii="Palatino Linotype" w:eastAsia="Palatino Linotype" w:hAnsi="Palatino Linotype" w:cs="Palatino Linotype"/>
      <w:sz w:val="26"/>
      <w:szCs w:val="26"/>
      <w:shd w:val="clear" w:color="auto" w:fill="FFFFFF"/>
    </w:rPr>
  </w:style>
  <w:style w:type="paragraph" w:customStyle="1" w:styleId="80">
    <w:name w:val="Основной текст (8)"/>
    <w:basedOn w:val="Normal"/>
    <w:link w:val="8"/>
    <w:rsid w:val="00207469"/>
    <w:pPr>
      <w:shd w:val="clear" w:color="auto" w:fill="FFFFFF"/>
      <w:spacing w:line="0" w:lineRule="atLeast"/>
    </w:pPr>
    <w:rPr>
      <w:rFonts w:ascii="Palatino Linotype" w:eastAsia="Palatino Linotype" w:hAnsi="Palatino Linotype" w:cs="Palatino Linotype"/>
      <w:sz w:val="26"/>
      <w:szCs w:val="26"/>
      <w:lang w:eastAsia="en-US"/>
    </w:rPr>
  </w:style>
  <w:style w:type="character" w:customStyle="1" w:styleId="81">
    <w:name w:val="Основной текст (8) + Полужирный"/>
    <w:rsid w:val="00207469"/>
    <w:rPr>
      <w:rFonts w:ascii="Palatino Linotype" w:eastAsia="Palatino Linotype" w:hAnsi="Palatino Linotype" w:cs="Palatino Linotype"/>
      <w:b/>
      <w:bCs/>
      <w:color w:val="000000"/>
      <w:spacing w:val="0"/>
      <w:w w:val="100"/>
      <w:position w:val="0"/>
      <w:sz w:val="26"/>
      <w:szCs w:val="26"/>
      <w:shd w:val="clear" w:color="auto" w:fill="FFFFFF"/>
    </w:rPr>
  </w:style>
  <w:style w:type="character" w:customStyle="1" w:styleId="22">
    <w:name w:val="Основной текст (2)_"/>
    <w:locked/>
    <w:rsid w:val="00207469"/>
    <w:rPr>
      <w:rFonts w:ascii="Arial" w:eastAsia="Arial" w:hAnsi="Arial" w:cs="Arial"/>
      <w:shd w:val="clear" w:color="auto" w:fill="FFFFFF"/>
    </w:rPr>
  </w:style>
  <w:style w:type="character" w:customStyle="1" w:styleId="6">
    <w:name w:val="Основной текст (6)_"/>
    <w:link w:val="60"/>
    <w:locked/>
    <w:rsid w:val="00207469"/>
    <w:rPr>
      <w:rFonts w:ascii="Arial" w:eastAsia="Arial" w:hAnsi="Arial" w:cs="Arial"/>
      <w:i/>
      <w:iCs/>
      <w:sz w:val="19"/>
      <w:szCs w:val="19"/>
      <w:shd w:val="clear" w:color="auto" w:fill="FFFFFF"/>
    </w:rPr>
  </w:style>
  <w:style w:type="paragraph" w:customStyle="1" w:styleId="60">
    <w:name w:val="Основной текст (6)"/>
    <w:basedOn w:val="Normal"/>
    <w:link w:val="6"/>
    <w:rsid w:val="00207469"/>
    <w:pPr>
      <w:shd w:val="clear" w:color="auto" w:fill="FFFFFF"/>
      <w:spacing w:line="234" w:lineRule="exact"/>
    </w:pPr>
    <w:rPr>
      <w:rFonts w:ascii="Arial" w:eastAsia="Arial" w:hAnsi="Arial" w:cs="Arial"/>
      <w:i/>
      <w:iCs/>
      <w:sz w:val="19"/>
      <w:szCs w:val="19"/>
      <w:lang w:eastAsia="en-US"/>
    </w:rPr>
  </w:style>
  <w:style w:type="character" w:customStyle="1" w:styleId="31">
    <w:name w:val="Заголовок №3_"/>
    <w:link w:val="33"/>
    <w:locked/>
    <w:rsid w:val="00207469"/>
    <w:rPr>
      <w:rFonts w:ascii="Arial" w:eastAsia="Arial" w:hAnsi="Arial" w:cs="Arial"/>
      <w:b/>
      <w:bCs/>
      <w:shd w:val="clear" w:color="auto" w:fill="FFFFFF"/>
    </w:rPr>
  </w:style>
  <w:style w:type="paragraph" w:customStyle="1" w:styleId="33">
    <w:name w:val="Заголовок №3"/>
    <w:basedOn w:val="Normal"/>
    <w:link w:val="31"/>
    <w:rsid w:val="00207469"/>
    <w:pPr>
      <w:shd w:val="clear" w:color="auto" w:fill="FFFFFF"/>
      <w:spacing w:line="0" w:lineRule="atLeast"/>
      <w:ind w:hanging="1920"/>
      <w:jc w:val="both"/>
      <w:outlineLvl w:val="2"/>
    </w:pPr>
    <w:rPr>
      <w:rFonts w:ascii="Arial" w:eastAsia="Arial" w:hAnsi="Arial" w:cs="Arial"/>
      <w:b/>
      <w:bCs/>
      <w:sz w:val="22"/>
      <w:szCs w:val="22"/>
      <w:lang w:eastAsia="en-US"/>
    </w:rPr>
  </w:style>
  <w:style w:type="character" w:customStyle="1" w:styleId="120">
    <w:name w:val="Основной текст (12)_"/>
    <w:link w:val="121"/>
    <w:locked/>
    <w:rsid w:val="00207469"/>
    <w:rPr>
      <w:rFonts w:ascii="Arial" w:eastAsia="Arial" w:hAnsi="Arial" w:cs="Arial"/>
      <w:shd w:val="clear" w:color="auto" w:fill="FFFFFF"/>
    </w:rPr>
  </w:style>
  <w:style w:type="paragraph" w:customStyle="1" w:styleId="121">
    <w:name w:val="Основной текст (12)"/>
    <w:basedOn w:val="Normal"/>
    <w:link w:val="120"/>
    <w:rsid w:val="00207469"/>
    <w:pPr>
      <w:shd w:val="clear" w:color="auto" w:fill="FFFFFF"/>
      <w:spacing w:line="0" w:lineRule="atLeast"/>
      <w:jc w:val="both"/>
    </w:pPr>
    <w:rPr>
      <w:rFonts w:ascii="Arial" w:eastAsia="Arial" w:hAnsi="Arial" w:cs="Arial"/>
      <w:sz w:val="22"/>
      <w:szCs w:val="22"/>
      <w:lang w:eastAsia="en-US"/>
    </w:rPr>
  </w:style>
  <w:style w:type="character" w:customStyle="1" w:styleId="140">
    <w:name w:val="Основной текст (14)_"/>
    <w:link w:val="141"/>
    <w:locked/>
    <w:rsid w:val="00207469"/>
    <w:rPr>
      <w:rFonts w:ascii="Palatino Linotype" w:eastAsia="Palatino Linotype" w:hAnsi="Palatino Linotype" w:cs="Palatino Linotype"/>
      <w:sz w:val="18"/>
      <w:szCs w:val="18"/>
      <w:shd w:val="clear" w:color="auto" w:fill="FFFFFF"/>
    </w:rPr>
  </w:style>
  <w:style w:type="paragraph" w:customStyle="1" w:styleId="141">
    <w:name w:val="Основной текст (14)"/>
    <w:basedOn w:val="Normal"/>
    <w:link w:val="140"/>
    <w:rsid w:val="00207469"/>
    <w:pPr>
      <w:shd w:val="clear" w:color="auto" w:fill="FFFFFF"/>
      <w:spacing w:line="0" w:lineRule="atLeast"/>
    </w:pPr>
    <w:rPr>
      <w:rFonts w:ascii="Palatino Linotype" w:eastAsia="Palatino Linotype" w:hAnsi="Palatino Linotype" w:cs="Palatino Linotype"/>
      <w:sz w:val="18"/>
      <w:szCs w:val="18"/>
      <w:lang w:eastAsia="en-US"/>
    </w:rPr>
  </w:style>
  <w:style w:type="character" w:customStyle="1" w:styleId="33pt">
    <w:name w:val="Заголовок №3 + Интервал 3 pt"/>
    <w:rsid w:val="00207469"/>
    <w:rPr>
      <w:rFonts w:ascii="Arial" w:eastAsia="Arial" w:hAnsi="Arial" w:cs="Arial"/>
      <w:b/>
      <w:bCs/>
      <w:color w:val="000000"/>
      <w:spacing w:val="70"/>
      <w:w w:val="100"/>
      <w:position w:val="0"/>
      <w:sz w:val="24"/>
      <w:szCs w:val="24"/>
      <w:shd w:val="clear" w:color="auto" w:fill="FFFFFF"/>
    </w:rPr>
  </w:style>
  <w:style w:type="character" w:customStyle="1" w:styleId="1211">
    <w:name w:val="Основной текст (12) + 11"/>
    <w:aliases w:val="5 pt"/>
    <w:rsid w:val="00207469"/>
    <w:rPr>
      <w:rFonts w:ascii="Arial" w:eastAsia="Arial" w:hAnsi="Arial" w:cs="Arial"/>
      <w:color w:val="000000"/>
      <w:spacing w:val="0"/>
      <w:w w:val="100"/>
      <w:position w:val="0"/>
      <w:sz w:val="23"/>
      <w:szCs w:val="23"/>
      <w:shd w:val="clear" w:color="auto" w:fill="FFFFFF"/>
    </w:rPr>
  </w:style>
  <w:style w:type="paragraph" w:customStyle="1" w:styleId="msolistparagraph0">
    <w:name w:val="msolistparagraph"/>
    <w:basedOn w:val="Normal"/>
    <w:rsid w:val="00207469"/>
    <w:pPr>
      <w:widowControl/>
      <w:spacing w:after="160" w:line="256" w:lineRule="auto"/>
      <w:ind w:left="720"/>
      <w:contextualSpacing/>
    </w:pPr>
    <w:rPr>
      <w:rFonts w:ascii="Arial" w:eastAsia="Calibri" w:hAnsi="Arial" w:cs="Arial"/>
      <w:sz w:val="24"/>
      <w:szCs w:val="24"/>
      <w:lang w:val="en-US" w:eastAsia="en-US"/>
    </w:rPr>
  </w:style>
  <w:style w:type="character" w:customStyle="1" w:styleId="23">
    <w:name w:val="Основной текст (2) + Курсив"/>
    <w:aliases w:val="Интервал 1 pt"/>
    <w:rsid w:val="00207469"/>
    <w:rPr>
      <w:rFonts w:ascii="Microsoft Sans Serif" w:eastAsia="Microsoft Sans Serif" w:hAnsi="Microsoft Sans Serif" w:cs="Microsoft Sans Serif"/>
      <w:b w:val="0"/>
      <w:bCs w:val="0"/>
      <w:i/>
      <w:iCs/>
      <w:smallCaps w:val="0"/>
      <w:strike w:val="0"/>
      <w:color w:val="000000"/>
      <w:spacing w:val="30"/>
      <w:w w:val="100"/>
      <w:position w:val="0"/>
      <w:sz w:val="24"/>
      <w:szCs w:val="24"/>
      <w:u w:val="none"/>
      <w:lang w:val="en-US" w:eastAsia="en-US" w:bidi="en-US"/>
    </w:rPr>
  </w:style>
  <w:style w:type="paragraph" w:styleId="ListBullet">
    <w:name w:val="List Bullet"/>
    <w:basedOn w:val="BodyText"/>
    <w:uiPriority w:val="99"/>
    <w:qFormat/>
    <w:rsid w:val="00207469"/>
    <w:pPr>
      <w:widowControl/>
      <w:numPr>
        <w:numId w:val="8"/>
      </w:numPr>
      <w:spacing w:before="120"/>
      <w:jc w:val="both"/>
    </w:pPr>
    <w:rPr>
      <w:rFonts w:ascii="Arial" w:hAnsi="Arial"/>
      <w:b w:val="0"/>
      <w:sz w:val="24"/>
      <w:szCs w:val="24"/>
      <w:u w:val="none"/>
      <w:lang w:eastAsia="en-US"/>
    </w:rPr>
  </w:style>
  <w:style w:type="paragraph" w:styleId="ListBullet2">
    <w:name w:val="List Bullet 2"/>
    <w:basedOn w:val="ListBullet"/>
    <w:qFormat/>
    <w:rsid w:val="00207469"/>
    <w:pPr>
      <w:numPr>
        <w:numId w:val="9"/>
      </w:numPr>
    </w:pPr>
  </w:style>
  <w:style w:type="paragraph" w:customStyle="1" w:styleId="zreportname">
    <w:name w:val="zreport name"/>
    <w:basedOn w:val="Normal"/>
    <w:rsid w:val="00207469"/>
    <w:pPr>
      <w:keepLines/>
      <w:framePr w:hSpace="180" w:wrap="around" w:vAnchor="page" w:hAnchor="text" w:y="4047"/>
      <w:widowControl/>
      <w:spacing w:after="120"/>
    </w:pPr>
    <w:rPr>
      <w:rFonts w:ascii="Arial" w:hAnsi="Arial"/>
      <w:b/>
      <w:color w:val="00338D"/>
      <w:sz w:val="28"/>
      <w:lang w:eastAsia="en-US"/>
    </w:rPr>
  </w:style>
  <w:style w:type="paragraph" w:customStyle="1" w:styleId="zcontents">
    <w:name w:val="zcontents"/>
    <w:basedOn w:val="Normal"/>
    <w:rsid w:val="00207469"/>
    <w:pPr>
      <w:widowControl/>
      <w:spacing w:after="260"/>
    </w:pPr>
    <w:rPr>
      <w:rFonts w:ascii="Arial" w:hAnsi="Arial"/>
      <w:b/>
      <w:color w:val="00338D"/>
      <w:sz w:val="32"/>
      <w:lang w:eastAsia="en-US"/>
    </w:rPr>
  </w:style>
  <w:style w:type="paragraph" w:customStyle="1" w:styleId="zcompanyname">
    <w:name w:val="zcompany name"/>
    <w:basedOn w:val="Normal"/>
    <w:rsid w:val="00207469"/>
    <w:pPr>
      <w:framePr w:hSpace="180" w:wrap="around" w:vAnchor="page" w:hAnchor="text" w:y="2898"/>
      <w:widowControl/>
      <w:spacing w:line="2180" w:lineRule="exact"/>
    </w:pPr>
    <w:rPr>
      <w:rFonts w:ascii="KPMG Extralight" w:hAnsi="KPMG Extralight"/>
      <w:noProof/>
      <w:color w:val="00338D"/>
      <w:sz w:val="220"/>
      <w:szCs w:val="220"/>
      <w:lang w:eastAsia="en-US"/>
    </w:rPr>
  </w:style>
  <w:style w:type="paragraph" w:customStyle="1" w:styleId="zreportsubtitle">
    <w:name w:val="zreport subtitle"/>
    <w:basedOn w:val="zreportname"/>
    <w:rsid w:val="00207469"/>
    <w:pPr>
      <w:framePr w:wrap="around"/>
    </w:pPr>
  </w:style>
  <w:style w:type="paragraph" w:styleId="Index1">
    <w:name w:val="index 1"/>
    <w:basedOn w:val="Normal"/>
    <w:next w:val="Normal"/>
    <w:rsid w:val="00207469"/>
    <w:pPr>
      <w:keepNext/>
      <w:widowControl/>
      <w:spacing w:before="260" w:line="280" w:lineRule="exact"/>
      <w:ind w:right="851"/>
    </w:pPr>
    <w:rPr>
      <w:rFonts w:ascii="Arial" w:hAnsi="Arial"/>
      <w:b/>
      <w:sz w:val="24"/>
      <w:lang w:eastAsia="en-US"/>
    </w:rPr>
  </w:style>
  <w:style w:type="paragraph" w:customStyle="1" w:styleId="Graphic">
    <w:name w:val="Graphic"/>
    <w:basedOn w:val="Signature"/>
    <w:next w:val="Caption"/>
    <w:qFormat/>
    <w:rsid w:val="00207469"/>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207469"/>
    <w:pPr>
      <w:widowControl/>
    </w:pPr>
    <w:rPr>
      <w:rFonts w:ascii="Arial" w:hAnsi="Arial"/>
      <w:sz w:val="22"/>
      <w:lang w:eastAsia="en-US"/>
    </w:rPr>
  </w:style>
  <w:style w:type="character" w:customStyle="1" w:styleId="SignatureChar">
    <w:name w:val="Signature Char"/>
    <w:basedOn w:val="DefaultParagraphFont"/>
    <w:link w:val="Signature"/>
    <w:rsid w:val="00207469"/>
    <w:rPr>
      <w:rFonts w:ascii="Arial" w:eastAsia="Times New Roman" w:hAnsi="Arial" w:cs="Times New Roman"/>
      <w:szCs w:val="20"/>
    </w:rPr>
  </w:style>
  <w:style w:type="paragraph" w:styleId="Index2">
    <w:name w:val="index 2"/>
    <w:basedOn w:val="Normal"/>
    <w:next w:val="Normal"/>
    <w:rsid w:val="00207469"/>
    <w:pPr>
      <w:widowControl/>
      <w:ind w:left="340" w:right="851"/>
    </w:pPr>
    <w:rPr>
      <w:rFonts w:ascii="Arial" w:hAnsi="Arial"/>
      <w:sz w:val="22"/>
      <w:lang w:eastAsia="en-US"/>
    </w:rPr>
  </w:style>
  <w:style w:type="paragraph" w:customStyle="1" w:styleId="zreportaddinfo">
    <w:name w:val="zreport addinfo"/>
    <w:basedOn w:val="Normal"/>
    <w:rsid w:val="00207469"/>
    <w:pPr>
      <w:framePr w:hSpace="180" w:wrap="around" w:vAnchor="text" w:hAnchor="page" w:x="1606" w:y="5627"/>
      <w:widowControl/>
      <w:spacing w:after="240"/>
    </w:pPr>
    <w:rPr>
      <w:rFonts w:ascii="Arial" w:hAnsi="Arial"/>
      <w:noProof/>
      <w:color w:val="00338D"/>
      <w:sz w:val="24"/>
      <w:lang w:eastAsia="en-US"/>
    </w:rPr>
  </w:style>
  <w:style w:type="paragraph" w:customStyle="1" w:styleId="AppendixHeading">
    <w:name w:val="Appendix Heading"/>
    <w:basedOn w:val="Heading1"/>
    <w:next w:val="BodyText"/>
    <w:qFormat/>
    <w:rsid w:val="00207469"/>
    <w:pPr>
      <w:pageBreakBefore/>
      <w:widowControl/>
      <w:numPr>
        <w:ilvl w:val="3"/>
        <w:numId w:val="12"/>
      </w:numPr>
      <w:tabs>
        <w:tab w:val="clear" w:pos="310"/>
        <w:tab w:val="clear" w:pos="929"/>
        <w:tab w:val="clear" w:pos="8669"/>
      </w:tabs>
      <w:suppressAutoHyphens w:val="0"/>
      <w:spacing w:line="360" w:lineRule="exact"/>
      <w:ind w:left="0"/>
      <w:jc w:val="left"/>
      <w:outlineLvl w:val="9"/>
    </w:pPr>
    <w:rPr>
      <w:rFonts w:ascii="Arial" w:hAnsi="Arial"/>
      <w:color w:val="00338D"/>
      <w:spacing w:val="0"/>
      <w:sz w:val="32"/>
      <w:szCs w:val="24"/>
      <w:lang w:eastAsia="en-US"/>
    </w:rPr>
  </w:style>
  <w:style w:type="paragraph" w:styleId="ListBullet3">
    <w:name w:val="List Bullet 3"/>
    <w:basedOn w:val="ListBullet"/>
    <w:qFormat/>
    <w:rsid w:val="00207469"/>
    <w:pPr>
      <w:numPr>
        <w:numId w:val="10"/>
      </w:numPr>
      <w:jc w:val="left"/>
    </w:pPr>
    <w:rPr>
      <w:sz w:val="18"/>
    </w:rPr>
  </w:style>
  <w:style w:type="paragraph" w:customStyle="1" w:styleId="AppendixHeading2">
    <w:name w:val="Appendix Heading 2"/>
    <w:basedOn w:val="Heading2"/>
    <w:next w:val="BodyText"/>
    <w:qFormat/>
    <w:rsid w:val="00207469"/>
    <w:pPr>
      <w:widowControl/>
      <w:numPr>
        <w:ilvl w:val="1"/>
        <w:numId w:val="12"/>
      </w:numPr>
      <w:tabs>
        <w:tab w:val="clear" w:pos="4513"/>
      </w:tabs>
      <w:suppressAutoHyphens w:val="0"/>
      <w:spacing w:before="400" w:line="320" w:lineRule="exact"/>
      <w:ind w:left="0"/>
      <w:jc w:val="left"/>
      <w:outlineLvl w:val="9"/>
    </w:pPr>
    <w:rPr>
      <w:rFonts w:ascii="Arial" w:hAnsi="Arial"/>
      <w:color w:val="00338D"/>
      <w:spacing w:val="0"/>
      <w:sz w:val="28"/>
      <w:szCs w:val="24"/>
      <w:lang w:eastAsia="en-US"/>
    </w:rPr>
  </w:style>
  <w:style w:type="paragraph" w:customStyle="1" w:styleId="AppendixHeading3">
    <w:name w:val="Appendix Heading 3"/>
    <w:basedOn w:val="Heading3"/>
    <w:next w:val="BodyText"/>
    <w:qFormat/>
    <w:rsid w:val="00207469"/>
    <w:pPr>
      <w:numPr>
        <w:ilvl w:val="2"/>
        <w:numId w:val="12"/>
      </w:numPr>
      <w:tabs>
        <w:tab w:val="clear" w:pos="-720"/>
        <w:tab w:val="num" w:pos="0"/>
      </w:tabs>
      <w:suppressAutoHyphens w:val="0"/>
      <w:spacing w:before="120" w:after="60" w:line="280" w:lineRule="exact"/>
      <w:ind w:left="0"/>
      <w:jc w:val="both"/>
      <w:outlineLvl w:val="9"/>
    </w:pPr>
    <w:rPr>
      <w:rFonts w:ascii="Arial" w:hAnsi="Arial"/>
      <w:color w:val="1F497D"/>
      <w:spacing w:val="0"/>
      <w:sz w:val="24"/>
      <w:szCs w:val="24"/>
      <w:lang w:eastAsia="en-US"/>
    </w:rPr>
  </w:style>
  <w:style w:type="paragraph" w:customStyle="1" w:styleId="AppendixHeading4">
    <w:name w:val="Appendix Heading 4"/>
    <w:basedOn w:val="Heading4"/>
    <w:next w:val="BodyText"/>
    <w:qFormat/>
    <w:rsid w:val="00207469"/>
    <w:pPr>
      <w:widowControl/>
      <w:tabs>
        <w:tab w:val="clear" w:pos="4513"/>
        <w:tab w:val="num" w:pos="-964"/>
        <w:tab w:val="num" w:pos="0"/>
      </w:tabs>
      <w:suppressAutoHyphens w:val="0"/>
      <w:spacing w:before="120" w:line="280" w:lineRule="exact"/>
      <w:ind w:left="964" w:hanging="964"/>
      <w:jc w:val="both"/>
      <w:outlineLvl w:val="9"/>
    </w:pPr>
    <w:rPr>
      <w:rFonts w:ascii="Arial" w:hAnsi="Arial"/>
      <w:spacing w:val="0"/>
      <w:sz w:val="24"/>
      <w:szCs w:val="24"/>
      <w:lang w:eastAsia="en-US"/>
    </w:rPr>
  </w:style>
  <w:style w:type="paragraph" w:customStyle="1" w:styleId="AppendixHeading5">
    <w:name w:val="Appendix Heading 5"/>
    <w:basedOn w:val="Heading5"/>
    <w:next w:val="BodyText"/>
    <w:qFormat/>
    <w:rsid w:val="00207469"/>
    <w:pPr>
      <w:widowControl/>
      <w:tabs>
        <w:tab w:val="clear" w:pos="4680"/>
      </w:tabs>
      <w:suppressAutoHyphens w:val="0"/>
      <w:spacing w:before="240" w:line="260" w:lineRule="exact"/>
      <w:jc w:val="left"/>
      <w:outlineLvl w:val="9"/>
    </w:pPr>
    <w:rPr>
      <w:rFonts w:ascii="Arial" w:hAnsi="Arial"/>
      <w:i/>
      <w:color w:val="00338D"/>
      <w:spacing w:val="0"/>
      <w:sz w:val="20"/>
      <w:szCs w:val="24"/>
      <w:lang w:eastAsia="en-US"/>
    </w:rPr>
  </w:style>
  <w:style w:type="paragraph" w:styleId="ListBullet4">
    <w:name w:val="List Bullet 4"/>
    <w:basedOn w:val="ListBullet2"/>
    <w:rsid w:val="00207469"/>
    <w:pPr>
      <w:numPr>
        <w:numId w:val="11"/>
      </w:numPr>
      <w:jc w:val="left"/>
    </w:pPr>
    <w:rPr>
      <w:sz w:val="18"/>
    </w:rPr>
  </w:style>
  <w:style w:type="paragraph" w:customStyle="1" w:styleId="zDocRevwH2">
    <w:name w:val="zDocRevwH2"/>
    <w:basedOn w:val="Normal"/>
    <w:rsid w:val="00207469"/>
    <w:pPr>
      <w:widowControl/>
      <w:spacing w:before="130" w:after="130"/>
    </w:pPr>
    <w:rPr>
      <w:rFonts w:ascii="Arial" w:hAnsi="Arial"/>
      <w:b/>
      <w:color w:val="00338D"/>
      <w:sz w:val="28"/>
      <w:lang w:eastAsia="en-US"/>
    </w:rPr>
  </w:style>
  <w:style w:type="paragraph" w:customStyle="1" w:styleId="zDocRevwH1">
    <w:name w:val="zDocRevwH1"/>
    <w:basedOn w:val="Normal"/>
    <w:rsid w:val="00207469"/>
    <w:pPr>
      <w:widowControl/>
      <w:spacing w:before="720" w:after="130"/>
    </w:pPr>
    <w:rPr>
      <w:rFonts w:ascii="Arial" w:hAnsi="Arial"/>
      <w:b/>
      <w:color w:val="00338D"/>
      <w:sz w:val="32"/>
      <w:lang w:eastAsia="en-US"/>
    </w:rPr>
  </w:style>
  <w:style w:type="character" w:styleId="PlaceholderText">
    <w:name w:val="Placeholder Text"/>
    <w:uiPriority w:val="99"/>
    <w:semiHidden/>
    <w:rsid w:val="00207469"/>
    <w:rPr>
      <w:color w:val="808080"/>
    </w:rPr>
  </w:style>
  <w:style w:type="table" w:customStyle="1" w:styleId="GridTable4-Accent11">
    <w:name w:val="Grid Table 4 - Accent 11"/>
    <w:basedOn w:val="TableNormal"/>
    <w:uiPriority w:val="49"/>
    <w:rsid w:val="00207469"/>
    <w:pPr>
      <w:spacing w:after="0" w:line="240" w:lineRule="auto"/>
    </w:pPr>
    <w:rPr>
      <w:rFonts w:ascii="Tms Rmn" w:eastAsia="Times New Roman" w:hAnsi="Tms Rmn" w:cs="Times New Roman"/>
      <w:sz w:val="20"/>
      <w:szCs w:val="20"/>
      <w:lang w:val="en-AU" w:eastAsia="en-A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Index3">
    <w:name w:val="index 3"/>
    <w:basedOn w:val="Normal"/>
    <w:next w:val="Normal"/>
    <w:autoRedefine/>
    <w:unhideWhenUsed/>
    <w:rsid w:val="00207469"/>
    <w:pPr>
      <w:widowControl/>
      <w:ind w:left="660" w:hanging="220"/>
    </w:pPr>
    <w:rPr>
      <w:rFonts w:ascii="Arial" w:hAnsi="Arial"/>
      <w:sz w:val="22"/>
      <w:lang w:eastAsia="en-US"/>
    </w:rPr>
  </w:style>
  <w:style w:type="paragraph" w:styleId="Index4">
    <w:name w:val="index 4"/>
    <w:basedOn w:val="Normal"/>
    <w:next w:val="Normal"/>
    <w:autoRedefine/>
    <w:unhideWhenUsed/>
    <w:rsid w:val="00207469"/>
    <w:pPr>
      <w:widowControl/>
      <w:ind w:left="880" w:hanging="220"/>
    </w:pPr>
    <w:rPr>
      <w:rFonts w:ascii="Arial" w:hAnsi="Arial"/>
      <w:sz w:val="22"/>
      <w:lang w:eastAsia="en-US"/>
    </w:rPr>
  </w:style>
  <w:style w:type="paragraph" w:styleId="Index5">
    <w:name w:val="index 5"/>
    <w:basedOn w:val="Normal"/>
    <w:next w:val="Normal"/>
    <w:autoRedefine/>
    <w:unhideWhenUsed/>
    <w:rsid w:val="00207469"/>
    <w:pPr>
      <w:widowControl/>
      <w:ind w:left="1100" w:hanging="220"/>
    </w:pPr>
    <w:rPr>
      <w:rFonts w:ascii="Arial" w:hAnsi="Arial"/>
      <w:sz w:val="22"/>
      <w:lang w:eastAsia="en-US"/>
    </w:rPr>
  </w:style>
  <w:style w:type="paragraph" w:styleId="Index6">
    <w:name w:val="index 6"/>
    <w:basedOn w:val="Normal"/>
    <w:next w:val="Normal"/>
    <w:autoRedefine/>
    <w:unhideWhenUsed/>
    <w:rsid w:val="00207469"/>
    <w:pPr>
      <w:widowControl/>
      <w:ind w:left="1320" w:hanging="220"/>
    </w:pPr>
    <w:rPr>
      <w:rFonts w:ascii="Arial" w:hAnsi="Arial"/>
      <w:sz w:val="22"/>
      <w:lang w:eastAsia="en-US"/>
    </w:rPr>
  </w:style>
  <w:style w:type="paragraph" w:styleId="Index7">
    <w:name w:val="index 7"/>
    <w:basedOn w:val="Normal"/>
    <w:next w:val="Normal"/>
    <w:autoRedefine/>
    <w:unhideWhenUsed/>
    <w:rsid w:val="00207469"/>
    <w:pPr>
      <w:widowControl/>
      <w:ind w:left="1540" w:hanging="220"/>
    </w:pPr>
    <w:rPr>
      <w:rFonts w:ascii="Arial" w:hAnsi="Arial"/>
      <w:sz w:val="22"/>
      <w:lang w:eastAsia="en-US"/>
    </w:rPr>
  </w:style>
  <w:style w:type="paragraph" w:styleId="Index8">
    <w:name w:val="index 8"/>
    <w:basedOn w:val="Normal"/>
    <w:next w:val="Normal"/>
    <w:autoRedefine/>
    <w:unhideWhenUsed/>
    <w:rsid w:val="00207469"/>
    <w:pPr>
      <w:widowControl/>
      <w:ind w:left="1760" w:hanging="220"/>
    </w:pPr>
    <w:rPr>
      <w:rFonts w:ascii="Arial" w:hAnsi="Arial"/>
      <w:sz w:val="22"/>
      <w:lang w:eastAsia="en-US"/>
    </w:rPr>
  </w:style>
  <w:style w:type="paragraph" w:styleId="Index9">
    <w:name w:val="index 9"/>
    <w:basedOn w:val="Normal"/>
    <w:next w:val="Normal"/>
    <w:autoRedefine/>
    <w:unhideWhenUsed/>
    <w:rsid w:val="00207469"/>
    <w:pPr>
      <w:widowControl/>
      <w:ind w:left="1980" w:hanging="220"/>
    </w:pPr>
    <w:rPr>
      <w:rFonts w:ascii="Arial" w:hAnsi="Arial"/>
      <w:sz w:val="22"/>
      <w:lang w:eastAsia="en-US"/>
    </w:rPr>
  </w:style>
  <w:style w:type="paragraph" w:customStyle="1" w:styleId="a0">
    <w:name w:val="Документы"/>
    <w:basedOn w:val="Normal"/>
    <w:qFormat/>
    <w:rsid w:val="00207469"/>
    <w:pPr>
      <w:numPr>
        <w:ilvl w:val="2"/>
        <w:numId w:val="14"/>
      </w:numPr>
      <w:tabs>
        <w:tab w:val="left" w:pos="709"/>
      </w:tabs>
      <w:spacing w:before="240"/>
    </w:pPr>
    <w:rPr>
      <w:rFonts w:ascii="Arial" w:hAnsi="Arial"/>
      <w:b/>
      <w:color w:val="000000"/>
      <w:sz w:val="22"/>
      <w:szCs w:val="22"/>
      <w:lang w:val="en-US" w:eastAsia="en-US"/>
    </w:rPr>
  </w:style>
  <w:style w:type="character" w:customStyle="1" w:styleId="24">
    <w:name w:val="ЗАГОЛОВОК 2 уровная Знак"/>
    <w:link w:val="2"/>
    <w:locked/>
    <w:rsid w:val="00207469"/>
    <w:rPr>
      <w:rFonts w:ascii="Arial" w:hAnsi="Arial"/>
      <w:b/>
      <w:bCs/>
      <w:color w:val="007C92"/>
      <w:sz w:val="24"/>
      <w:szCs w:val="24"/>
    </w:rPr>
  </w:style>
  <w:style w:type="paragraph" w:customStyle="1" w:styleId="2">
    <w:name w:val="ЗАГОЛОВОК 2 уровная"/>
    <w:basedOn w:val="Heading2"/>
    <w:link w:val="24"/>
    <w:qFormat/>
    <w:rsid w:val="00207469"/>
    <w:pPr>
      <w:keepNext w:val="0"/>
      <w:numPr>
        <w:ilvl w:val="1"/>
        <w:numId w:val="14"/>
      </w:numPr>
      <w:tabs>
        <w:tab w:val="clear" w:pos="4513"/>
      </w:tabs>
      <w:suppressAutoHyphens w:val="0"/>
      <w:spacing w:before="360" w:line="360" w:lineRule="auto"/>
      <w:jc w:val="left"/>
    </w:pPr>
    <w:rPr>
      <w:rFonts w:ascii="Arial" w:eastAsiaTheme="minorHAnsi" w:hAnsi="Arial" w:cstheme="minorBidi"/>
      <w:bCs/>
      <w:color w:val="007C92"/>
      <w:spacing w:val="0"/>
      <w:szCs w:val="24"/>
      <w:lang w:eastAsia="en-US"/>
    </w:rPr>
  </w:style>
  <w:style w:type="paragraph" w:customStyle="1" w:styleId="16">
    <w:name w:val="ЗАГОЛОВОК1"/>
    <w:basedOn w:val="Heading1"/>
    <w:qFormat/>
    <w:rsid w:val="00207469"/>
    <w:pPr>
      <w:keepNext w:val="0"/>
      <w:tabs>
        <w:tab w:val="clear" w:pos="310"/>
        <w:tab w:val="clear" w:pos="929"/>
        <w:tab w:val="clear" w:pos="8669"/>
      </w:tabs>
      <w:suppressAutoHyphens w:val="0"/>
      <w:spacing w:before="240" w:after="120"/>
      <w:ind w:left="480" w:hanging="480"/>
    </w:pPr>
    <w:rPr>
      <w:rFonts w:ascii="Arial" w:hAnsi="Arial"/>
      <w:bCs/>
      <w:color w:val="007CA4"/>
      <w:spacing w:val="0"/>
      <w:sz w:val="28"/>
      <w:szCs w:val="28"/>
      <w:lang w:val="en-US" w:eastAsia="en-US" w:bidi="he-IL"/>
    </w:rPr>
  </w:style>
  <w:style w:type="character" w:customStyle="1" w:styleId="a6">
    <w:name w:val="Нормальный Знак"/>
    <w:link w:val="a7"/>
    <w:locked/>
    <w:rsid w:val="00207469"/>
    <w:rPr>
      <w:rFonts w:ascii="Arial" w:eastAsia="+mn-ea" w:hAnsi="Arial" w:cs="Arial"/>
    </w:rPr>
  </w:style>
  <w:style w:type="paragraph" w:customStyle="1" w:styleId="a7">
    <w:name w:val="Нормальный"/>
    <w:basedOn w:val="Normal"/>
    <w:link w:val="a6"/>
    <w:rsid w:val="00207469"/>
    <w:pPr>
      <w:adjustRightInd w:val="0"/>
      <w:spacing w:before="120"/>
    </w:pPr>
    <w:rPr>
      <w:rFonts w:ascii="Arial" w:eastAsia="+mn-ea" w:hAnsi="Arial" w:cs="Arial"/>
      <w:sz w:val="22"/>
      <w:szCs w:val="22"/>
      <w:lang w:eastAsia="en-US"/>
    </w:rPr>
  </w:style>
  <w:style w:type="paragraph" w:customStyle="1" w:styleId="Bullet">
    <w:name w:val="Bullet"/>
    <w:basedOn w:val="Normal"/>
    <w:qFormat/>
    <w:rsid w:val="00207469"/>
    <w:pPr>
      <w:widowControl/>
      <w:numPr>
        <w:numId w:val="13"/>
      </w:numPr>
      <w:spacing w:after="120"/>
      <w:contextualSpacing/>
    </w:pPr>
    <w:rPr>
      <w:rFonts w:ascii="Arial" w:eastAsia="+mn-ea" w:hAnsi="Arial"/>
      <w:szCs w:val="22"/>
      <w:lang w:eastAsia="en-US"/>
    </w:rPr>
  </w:style>
  <w:style w:type="paragraph" w:customStyle="1" w:styleId="tablename">
    <w:name w:val="table name"/>
    <w:basedOn w:val="Normal"/>
    <w:qFormat/>
    <w:rsid w:val="00207469"/>
    <w:pPr>
      <w:widowControl/>
      <w:spacing w:before="240" w:after="80"/>
      <w:textAlignment w:val="baseline"/>
    </w:pPr>
    <w:rPr>
      <w:rFonts w:ascii="Arial Narrow" w:eastAsia="+mn-ea" w:hAnsi="Arial Narrow" w:cs="Arial"/>
      <w:b/>
      <w:lang w:eastAsia="en-US"/>
    </w:rPr>
  </w:style>
  <w:style w:type="paragraph" w:customStyle="1" w:styleId="Tablebullets">
    <w:name w:val="Table bullets"/>
    <w:basedOn w:val="Bullet"/>
    <w:rsid w:val="00207469"/>
    <w:pPr>
      <w:spacing w:after="0"/>
    </w:pPr>
    <w:rPr>
      <w:sz w:val="18"/>
      <w:szCs w:val="18"/>
    </w:rPr>
  </w:style>
  <w:style w:type="table" w:customStyle="1" w:styleId="GridTable5Dark-Accent11">
    <w:name w:val="Grid Table 5 Dark - Accent 11"/>
    <w:basedOn w:val="TableNormal"/>
    <w:uiPriority w:val="50"/>
    <w:rsid w:val="00207469"/>
    <w:pPr>
      <w:spacing w:after="0" w:line="240" w:lineRule="auto"/>
    </w:pPr>
    <w:rPr>
      <w:rFonts w:ascii="Tms Rmn" w:eastAsia="Times New Roman" w:hAnsi="Tms Rmn"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Bodytextnavyhighlight">
    <w:name w:val="Body text navy highlight"/>
    <w:basedOn w:val="BodyText"/>
    <w:next w:val="BodyText"/>
    <w:qFormat/>
    <w:rsid w:val="00207469"/>
    <w:pPr>
      <w:widowControl/>
      <w:spacing w:before="280" w:after="280"/>
      <w:jc w:val="left"/>
    </w:pPr>
    <w:rPr>
      <w:rFonts w:ascii="Arial" w:eastAsia="Arial Unicode MS" w:hAnsi="Arial"/>
      <w:color w:val="00338D"/>
      <w:sz w:val="24"/>
      <w:szCs w:val="22"/>
      <w:u w:val="none"/>
      <w:lang w:eastAsia="en-AU"/>
    </w:rPr>
  </w:style>
  <w:style w:type="paragraph" w:customStyle="1" w:styleId="Contactbold">
    <w:name w:val="Contact bold"/>
    <w:basedOn w:val="Normal"/>
    <w:next w:val="Contactemail"/>
    <w:semiHidden/>
    <w:qFormat/>
    <w:rsid w:val="00207469"/>
    <w:pPr>
      <w:framePr w:hSpace="181" w:wrap="around" w:vAnchor="page" w:hAnchor="margin" w:y="4821"/>
      <w:widowControl/>
    </w:pPr>
    <w:rPr>
      <w:rFonts w:ascii="Calibri" w:eastAsia="Arial Unicode MS" w:hAnsi="Calibri"/>
      <w:b/>
      <w:lang w:val="en-US" w:eastAsia="en-CA" w:bidi="th-TH"/>
    </w:rPr>
  </w:style>
  <w:style w:type="paragraph" w:customStyle="1" w:styleId="Contactname">
    <w:name w:val="Contact name"/>
    <w:basedOn w:val="Contactbold"/>
    <w:next w:val="Contactbold"/>
    <w:semiHidden/>
    <w:qFormat/>
    <w:rsid w:val="00207469"/>
    <w:pPr>
      <w:framePr w:wrap="around"/>
      <w:spacing w:before="240"/>
    </w:pPr>
    <w:rPr>
      <w:color w:val="00338D"/>
    </w:rPr>
  </w:style>
  <w:style w:type="paragraph" w:customStyle="1" w:styleId="Contactemail">
    <w:name w:val="Contact email"/>
    <w:basedOn w:val="Normal"/>
    <w:semiHidden/>
    <w:qFormat/>
    <w:rsid w:val="00207469"/>
    <w:pPr>
      <w:widowControl/>
      <w:tabs>
        <w:tab w:val="left" w:pos="285"/>
      </w:tabs>
    </w:pPr>
    <w:rPr>
      <w:rFonts w:ascii="Calibri" w:eastAsia="Arial Unicode MS" w:hAnsi="Calibri"/>
      <w:lang w:val="en-US" w:eastAsia="en-CA" w:bidi="th-TH"/>
    </w:rPr>
  </w:style>
  <w:style w:type="paragraph" w:customStyle="1" w:styleId="Disclaimer">
    <w:name w:val="Disclaimer"/>
    <w:basedOn w:val="Normal"/>
    <w:semiHidden/>
    <w:qFormat/>
    <w:rsid w:val="00207469"/>
    <w:pPr>
      <w:framePr w:hSpace="181" w:wrap="around" w:vAnchor="page" w:hAnchor="margin" w:y="4821"/>
      <w:widowControl/>
      <w:spacing w:before="120"/>
    </w:pPr>
    <w:rPr>
      <w:rFonts w:ascii="Calibri" w:eastAsia="Arial Unicode MS" w:hAnsi="Calibri"/>
      <w:sz w:val="16"/>
      <w:szCs w:val="16"/>
      <w:lang w:val="en-US" w:eastAsia="en-CA" w:bidi="th-TH"/>
    </w:rPr>
  </w:style>
  <w:style w:type="paragraph" w:styleId="Revision">
    <w:name w:val="Revision"/>
    <w:hidden/>
    <w:uiPriority w:val="99"/>
    <w:semiHidden/>
    <w:rsid w:val="00207469"/>
    <w:pPr>
      <w:spacing w:after="0" w:line="240" w:lineRule="auto"/>
    </w:pPr>
    <w:rPr>
      <w:rFonts w:ascii="Arial" w:eastAsia="Times New Roman" w:hAnsi="Arial" w:cs="Times New Roman"/>
      <w:szCs w:val="20"/>
    </w:rPr>
  </w:style>
  <w:style w:type="paragraph" w:customStyle="1" w:styleId="a8">
    <w:name w:val="НД Основной текст"/>
    <w:basedOn w:val="Normal"/>
    <w:link w:val="Char"/>
    <w:qFormat/>
    <w:rsid w:val="00207469"/>
    <w:pPr>
      <w:widowControl/>
      <w:spacing w:before="120"/>
      <w:ind w:firstLine="432"/>
      <w:jc w:val="both"/>
    </w:pPr>
    <w:rPr>
      <w:rFonts w:ascii="Arial" w:hAnsi="Arial" w:cs="Arial"/>
      <w:bCs/>
      <w:sz w:val="24"/>
      <w:szCs w:val="24"/>
    </w:rPr>
  </w:style>
  <w:style w:type="paragraph" w:customStyle="1" w:styleId="a9">
    <w:name w:val="НД Предисловие"/>
    <w:basedOn w:val="Normal"/>
    <w:link w:val="Char0"/>
    <w:qFormat/>
    <w:rsid w:val="00207469"/>
    <w:pPr>
      <w:widowControl/>
    </w:pPr>
    <w:rPr>
      <w:rFonts w:ascii="Arial" w:hAnsi="Arial" w:cs="Arial"/>
      <w:b/>
      <w:sz w:val="24"/>
      <w:szCs w:val="24"/>
    </w:rPr>
  </w:style>
  <w:style w:type="character" w:customStyle="1" w:styleId="Char">
    <w:name w:val="НД Основной текст Char"/>
    <w:link w:val="a8"/>
    <w:rsid w:val="00207469"/>
    <w:rPr>
      <w:rFonts w:ascii="Arial" w:eastAsia="Times New Roman" w:hAnsi="Arial" w:cs="Arial"/>
      <w:bCs/>
      <w:sz w:val="24"/>
      <w:szCs w:val="24"/>
      <w:lang w:eastAsia="ru-RU"/>
    </w:rPr>
  </w:style>
  <w:style w:type="paragraph" w:customStyle="1" w:styleId="a1">
    <w:name w:val="НД Название раздела"/>
    <w:basedOn w:val="Normal"/>
    <w:link w:val="Char1"/>
    <w:rsid w:val="00207469"/>
    <w:pPr>
      <w:widowControl/>
      <w:numPr>
        <w:numId w:val="15"/>
      </w:numPr>
    </w:pPr>
    <w:rPr>
      <w:rFonts w:ascii="Arial" w:hAnsi="Arial" w:cs="Arial"/>
      <w:b/>
      <w:bCs/>
      <w:sz w:val="24"/>
      <w:szCs w:val="24"/>
    </w:rPr>
  </w:style>
  <w:style w:type="character" w:customStyle="1" w:styleId="Char0">
    <w:name w:val="НД Предисловие Char"/>
    <w:link w:val="a9"/>
    <w:rsid w:val="00207469"/>
    <w:rPr>
      <w:rFonts w:ascii="Arial" w:eastAsia="Times New Roman" w:hAnsi="Arial" w:cs="Arial"/>
      <w:b/>
      <w:sz w:val="24"/>
      <w:szCs w:val="24"/>
      <w:lang w:eastAsia="ru-RU"/>
    </w:rPr>
  </w:style>
  <w:style w:type="character" w:customStyle="1" w:styleId="Char1">
    <w:name w:val="НД Название раздела Char"/>
    <w:link w:val="a1"/>
    <w:rsid w:val="00207469"/>
    <w:rPr>
      <w:rFonts w:ascii="Arial" w:eastAsia="Times New Roman" w:hAnsi="Arial" w:cs="Arial"/>
      <w:b/>
      <w:bCs/>
      <w:sz w:val="24"/>
      <w:szCs w:val="24"/>
      <w:lang w:eastAsia="ru-RU"/>
    </w:rPr>
  </w:style>
  <w:style w:type="paragraph" w:customStyle="1" w:styleId="Style1">
    <w:name w:val="Style1"/>
    <w:basedOn w:val="a1"/>
    <w:next w:val="Heading1"/>
    <w:link w:val="Style1Char"/>
    <w:rsid w:val="00207469"/>
  </w:style>
  <w:style w:type="character" w:customStyle="1" w:styleId="Style1Char">
    <w:name w:val="Style1 Char"/>
    <w:link w:val="Style1"/>
    <w:rsid w:val="00207469"/>
    <w:rPr>
      <w:rFonts w:ascii="Arial" w:eastAsia="Times New Roman" w:hAnsi="Arial" w:cs="Arial"/>
      <w:b/>
      <w:bCs/>
      <w:sz w:val="24"/>
      <w:szCs w:val="24"/>
      <w:lang w:eastAsia="ru-RU"/>
    </w:rPr>
  </w:style>
  <w:style w:type="paragraph" w:customStyle="1" w:styleId="aa">
    <w:name w:val="НД Название пункта"/>
    <w:basedOn w:val="ListParagraph"/>
    <w:link w:val="Char2"/>
    <w:rsid w:val="00207469"/>
    <w:pPr>
      <w:widowControl/>
      <w:spacing w:before="120"/>
      <w:ind w:left="0"/>
    </w:pPr>
    <w:rPr>
      <w:rFonts w:ascii="Arial" w:eastAsia="Calibri" w:hAnsi="Arial" w:cs="Arial"/>
      <w:bCs/>
      <w:sz w:val="24"/>
      <w:szCs w:val="24"/>
      <w:lang w:eastAsia="en-US"/>
    </w:rPr>
  </w:style>
  <w:style w:type="character" w:customStyle="1" w:styleId="Char2">
    <w:name w:val="НД Название пункта Char"/>
    <w:link w:val="aa"/>
    <w:rsid w:val="00207469"/>
    <w:rPr>
      <w:rFonts w:ascii="Arial" w:eastAsia="Calibri" w:hAnsi="Arial" w:cs="Arial"/>
      <w:bCs/>
      <w:sz w:val="24"/>
      <w:szCs w:val="24"/>
    </w:rPr>
  </w:style>
  <w:style w:type="paragraph" w:customStyle="1" w:styleId="a">
    <w:name w:val="НД Раздел"/>
    <w:basedOn w:val="ListParagraph"/>
    <w:link w:val="Char3"/>
    <w:qFormat/>
    <w:rsid w:val="00207469"/>
    <w:pPr>
      <w:widowControl/>
      <w:numPr>
        <w:numId w:val="16"/>
      </w:numPr>
    </w:pPr>
    <w:rPr>
      <w:rFonts w:ascii="Arial" w:eastAsia="Calibri" w:hAnsi="Arial" w:cs="Arial"/>
      <w:b/>
      <w:color w:val="000000"/>
      <w:sz w:val="24"/>
      <w:szCs w:val="24"/>
    </w:rPr>
  </w:style>
  <w:style w:type="character" w:customStyle="1" w:styleId="Char3">
    <w:name w:val="НД Раздел Char"/>
    <w:link w:val="a"/>
    <w:rsid w:val="00207469"/>
    <w:rPr>
      <w:rFonts w:ascii="Arial" w:eastAsia="Calibri" w:hAnsi="Arial" w:cs="Arial"/>
      <w:b/>
      <w:color w:val="000000"/>
      <w:sz w:val="24"/>
      <w:szCs w:val="24"/>
      <w:lang w:eastAsia="ru-RU"/>
    </w:rPr>
  </w:style>
  <w:style w:type="paragraph" w:customStyle="1" w:styleId="ab">
    <w:name w:val="НД Название главы"/>
    <w:basedOn w:val="Heading2"/>
    <w:link w:val="Char4"/>
    <w:qFormat/>
    <w:rsid w:val="00207469"/>
    <w:pPr>
      <w:keepLines/>
      <w:widowControl/>
      <w:numPr>
        <w:ilvl w:val="1"/>
      </w:numPr>
      <w:tabs>
        <w:tab w:val="clear" w:pos="4513"/>
        <w:tab w:val="num" w:pos="1347"/>
      </w:tabs>
      <w:suppressAutoHyphens w:val="0"/>
      <w:spacing w:before="40"/>
      <w:ind w:left="576" w:hanging="576"/>
      <w:jc w:val="left"/>
    </w:pPr>
    <w:rPr>
      <w:rFonts w:ascii="Arial" w:eastAsia="SimSun" w:hAnsi="Arial" w:cs="Arial"/>
      <w:color w:val="00338D"/>
      <w:spacing w:val="0"/>
      <w:szCs w:val="24"/>
    </w:rPr>
  </w:style>
  <w:style w:type="paragraph" w:customStyle="1" w:styleId="-2">
    <w:name w:val="НД Название пункта-2"/>
    <w:basedOn w:val="Heading3"/>
    <w:link w:val="-2Char"/>
    <w:qFormat/>
    <w:rsid w:val="00207469"/>
    <w:pPr>
      <w:keepLines/>
      <w:numPr>
        <w:ilvl w:val="2"/>
      </w:numPr>
      <w:tabs>
        <w:tab w:val="clear" w:pos="-720"/>
        <w:tab w:val="num" w:pos="0"/>
      </w:tabs>
      <w:suppressAutoHyphens w:val="0"/>
      <w:spacing w:before="40"/>
      <w:ind w:hanging="964"/>
      <w:jc w:val="both"/>
      <w:outlineLvl w:val="9"/>
    </w:pPr>
    <w:rPr>
      <w:rFonts w:ascii="Arial" w:eastAsia="SimSun" w:hAnsi="Arial" w:cs="Arial"/>
      <w:b w:val="0"/>
      <w:color w:val="1F497D"/>
      <w:spacing w:val="0"/>
      <w:sz w:val="24"/>
      <w:szCs w:val="24"/>
    </w:rPr>
  </w:style>
  <w:style w:type="character" w:customStyle="1" w:styleId="Char4">
    <w:name w:val="НД Название главы Char"/>
    <w:link w:val="ab"/>
    <w:rsid w:val="00207469"/>
    <w:rPr>
      <w:rFonts w:ascii="Arial" w:eastAsia="SimSun" w:hAnsi="Arial" w:cs="Arial"/>
      <w:b/>
      <w:color w:val="00338D"/>
      <w:sz w:val="24"/>
      <w:szCs w:val="24"/>
      <w:lang w:eastAsia="ru-RU"/>
    </w:rPr>
  </w:style>
  <w:style w:type="character" w:customStyle="1" w:styleId="-2Char">
    <w:name w:val="НД Название пункта-2 Char"/>
    <w:link w:val="-2"/>
    <w:rsid w:val="00207469"/>
    <w:rPr>
      <w:rFonts w:ascii="Arial" w:eastAsia="SimSun" w:hAnsi="Arial" w:cs="Arial"/>
      <w:color w:val="1F497D"/>
      <w:sz w:val="24"/>
      <w:szCs w:val="24"/>
      <w:lang w:eastAsia="ru-RU"/>
    </w:rPr>
  </w:style>
  <w:style w:type="paragraph" w:customStyle="1" w:styleId="ac">
    <w:name w:val="НД Номер таблицы"/>
    <w:basedOn w:val="Normal"/>
    <w:link w:val="Char5"/>
    <w:rsid w:val="00207469"/>
    <w:pPr>
      <w:widowControl/>
      <w:autoSpaceDE w:val="0"/>
      <w:autoSpaceDN w:val="0"/>
      <w:adjustRightInd w:val="0"/>
      <w:jc w:val="right"/>
      <w:outlineLvl w:val="0"/>
    </w:pPr>
    <w:rPr>
      <w:rFonts w:ascii="Arial" w:eastAsia="Calibri" w:hAnsi="Arial" w:cs="Arial"/>
      <w:lang w:eastAsia="en-US"/>
    </w:rPr>
  </w:style>
  <w:style w:type="paragraph" w:customStyle="1" w:styleId="ad">
    <w:name w:val="НД Таблица"/>
    <w:basedOn w:val="Normal"/>
    <w:link w:val="Char6"/>
    <w:qFormat/>
    <w:rsid w:val="00207469"/>
    <w:pPr>
      <w:widowControl/>
      <w:autoSpaceDE w:val="0"/>
      <w:autoSpaceDN w:val="0"/>
      <w:adjustRightInd w:val="0"/>
      <w:jc w:val="center"/>
    </w:pPr>
    <w:rPr>
      <w:rFonts w:ascii="Arial" w:eastAsia="Calibri" w:hAnsi="Arial" w:cs="Arial"/>
      <w:lang w:eastAsia="en-US"/>
    </w:rPr>
  </w:style>
  <w:style w:type="character" w:customStyle="1" w:styleId="Char5">
    <w:name w:val="НД Номер таблицы Char"/>
    <w:link w:val="ac"/>
    <w:rsid w:val="00207469"/>
    <w:rPr>
      <w:rFonts w:ascii="Arial" w:eastAsia="Calibri" w:hAnsi="Arial" w:cs="Arial"/>
      <w:sz w:val="20"/>
      <w:szCs w:val="20"/>
    </w:rPr>
  </w:style>
  <w:style w:type="character" w:customStyle="1" w:styleId="Char6">
    <w:name w:val="НД Таблица Char"/>
    <w:link w:val="ad"/>
    <w:rsid w:val="00207469"/>
    <w:rPr>
      <w:rFonts w:ascii="Arial" w:eastAsia="Calibri" w:hAnsi="Arial" w:cs="Arial"/>
      <w:sz w:val="20"/>
      <w:szCs w:val="20"/>
    </w:rPr>
  </w:style>
  <w:style w:type="paragraph" w:customStyle="1" w:styleId="ae">
    <w:name w:val="НД Нумерация таблицы"/>
    <w:basedOn w:val="ac"/>
    <w:link w:val="Char7"/>
    <w:qFormat/>
    <w:rsid w:val="00207469"/>
  </w:style>
  <w:style w:type="paragraph" w:customStyle="1" w:styleId="af">
    <w:name w:val="НД Подпись таблицы"/>
    <w:basedOn w:val="ad"/>
    <w:link w:val="Char8"/>
    <w:qFormat/>
    <w:rsid w:val="00207469"/>
  </w:style>
  <w:style w:type="character" w:customStyle="1" w:styleId="Char7">
    <w:name w:val="НД Нумерация таблицы Char"/>
    <w:link w:val="ae"/>
    <w:rsid w:val="00207469"/>
    <w:rPr>
      <w:rFonts w:ascii="Arial" w:eastAsia="Calibri" w:hAnsi="Arial" w:cs="Arial"/>
      <w:sz w:val="20"/>
      <w:szCs w:val="20"/>
    </w:rPr>
  </w:style>
  <w:style w:type="character" w:customStyle="1" w:styleId="Char8">
    <w:name w:val="НД Подпись таблицы Char"/>
    <w:link w:val="af"/>
    <w:rsid w:val="00207469"/>
    <w:rPr>
      <w:rFonts w:ascii="Arial" w:eastAsia="Calibri" w:hAnsi="Arial" w:cs="Arial"/>
      <w:sz w:val="20"/>
      <w:szCs w:val="20"/>
    </w:rPr>
  </w:style>
  <w:style w:type="paragraph" w:customStyle="1" w:styleId="af0">
    <w:name w:val="НД Формула"/>
    <w:basedOn w:val="Normal"/>
    <w:link w:val="Char9"/>
    <w:qFormat/>
    <w:rsid w:val="00207469"/>
    <w:pPr>
      <w:widowControl/>
      <w:autoSpaceDE w:val="0"/>
      <w:autoSpaceDN w:val="0"/>
      <w:adjustRightInd w:val="0"/>
      <w:jc w:val="center"/>
      <w:outlineLvl w:val="0"/>
    </w:pPr>
    <w:rPr>
      <w:rFonts w:ascii="Cambria Math" w:hAnsi="Cambria Math"/>
      <w:i/>
      <w:iCs/>
      <w:sz w:val="24"/>
      <w:szCs w:val="24"/>
      <w:lang w:eastAsia="en-US"/>
    </w:rPr>
  </w:style>
  <w:style w:type="paragraph" w:customStyle="1" w:styleId="af1">
    <w:name w:val="НД Нумерация рисунка"/>
    <w:basedOn w:val="Caption"/>
    <w:link w:val="Chara"/>
    <w:qFormat/>
    <w:rsid w:val="00207469"/>
    <w:pPr>
      <w:keepNext/>
      <w:widowControl/>
      <w:tabs>
        <w:tab w:val="clear" w:pos="676"/>
        <w:tab w:val="clear" w:pos="1440"/>
      </w:tabs>
      <w:suppressAutoHyphens w:val="0"/>
      <w:spacing w:after="60"/>
    </w:pPr>
    <w:rPr>
      <w:rFonts w:ascii="Arial" w:hAnsi="Arial"/>
      <w:bCs/>
      <w:spacing w:val="0"/>
      <w:sz w:val="20"/>
      <w:lang w:eastAsia="en-US"/>
    </w:rPr>
  </w:style>
  <w:style w:type="character" w:customStyle="1" w:styleId="Char9">
    <w:name w:val="НД Формула Char"/>
    <w:link w:val="af0"/>
    <w:rsid w:val="00207469"/>
    <w:rPr>
      <w:rFonts w:ascii="Cambria Math" w:eastAsia="Times New Roman" w:hAnsi="Cambria Math" w:cs="Times New Roman"/>
      <w:i/>
      <w:iCs/>
      <w:sz w:val="24"/>
      <w:szCs w:val="24"/>
    </w:rPr>
  </w:style>
  <w:style w:type="character" w:customStyle="1" w:styleId="CaptionChar">
    <w:name w:val="Caption Char"/>
    <w:link w:val="Caption"/>
    <w:rsid w:val="00207469"/>
    <w:rPr>
      <w:rFonts w:ascii="Times New Roman" w:eastAsia="Times New Roman" w:hAnsi="Times New Roman" w:cs="Times New Roman"/>
      <w:spacing w:val="-3"/>
      <w:sz w:val="24"/>
      <w:szCs w:val="20"/>
      <w:lang w:eastAsia="ru-RU"/>
    </w:rPr>
  </w:style>
  <w:style w:type="character" w:customStyle="1" w:styleId="Chara">
    <w:name w:val="НД Нумерация рисунка Char"/>
    <w:link w:val="af1"/>
    <w:rsid w:val="00207469"/>
    <w:rPr>
      <w:rFonts w:ascii="Arial" w:eastAsia="Times New Roman" w:hAnsi="Arial" w:cs="Times New Roman"/>
      <w:bCs/>
      <w:sz w:val="20"/>
      <w:szCs w:val="20"/>
    </w:rPr>
  </w:style>
  <w:style w:type="paragraph" w:customStyle="1" w:styleId="af2">
    <w:name w:val="НД Ссылка в тексте"/>
    <w:basedOn w:val="Heading4"/>
    <w:link w:val="Charb"/>
    <w:qFormat/>
    <w:rsid w:val="00207469"/>
    <w:pPr>
      <w:widowControl/>
      <w:numPr>
        <w:ilvl w:val="3"/>
      </w:numPr>
      <w:tabs>
        <w:tab w:val="clear" w:pos="4513"/>
        <w:tab w:val="num" w:pos="3504"/>
      </w:tabs>
      <w:suppressAutoHyphens w:val="0"/>
      <w:spacing w:before="120" w:line="280" w:lineRule="exact"/>
      <w:ind w:left="3484" w:hanging="964"/>
      <w:jc w:val="both"/>
    </w:pPr>
    <w:rPr>
      <w:rFonts w:ascii="Arial" w:hAnsi="Arial"/>
      <w:b w:val="0"/>
      <w:spacing w:val="0"/>
      <w:sz w:val="24"/>
      <w:szCs w:val="24"/>
      <w:lang w:eastAsia="en-AU"/>
    </w:rPr>
  </w:style>
  <w:style w:type="character" w:customStyle="1" w:styleId="Charb">
    <w:name w:val="НД Ссылка в тексте Char"/>
    <w:link w:val="af2"/>
    <w:rsid w:val="00207469"/>
    <w:rPr>
      <w:rFonts w:ascii="Arial" w:eastAsia="Times New Roman" w:hAnsi="Arial" w:cs="Times New Roman"/>
      <w:sz w:val="24"/>
      <w:szCs w:val="24"/>
      <w:lang w:eastAsia="en-AU"/>
    </w:rPr>
  </w:style>
  <w:style w:type="paragraph" w:customStyle="1" w:styleId="abc">
    <w:name w:val="НД Список abc"/>
    <w:basedOn w:val="Heading4"/>
    <w:link w:val="abcChar"/>
    <w:qFormat/>
    <w:rsid w:val="00207469"/>
    <w:pPr>
      <w:widowControl/>
      <w:tabs>
        <w:tab w:val="clear" w:pos="4513"/>
      </w:tabs>
      <w:suppressAutoHyphens w:val="0"/>
      <w:spacing w:before="120" w:line="280" w:lineRule="exact"/>
      <w:jc w:val="both"/>
    </w:pPr>
    <w:rPr>
      <w:rFonts w:ascii="Arial" w:hAnsi="Arial"/>
      <w:b w:val="0"/>
      <w:spacing w:val="0"/>
      <w:sz w:val="24"/>
      <w:szCs w:val="24"/>
    </w:rPr>
  </w:style>
  <w:style w:type="character" w:customStyle="1" w:styleId="abcChar">
    <w:name w:val="НД Список abc Char"/>
    <w:link w:val="abc"/>
    <w:rsid w:val="00207469"/>
    <w:rPr>
      <w:rFonts w:ascii="Arial" w:eastAsia="Times New Roman" w:hAnsi="Arial" w:cs="Times New Roman"/>
      <w:sz w:val="24"/>
      <w:szCs w:val="24"/>
      <w:lang w:eastAsia="ru-RU"/>
    </w:rPr>
  </w:style>
  <w:style w:type="paragraph" w:customStyle="1" w:styleId="point">
    <w:name w:val="point"/>
    <w:basedOn w:val="Normal"/>
    <w:rsid w:val="00207469"/>
    <w:pPr>
      <w:widowControl/>
      <w:ind w:firstLine="567"/>
      <w:jc w:val="both"/>
    </w:pPr>
    <w:rPr>
      <w:rFonts w:eastAsia="SimSun"/>
      <w:sz w:val="24"/>
      <w:szCs w:val="24"/>
    </w:rPr>
  </w:style>
  <w:style w:type="paragraph" w:customStyle="1" w:styleId="underpoint">
    <w:name w:val="underpoint"/>
    <w:basedOn w:val="Normal"/>
    <w:rsid w:val="00207469"/>
    <w:pPr>
      <w:widowControl/>
      <w:ind w:firstLine="567"/>
      <w:jc w:val="both"/>
    </w:pPr>
    <w:rPr>
      <w:rFonts w:eastAsia="SimSun"/>
      <w:sz w:val="24"/>
      <w:szCs w:val="24"/>
    </w:rPr>
  </w:style>
  <w:style w:type="paragraph" w:customStyle="1" w:styleId="newncpi">
    <w:name w:val="newncpi"/>
    <w:basedOn w:val="Normal"/>
    <w:rsid w:val="00207469"/>
    <w:pPr>
      <w:widowControl/>
      <w:ind w:firstLine="567"/>
      <w:jc w:val="both"/>
    </w:pPr>
    <w:rPr>
      <w:rFonts w:eastAsia="SimSun"/>
      <w:sz w:val="24"/>
      <w:szCs w:val="24"/>
    </w:rPr>
  </w:style>
  <w:style w:type="character" w:customStyle="1" w:styleId="a30">
    <w:name w:val="a3"/>
    <w:basedOn w:val="DefaultParagraphFont"/>
    <w:rsid w:val="00207469"/>
  </w:style>
  <w:style w:type="paragraph" w:customStyle="1" w:styleId="ConsPlusNonformat">
    <w:name w:val="ConsPlusNonformat"/>
    <w:rsid w:val="0020746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bodytextd">
    <w:name w:val="bodytextd"/>
    <w:basedOn w:val="Normal"/>
    <w:rsid w:val="00207469"/>
    <w:pPr>
      <w:widowControl/>
      <w:spacing w:before="100" w:beforeAutospacing="1" w:after="100" w:afterAutospacing="1"/>
    </w:pPr>
    <w:rPr>
      <w:sz w:val="24"/>
      <w:szCs w:val="24"/>
      <w:lang w:val="en-US" w:eastAsia="en-US"/>
    </w:rPr>
  </w:style>
  <w:style w:type="character" w:customStyle="1" w:styleId="notranslate">
    <w:name w:val="notranslate"/>
    <w:basedOn w:val="DefaultParagraphFont"/>
    <w:rsid w:val="00207469"/>
  </w:style>
  <w:style w:type="character" w:customStyle="1" w:styleId="34">
    <w:name w:val="Основной текст (3)_"/>
    <w:link w:val="35"/>
    <w:rsid w:val="00207469"/>
    <w:rPr>
      <w:rFonts w:ascii="Arial" w:eastAsia="Arial" w:hAnsi="Arial" w:cs="Arial"/>
      <w:b/>
      <w:bCs/>
      <w:shd w:val="clear" w:color="auto" w:fill="FFFFFF"/>
    </w:rPr>
  </w:style>
  <w:style w:type="character" w:customStyle="1" w:styleId="25">
    <w:name w:val="Основной текст (2) + Полужирный"/>
    <w:rsid w:val="00207469"/>
    <w:rPr>
      <w:rFonts w:ascii="Arial" w:eastAsia="Arial" w:hAnsi="Arial" w:cs="Arial"/>
      <w:b/>
      <w:bCs/>
      <w:color w:val="000000"/>
      <w:spacing w:val="0"/>
      <w:w w:val="100"/>
      <w:position w:val="0"/>
      <w:sz w:val="24"/>
      <w:szCs w:val="24"/>
      <w:shd w:val="clear" w:color="auto" w:fill="FFFFFF"/>
    </w:rPr>
  </w:style>
  <w:style w:type="paragraph" w:customStyle="1" w:styleId="35">
    <w:name w:val="Основной текст (3)"/>
    <w:basedOn w:val="Normal"/>
    <w:link w:val="34"/>
    <w:rsid w:val="00207469"/>
    <w:pPr>
      <w:shd w:val="clear" w:color="auto" w:fill="FFFFFF"/>
      <w:spacing w:line="277" w:lineRule="exact"/>
    </w:pPr>
    <w:rPr>
      <w:rFonts w:ascii="Arial" w:eastAsia="Arial" w:hAnsi="Arial" w:cs="Arial"/>
      <w:b/>
      <w:bCs/>
      <w:sz w:val="22"/>
      <w:szCs w:val="22"/>
      <w:lang w:eastAsia="en-US"/>
    </w:rPr>
  </w:style>
  <w:style w:type="paragraph" w:customStyle="1" w:styleId="yiv4980904446msonormal">
    <w:name w:val="yiv4980904446msonormal"/>
    <w:basedOn w:val="Normal"/>
    <w:rsid w:val="00207469"/>
    <w:pPr>
      <w:widowControl/>
      <w:spacing w:before="100" w:beforeAutospacing="1" w:after="100" w:afterAutospacing="1"/>
    </w:pPr>
    <w:rPr>
      <w:sz w:val="24"/>
      <w:szCs w:val="24"/>
    </w:rPr>
  </w:style>
  <w:style w:type="character" w:customStyle="1" w:styleId="Bodytext2Bold">
    <w:name w:val="Body text (2) + Bold"/>
    <w:rsid w:val="00207469"/>
    <w:rPr>
      <w:rFonts w:ascii="Arial" w:eastAsia="Arial" w:hAnsi="Arial" w:cs="Arial" w:hint="default"/>
      <w:b/>
      <w:bCs/>
      <w:i w:val="0"/>
      <w:iCs w:val="0"/>
      <w:smallCaps w:val="0"/>
      <w:strike w:val="0"/>
      <w:dstrike w:val="0"/>
      <w:color w:val="000000"/>
      <w:spacing w:val="0"/>
      <w:w w:val="100"/>
      <w:position w:val="0"/>
      <w:sz w:val="21"/>
      <w:szCs w:val="21"/>
      <w:u w:val="none"/>
      <w:effect w:val="none"/>
    </w:rPr>
  </w:style>
  <w:style w:type="paragraph" w:customStyle="1" w:styleId="nexttonumber0">
    <w:name w:val="nexttonumber"/>
    <w:basedOn w:val="Normal"/>
    <w:qFormat/>
    <w:rsid w:val="00207469"/>
    <w:pPr>
      <w:widowControl/>
      <w:spacing w:before="100" w:beforeAutospacing="1" w:after="100" w:afterAutospacing="1"/>
    </w:pPr>
    <w:rPr>
      <w:rFonts w:eastAsia="SimSun"/>
      <w:sz w:val="24"/>
      <w:szCs w:val="24"/>
    </w:rPr>
  </w:style>
  <w:style w:type="paragraph" w:customStyle="1" w:styleId="af3">
    <w:name w:val="Стиль"/>
    <w:basedOn w:val="Normal"/>
    <w:rsid w:val="00207469"/>
    <w:pPr>
      <w:widowControl/>
      <w:spacing w:after="160" w:line="240" w:lineRule="exact"/>
    </w:pPr>
    <w:rPr>
      <w:rFonts w:ascii="Arial" w:eastAsia="MS Mincho" w:hAnsi="Arial" w:cs="Arial"/>
      <w:lang w:val="en-US" w:eastAsia="en-US"/>
    </w:rPr>
  </w:style>
  <w:style w:type="paragraph" w:customStyle="1" w:styleId="CharChar2">
    <w:name w:val="Char Char2"/>
    <w:basedOn w:val="Normal"/>
    <w:next w:val="Heading2"/>
    <w:rsid w:val="00207469"/>
    <w:pPr>
      <w:widowControl/>
      <w:spacing w:after="160" w:line="240" w:lineRule="exact"/>
      <w:ind w:left="720" w:hanging="360"/>
    </w:pPr>
    <w:rPr>
      <w:rFonts w:ascii="Tahoma" w:eastAsia="MS Mincho" w:hAnsi="Tahoma"/>
      <w:b/>
      <w:sz w:val="22"/>
      <w:szCs w:val="22"/>
      <w:lang w:val="en-US" w:eastAsia="en-US"/>
    </w:rPr>
  </w:style>
  <w:style w:type="paragraph" w:customStyle="1" w:styleId="CharChar11">
    <w:name w:val="Char Char11"/>
    <w:basedOn w:val="Normal"/>
    <w:rsid w:val="00207469"/>
    <w:pPr>
      <w:widowControl/>
      <w:spacing w:after="160" w:line="240" w:lineRule="exact"/>
    </w:pPr>
    <w:rPr>
      <w:rFonts w:ascii="Arial" w:eastAsia="MS Mincho" w:hAnsi="Arial" w:cs="Arial"/>
      <w:lang w:val="en-US" w:eastAsia="en-US"/>
    </w:rPr>
  </w:style>
  <w:style w:type="paragraph" w:customStyle="1" w:styleId="s3">
    <w:name w:val="s_3"/>
    <w:basedOn w:val="Normal"/>
    <w:rsid w:val="00207469"/>
    <w:pPr>
      <w:widowControl/>
      <w:spacing w:before="100" w:beforeAutospacing="1" w:after="100" w:afterAutospacing="1"/>
    </w:pPr>
    <w:rPr>
      <w:sz w:val="24"/>
      <w:szCs w:val="24"/>
      <w:lang w:val="az-Latn-AZ" w:eastAsia="az-Latn-AZ"/>
    </w:rPr>
  </w:style>
  <w:style w:type="paragraph" w:customStyle="1" w:styleId="s52">
    <w:name w:val="s_52"/>
    <w:basedOn w:val="Normal"/>
    <w:rsid w:val="00207469"/>
    <w:pPr>
      <w:widowControl/>
      <w:spacing w:before="100" w:beforeAutospacing="1" w:after="100" w:afterAutospacing="1"/>
    </w:pPr>
    <w:rPr>
      <w:sz w:val="24"/>
      <w:szCs w:val="24"/>
      <w:lang w:val="az-Latn-AZ" w:eastAsia="az-Latn-AZ"/>
    </w:rPr>
  </w:style>
  <w:style w:type="paragraph" w:customStyle="1" w:styleId="s9">
    <w:name w:val="s_9"/>
    <w:basedOn w:val="Normal"/>
    <w:rsid w:val="00207469"/>
    <w:pPr>
      <w:widowControl/>
      <w:spacing w:before="100" w:beforeAutospacing="1" w:after="100" w:afterAutospacing="1"/>
    </w:pPr>
    <w:rPr>
      <w:sz w:val="24"/>
      <w:szCs w:val="24"/>
      <w:lang w:val="az-Latn-AZ" w:eastAsia="az-Latn-AZ"/>
    </w:rPr>
  </w:style>
  <w:style w:type="paragraph" w:customStyle="1" w:styleId="s1">
    <w:name w:val="s_1"/>
    <w:basedOn w:val="Normal"/>
    <w:rsid w:val="00207469"/>
    <w:pPr>
      <w:widowControl/>
      <w:spacing w:before="100" w:beforeAutospacing="1" w:after="100" w:afterAutospacing="1"/>
    </w:pPr>
    <w:rPr>
      <w:sz w:val="24"/>
      <w:szCs w:val="24"/>
      <w:lang w:val="az-Latn-AZ" w:eastAsia="az-Latn-AZ"/>
    </w:rPr>
  </w:style>
  <w:style w:type="paragraph" w:customStyle="1" w:styleId="s16">
    <w:name w:val="s_16"/>
    <w:basedOn w:val="Normal"/>
    <w:rsid w:val="00207469"/>
    <w:pPr>
      <w:widowControl/>
      <w:spacing w:before="100" w:beforeAutospacing="1" w:after="100" w:afterAutospacing="1"/>
    </w:pPr>
    <w:rPr>
      <w:sz w:val="24"/>
      <w:szCs w:val="24"/>
      <w:lang w:val="az-Latn-AZ" w:eastAsia="az-Latn-AZ"/>
    </w:rPr>
  </w:style>
  <w:style w:type="paragraph" w:customStyle="1" w:styleId="s22">
    <w:name w:val="s_22"/>
    <w:basedOn w:val="Normal"/>
    <w:rsid w:val="00207469"/>
    <w:pPr>
      <w:widowControl/>
      <w:spacing w:before="100" w:beforeAutospacing="1" w:after="100" w:afterAutospacing="1"/>
    </w:pPr>
    <w:rPr>
      <w:sz w:val="24"/>
      <w:szCs w:val="24"/>
      <w:lang w:val="az-Latn-AZ" w:eastAsia="az-Latn-AZ"/>
    </w:rPr>
  </w:style>
  <w:style w:type="character" w:customStyle="1" w:styleId="17">
    <w:name w:val="Заголовок №1_"/>
    <w:link w:val="18"/>
    <w:rsid w:val="00207469"/>
    <w:rPr>
      <w:rFonts w:ascii="Arial" w:eastAsia="Arial" w:hAnsi="Arial" w:cs="Arial"/>
      <w:b/>
      <w:bCs/>
    </w:rPr>
  </w:style>
  <w:style w:type="paragraph" w:customStyle="1" w:styleId="18">
    <w:name w:val="Заголовок №1"/>
    <w:basedOn w:val="Normal"/>
    <w:link w:val="17"/>
    <w:rsid w:val="00207469"/>
    <w:pPr>
      <w:spacing w:after="370" w:line="274" w:lineRule="auto"/>
      <w:jc w:val="center"/>
      <w:outlineLvl w:val="0"/>
    </w:pPr>
    <w:rPr>
      <w:rFonts w:ascii="Arial" w:eastAsia="Arial" w:hAnsi="Arial" w:cs="Arial"/>
      <w:b/>
      <w:bCs/>
      <w:sz w:val="22"/>
      <w:szCs w:val="22"/>
      <w:lang w:eastAsia="en-US"/>
    </w:rPr>
  </w:style>
  <w:style w:type="character" w:customStyle="1" w:styleId="Bodytext5">
    <w:name w:val="Body text (5)_"/>
    <w:link w:val="Bodytext50"/>
    <w:rsid w:val="00207469"/>
    <w:rPr>
      <w:rFonts w:ascii="Arial" w:eastAsia="Arial" w:hAnsi="Arial" w:cs="Arial"/>
      <w:b/>
      <w:bCs/>
      <w:shd w:val="clear" w:color="auto" w:fill="FFFFFF"/>
    </w:rPr>
  </w:style>
  <w:style w:type="paragraph" w:customStyle="1" w:styleId="Bodytext50">
    <w:name w:val="Body text (5)"/>
    <w:basedOn w:val="Normal"/>
    <w:link w:val="Bodytext5"/>
    <w:rsid w:val="00207469"/>
    <w:pPr>
      <w:shd w:val="clear" w:color="auto" w:fill="FFFFFF"/>
      <w:spacing w:line="277" w:lineRule="exact"/>
    </w:pPr>
    <w:rPr>
      <w:rFonts w:ascii="Arial" w:eastAsia="Arial" w:hAnsi="Arial" w:cs="Arial"/>
      <w:b/>
      <w:bCs/>
      <w:sz w:val="22"/>
      <w:szCs w:val="22"/>
      <w:lang w:eastAsia="en-US"/>
    </w:rPr>
  </w:style>
  <w:style w:type="character" w:customStyle="1" w:styleId="Bodytext20">
    <w:name w:val="Body text (2)_"/>
    <w:link w:val="Bodytext22"/>
    <w:rsid w:val="00207469"/>
    <w:rPr>
      <w:rFonts w:ascii="Arial" w:eastAsia="Arial" w:hAnsi="Arial" w:cs="Arial"/>
      <w:shd w:val="clear" w:color="auto" w:fill="FFFFFF"/>
    </w:rPr>
  </w:style>
  <w:style w:type="paragraph" w:customStyle="1" w:styleId="Bodytext22">
    <w:name w:val="Body text (2)"/>
    <w:basedOn w:val="Normal"/>
    <w:link w:val="Bodytext20"/>
    <w:rsid w:val="00207469"/>
    <w:pPr>
      <w:shd w:val="clear" w:color="auto" w:fill="FFFFFF"/>
      <w:spacing w:before="480" w:after="60" w:line="274" w:lineRule="exact"/>
      <w:jc w:val="both"/>
    </w:pPr>
    <w:rPr>
      <w:rFonts w:ascii="Arial" w:eastAsia="Arial" w:hAnsi="Arial" w:cs="Arial"/>
      <w:sz w:val="22"/>
      <w:szCs w:val="22"/>
      <w:lang w:eastAsia="en-US"/>
    </w:rPr>
  </w:style>
  <w:style w:type="character" w:customStyle="1" w:styleId="36">
    <w:name w:val="Основной текст (3) + Не полужирный"/>
    <w:rsid w:val="00207469"/>
    <w:rPr>
      <w:rFonts w:ascii="Arial" w:eastAsia="Arial" w:hAnsi="Arial" w:cs="Arial"/>
      <w:b/>
      <w:bCs/>
      <w:color w:val="000000"/>
      <w:spacing w:val="0"/>
      <w:w w:val="100"/>
      <w:position w:val="0"/>
      <w:sz w:val="24"/>
      <w:szCs w:val="24"/>
      <w:shd w:val="clear" w:color="auto" w:fill="FFFFFF"/>
    </w:rPr>
  </w:style>
  <w:style w:type="paragraph" w:customStyle="1" w:styleId="110">
    <w:name w:val="Заголовок 11"/>
    <w:basedOn w:val="Normal"/>
    <w:next w:val="Normal"/>
    <w:uiPriority w:val="9"/>
    <w:qFormat/>
    <w:rsid w:val="00207469"/>
    <w:pPr>
      <w:keepNext/>
      <w:widowControl/>
      <w:tabs>
        <w:tab w:val="num" w:pos="720"/>
      </w:tabs>
      <w:spacing w:before="240" w:after="60"/>
      <w:ind w:left="720" w:hanging="720"/>
      <w:outlineLvl w:val="0"/>
    </w:pPr>
    <w:rPr>
      <w:rFonts w:ascii="Cambria" w:hAnsi="Cambria"/>
      <w:b/>
      <w:bCs/>
      <w:kern w:val="32"/>
      <w:sz w:val="32"/>
      <w:szCs w:val="32"/>
      <w:lang w:val="en-US" w:eastAsia="en-US"/>
    </w:rPr>
  </w:style>
  <w:style w:type="paragraph" w:customStyle="1" w:styleId="211">
    <w:name w:val="Заголовок 21"/>
    <w:basedOn w:val="Normal"/>
    <w:next w:val="Normal"/>
    <w:uiPriority w:val="9"/>
    <w:semiHidden/>
    <w:unhideWhenUsed/>
    <w:qFormat/>
    <w:rsid w:val="00207469"/>
    <w:pPr>
      <w:keepNext/>
      <w:widowControl/>
      <w:tabs>
        <w:tab w:val="num" w:pos="1440"/>
      </w:tabs>
      <w:spacing w:before="240" w:after="60"/>
      <w:ind w:left="1440" w:hanging="720"/>
      <w:outlineLvl w:val="1"/>
    </w:pPr>
    <w:rPr>
      <w:rFonts w:ascii="Cambria" w:hAnsi="Cambria"/>
      <w:b/>
      <w:bCs/>
      <w:i/>
      <w:iCs/>
      <w:sz w:val="28"/>
      <w:szCs w:val="28"/>
      <w:lang w:val="en-US" w:eastAsia="en-US"/>
    </w:rPr>
  </w:style>
  <w:style w:type="paragraph" w:customStyle="1" w:styleId="310">
    <w:name w:val="Заголовок 31"/>
    <w:basedOn w:val="Normal"/>
    <w:next w:val="Normal"/>
    <w:uiPriority w:val="9"/>
    <w:semiHidden/>
    <w:unhideWhenUsed/>
    <w:qFormat/>
    <w:rsid w:val="00207469"/>
    <w:pPr>
      <w:keepNext/>
      <w:widowControl/>
      <w:tabs>
        <w:tab w:val="num" w:pos="2160"/>
      </w:tabs>
      <w:spacing w:before="240" w:after="60"/>
      <w:ind w:left="2160" w:hanging="720"/>
      <w:outlineLvl w:val="2"/>
    </w:pPr>
    <w:rPr>
      <w:rFonts w:ascii="Cambria" w:hAnsi="Cambria"/>
      <w:b/>
      <w:bCs/>
      <w:sz w:val="26"/>
      <w:szCs w:val="26"/>
      <w:lang w:val="en-US" w:eastAsia="en-US"/>
    </w:rPr>
  </w:style>
  <w:style w:type="paragraph" w:customStyle="1" w:styleId="410">
    <w:name w:val="Заголовок 41"/>
    <w:basedOn w:val="Normal"/>
    <w:next w:val="Normal"/>
    <w:uiPriority w:val="9"/>
    <w:semiHidden/>
    <w:unhideWhenUsed/>
    <w:qFormat/>
    <w:rsid w:val="00207469"/>
    <w:pPr>
      <w:keepNext/>
      <w:widowControl/>
      <w:tabs>
        <w:tab w:val="num" w:pos="2880"/>
      </w:tabs>
      <w:spacing w:before="240" w:after="60"/>
      <w:ind w:left="2880" w:hanging="720"/>
      <w:outlineLvl w:val="3"/>
    </w:pPr>
    <w:rPr>
      <w:rFonts w:ascii="Calibri" w:hAnsi="Calibri"/>
      <w:b/>
      <w:bCs/>
      <w:sz w:val="28"/>
      <w:szCs w:val="28"/>
      <w:lang w:val="en-US" w:eastAsia="en-US"/>
    </w:rPr>
  </w:style>
  <w:style w:type="paragraph" w:customStyle="1" w:styleId="51">
    <w:name w:val="Заголовок 51"/>
    <w:basedOn w:val="Normal"/>
    <w:next w:val="Normal"/>
    <w:uiPriority w:val="9"/>
    <w:semiHidden/>
    <w:unhideWhenUsed/>
    <w:qFormat/>
    <w:rsid w:val="00207469"/>
    <w:pPr>
      <w:widowControl/>
      <w:tabs>
        <w:tab w:val="num" w:pos="3600"/>
      </w:tabs>
      <w:spacing w:before="240" w:after="60"/>
      <w:ind w:left="3600" w:hanging="720"/>
      <w:outlineLvl w:val="4"/>
    </w:pPr>
    <w:rPr>
      <w:rFonts w:ascii="Calibri" w:hAnsi="Calibri"/>
      <w:b/>
      <w:bCs/>
      <w:i/>
      <w:iCs/>
      <w:sz w:val="26"/>
      <w:szCs w:val="26"/>
      <w:lang w:val="en-US" w:eastAsia="en-US"/>
    </w:rPr>
  </w:style>
  <w:style w:type="paragraph" w:customStyle="1" w:styleId="71">
    <w:name w:val="Заголовок 71"/>
    <w:basedOn w:val="Normal"/>
    <w:next w:val="Normal"/>
    <w:uiPriority w:val="9"/>
    <w:semiHidden/>
    <w:unhideWhenUsed/>
    <w:qFormat/>
    <w:rsid w:val="00207469"/>
    <w:pPr>
      <w:widowControl/>
      <w:tabs>
        <w:tab w:val="num" w:pos="5040"/>
      </w:tabs>
      <w:spacing w:before="240" w:after="60"/>
      <w:ind w:left="5040" w:hanging="720"/>
      <w:outlineLvl w:val="6"/>
    </w:pPr>
    <w:rPr>
      <w:rFonts w:ascii="Calibri" w:hAnsi="Calibri"/>
      <w:sz w:val="24"/>
      <w:szCs w:val="24"/>
      <w:lang w:val="en-US" w:eastAsia="en-US"/>
    </w:rPr>
  </w:style>
  <w:style w:type="paragraph" w:customStyle="1" w:styleId="810">
    <w:name w:val="Заголовок 81"/>
    <w:basedOn w:val="Normal"/>
    <w:next w:val="Normal"/>
    <w:uiPriority w:val="9"/>
    <w:semiHidden/>
    <w:unhideWhenUsed/>
    <w:qFormat/>
    <w:rsid w:val="00207469"/>
    <w:pPr>
      <w:widowControl/>
      <w:tabs>
        <w:tab w:val="num" w:pos="5760"/>
      </w:tabs>
      <w:spacing w:before="240" w:after="60"/>
      <w:ind w:left="5760" w:hanging="720"/>
      <w:outlineLvl w:val="7"/>
    </w:pPr>
    <w:rPr>
      <w:rFonts w:ascii="Calibri" w:hAnsi="Calibri"/>
      <w:i/>
      <w:iCs/>
      <w:sz w:val="24"/>
      <w:szCs w:val="24"/>
      <w:lang w:val="en-US" w:eastAsia="en-US"/>
    </w:rPr>
  </w:style>
  <w:style w:type="paragraph" w:customStyle="1" w:styleId="91">
    <w:name w:val="Заголовок 91"/>
    <w:basedOn w:val="Normal"/>
    <w:next w:val="Normal"/>
    <w:uiPriority w:val="9"/>
    <w:semiHidden/>
    <w:unhideWhenUsed/>
    <w:qFormat/>
    <w:rsid w:val="00207469"/>
    <w:pPr>
      <w:widowControl/>
      <w:tabs>
        <w:tab w:val="num" w:pos="6480"/>
      </w:tabs>
      <w:spacing w:before="240" w:after="60"/>
      <w:ind w:left="6480" w:hanging="720"/>
      <w:outlineLvl w:val="8"/>
    </w:pPr>
    <w:rPr>
      <w:rFonts w:ascii="Cambria" w:hAnsi="Cambria"/>
      <w:sz w:val="22"/>
      <w:szCs w:val="22"/>
      <w:lang w:val="en-US" w:eastAsia="en-US"/>
    </w:rPr>
  </w:style>
  <w:style w:type="character" w:customStyle="1" w:styleId="111">
    <w:name w:val="Заголовок 1 Знак1"/>
    <w:uiPriority w:val="9"/>
    <w:rsid w:val="00207469"/>
    <w:rPr>
      <w:rFonts w:ascii="Cambria" w:eastAsia="SimSun" w:hAnsi="Cambria" w:cs="Times New Roman"/>
      <w:b/>
      <w:bCs/>
      <w:color w:val="365F91"/>
      <w:sz w:val="28"/>
      <w:szCs w:val="28"/>
    </w:rPr>
  </w:style>
  <w:style w:type="character" w:customStyle="1" w:styleId="212">
    <w:name w:val="Заголовок 2 Знак1"/>
    <w:uiPriority w:val="9"/>
    <w:semiHidden/>
    <w:rsid w:val="00207469"/>
    <w:rPr>
      <w:rFonts w:ascii="Cambria" w:eastAsia="SimSun" w:hAnsi="Cambria" w:cs="Times New Roman"/>
      <w:b/>
      <w:bCs/>
      <w:color w:val="4F81BD"/>
      <w:sz w:val="26"/>
      <w:szCs w:val="26"/>
    </w:rPr>
  </w:style>
  <w:style w:type="character" w:customStyle="1" w:styleId="311">
    <w:name w:val="Заголовок 3 Знак1"/>
    <w:uiPriority w:val="9"/>
    <w:semiHidden/>
    <w:rsid w:val="00207469"/>
    <w:rPr>
      <w:rFonts w:ascii="Cambria" w:eastAsia="SimSun" w:hAnsi="Cambria" w:cs="Times New Roman"/>
      <w:b/>
      <w:bCs/>
      <w:color w:val="4F81BD"/>
    </w:rPr>
  </w:style>
  <w:style w:type="character" w:customStyle="1" w:styleId="411">
    <w:name w:val="Заголовок 4 Знак1"/>
    <w:uiPriority w:val="9"/>
    <w:semiHidden/>
    <w:rsid w:val="00207469"/>
    <w:rPr>
      <w:rFonts w:ascii="Cambria" w:eastAsia="SimSun" w:hAnsi="Cambria" w:cs="Times New Roman"/>
      <w:b/>
      <w:bCs/>
      <w:i/>
      <w:iCs/>
      <w:color w:val="4F81BD"/>
    </w:rPr>
  </w:style>
  <w:style w:type="character" w:customStyle="1" w:styleId="510">
    <w:name w:val="Заголовок 5 Знак1"/>
    <w:uiPriority w:val="9"/>
    <w:semiHidden/>
    <w:rsid w:val="00207469"/>
    <w:rPr>
      <w:rFonts w:ascii="Cambria" w:eastAsia="SimSun" w:hAnsi="Cambria" w:cs="Times New Roman"/>
      <w:color w:val="243F60"/>
    </w:rPr>
  </w:style>
  <w:style w:type="character" w:customStyle="1" w:styleId="710">
    <w:name w:val="Заголовок 7 Знак1"/>
    <w:uiPriority w:val="9"/>
    <w:semiHidden/>
    <w:rsid w:val="00207469"/>
    <w:rPr>
      <w:rFonts w:ascii="Cambria" w:eastAsia="SimSun" w:hAnsi="Cambria" w:cs="Times New Roman"/>
      <w:i/>
      <w:iCs/>
      <w:color w:val="404040"/>
    </w:rPr>
  </w:style>
  <w:style w:type="character" w:customStyle="1" w:styleId="811">
    <w:name w:val="Заголовок 8 Знак1"/>
    <w:uiPriority w:val="9"/>
    <w:semiHidden/>
    <w:rsid w:val="00207469"/>
    <w:rPr>
      <w:rFonts w:ascii="Cambria" w:eastAsia="SimSun" w:hAnsi="Cambria" w:cs="Times New Roman"/>
      <w:color w:val="404040"/>
      <w:sz w:val="20"/>
      <w:szCs w:val="20"/>
    </w:rPr>
  </w:style>
  <w:style w:type="character" w:customStyle="1" w:styleId="910">
    <w:name w:val="Заголовок 9 Знак1"/>
    <w:uiPriority w:val="9"/>
    <w:semiHidden/>
    <w:rsid w:val="00207469"/>
    <w:rPr>
      <w:rFonts w:ascii="Cambria" w:eastAsia="SimSun" w:hAnsi="Cambria" w:cs="Times New Roman"/>
      <w:i/>
      <w:iCs/>
      <w:color w:val="404040"/>
      <w:sz w:val="20"/>
      <w:szCs w:val="20"/>
    </w:rPr>
  </w:style>
  <w:style w:type="paragraph" w:customStyle="1" w:styleId="lawtype">
    <w:name w:val="lawtype"/>
    <w:basedOn w:val="Normal"/>
    <w:rsid w:val="00207469"/>
    <w:pPr>
      <w:widowControl/>
      <w:spacing w:before="100" w:beforeAutospacing="1" w:after="100" w:afterAutospacing="1"/>
    </w:pPr>
    <w:rPr>
      <w:sz w:val="24"/>
      <w:szCs w:val="24"/>
      <w:lang w:val="en-US" w:eastAsia="en-US"/>
    </w:rPr>
  </w:style>
  <w:style w:type="character" w:customStyle="1" w:styleId="SectionIVHeader">
    <w:name w:val="Section IV. Header (文字) (文字)"/>
    <w:link w:val="SectionIVHeader0"/>
    <w:locked/>
    <w:rsid w:val="00207469"/>
    <w:rPr>
      <w:rFonts w:eastAsia="MS Mincho"/>
      <w:b/>
      <w:sz w:val="36"/>
      <w:lang w:val="es-ES_tradnl"/>
    </w:rPr>
  </w:style>
  <w:style w:type="paragraph" w:customStyle="1" w:styleId="SectionIVHeader0">
    <w:name w:val="Section IV. Header"/>
    <w:basedOn w:val="Normal"/>
    <w:link w:val="SectionIVHeader"/>
    <w:rsid w:val="00207469"/>
    <w:pPr>
      <w:widowControl/>
      <w:jc w:val="center"/>
    </w:pPr>
    <w:rPr>
      <w:rFonts w:asciiTheme="minorHAnsi" w:eastAsia="MS Mincho" w:hAnsiTheme="minorHAnsi" w:cstheme="minorBidi"/>
      <w:b/>
      <w:sz w:val="36"/>
      <w:szCs w:val="22"/>
      <w:lang w:val="es-ES_tradnl" w:eastAsia="en-US"/>
    </w:rPr>
  </w:style>
  <w:style w:type="character" w:customStyle="1" w:styleId="Table">
    <w:name w:val="Table"/>
    <w:rsid w:val="00207469"/>
    <w:rPr>
      <w:rFonts w:ascii="Arial" w:hAnsi="Arial"/>
      <w:sz w:val="20"/>
    </w:rPr>
  </w:style>
  <w:style w:type="paragraph" w:customStyle="1" w:styleId="SectionIVHeading2">
    <w:name w:val="Section IV Heading 2"/>
    <w:basedOn w:val="Normal"/>
    <w:rsid w:val="00207469"/>
    <w:pPr>
      <w:widowControl/>
      <w:spacing w:before="120" w:after="200"/>
      <w:jc w:val="center"/>
    </w:pPr>
    <w:rPr>
      <w:rFonts w:eastAsia="MS Mincho"/>
      <w:b/>
      <w:sz w:val="28"/>
      <w:lang w:val="az-Latn-AZ" w:eastAsia="en-US"/>
    </w:rPr>
  </w:style>
  <w:style w:type="paragraph" w:customStyle="1" w:styleId="SectionIII-11">
    <w:name w:val="Section III-1.1"/>
    <w:basedOn w:val="Normal"/>
    <w:rsid w:val="00207469"/>
    <w:pPr>
      <w:widowControl/>
      <w:tabs>
        <w:tab w:val="left" w:pos="1440"/>
        <w:tab w:val="left" w:pos="1710"/>
      </w:tabs>
      <w:ind w:left="1710" w:hanging="990"/>
    </w:pPr>
    <w:rPr>
      <w:rFonts w:eastAsia="MS Mincho"/>
      <w:b/>
      <w:bCs/>
      <w:sz w:val="24"/>
      <w:lang w:val="az-Latn-AZ" w:eastAsia="en-US"/>
    </w:rPr>
  </w:style>
  <w:style w:type="paragraph" w:customStyle="1" w:styleId="4">
    <w:name w:val="本文 4"/>
    <w:basedOn w:val="Normal"/>
    <w:rsid w:val="00207469"/>
    <w:pPr>
      <w:numPr>
        <w:ilvl w:val="1"/>
        <w:numId w:val="17"/>
      </w:numPr>
      <w:jc w:val="both"/>
    </w:pPr>
    <w:rPr>
      <w:rFonts w:ascii="Arial" w:eastAsia="MS Mincho" w:hAnsi="Arial"/>
      <w:kern w:val="2"/>
      <w:sz w:val="22"/>
      <w:lang w:val="az-Latn-AZ" w:eastAsia="ja-JP"/>
    </w:rPr>
  </w:style>
  <w:style w:type="paragraph" w:customStyle="1" w:styleId="ConsNormal">
    <w:name w:val="ConsNormal"/>
    <w:rsid w:val="00207469"/>
    <w:pPr>
      <w:widowControl w:val="0"/>
      <w:autoSpaceDE w:val="0"/>
      <w:autoSpaceDN w:val="0"/>
      <w:spacing w:after="0" w:line="240" w:lineRule="auto"/>
      <w:ind w:firstLine="720"/>
    </w:pPr>
    <w:rPr>
      <w:rFonts w:ascii="Arial" w:eastAsia="Times New Roman" w:hAnsi="Arial" w:cs="Arial"/>
      <w:sz w:val="24"/>
      <w:szCs w:val="24"/>
      <w:lang w:eastAsia="ru-RU"/>
    </w:rPr>
  </w:style>
  <w:style w:type="paragraph" w:customStyle="1" w:styleId="Style6">
    <w:name w:val="Style6"/>
    <w:basedOn w:val="Normal"/>
    <w:uiPriority w:val="99"/>
    <w:rsid w:val="00207469"/>
    <w:pPr>
      <w:autoSpaceDE w:val="0"/>
      <w:autoSpaceDN w:val="0"/>
      <w:adjustRightInd w:val="0"/>
      <w:spacing w:line="277" w:lineRule="exact"/>
      <w:ind w:hanging="686"/>
      <w:jc w:val="both"/>
    </w:pPr>
    <w:rPr>
      <w:rFonts w:ascii="Arial" w:hAnsi="Arial" w:cs="Arial"/>
      <w:sz w:val="24"/>
      <w:szCs w:val="24"/>
    </w:rPr>
  </w:style>
  <w:style w:type="character" w:customStyle="1" w:styleId="FontStyle78">
    <w:name w:val="Font Style78"/>
    <w:uiPriority w:val="99"/>
    <w:rsid w:val="00207469"/>
    <w:rPr>
      <w:rFonts w:ascii="Times New Roman" w:hAnsi="Times New Roman" w:cs="Times New Roman"/>
      <w:sz w:val="22"/>
      <w:szCs w:val="22"/>
    </w:rPr>
  </w:style>
  <w:style w:type="character" w:customStyle="1" w:styleId="FontStyle79">
    <w:name w:val="Font Style79"/>
    <w:uiPriority w:val="99"/>
    <w:rsid w:val="00207469"/>
    <w:rPr>
      <w:rFonts w:ascii="Times New Roman" w:hAnsi="Times New Roman" w:cs="Times New Roman"/>
      <w:b/>
      <w:bCs/>
      <w:sz w:val="22"/>
      <w:szCs w:val="22"/>
    </w:rPr>
  </w:style>
  <w:style w:type="paragraph" w:styleId="ListNumber">
    <w:name w:val="List Number"/>
    <w:basedOn w:val="Normal"/>
    <w:unhideWhenUsed/>
    <w:rsid w:val="00207469"/>
    <w:pPr>
      <w:widowControl/>
      <w:tabs>
        <w:tab w:val="num" w:pos="540"/>
      </w:tabs>
      <w:spacing w:after="200" w:line="276" w:lineRule="auto"/>
      <w:ind w:left="540" w:hanging="360"/>
      <w:contextualSpacing/>
    </w:pPr>
    <w:rPr>
      <w:rFonts w:ascii="Calibri" w:eastAsia="MS Mincho" w:hAnsi="Calibri"/>
      <w:sz w:val="22"/>
      <w:szCs w:val="22"/>
      <w:lang w:val="az-Latn-AZ" w:eastAsia="en-US"/>
    </w:rPr>
  </w:style>
  <w:style w:type="paragraph" w:customStyle="1" w:styleId="ConsNonformat">
    <w:name w:val="ConsNonformat"/>
    <w:rsid w:val="00207469"/>
    <w:pPr>
      <w:widowControl w:val="0"/>
      <w:autoSpaceDE w:val="0"/>
      <w:autoSpaceDN w:val="0"/>
      <w:spacing w:after="0" w:line="240" w:lineRule="auto"/>
    </w:pPr>
    <w:rPr>
      <w:rFonts w:ascii="Courier New" w:eastAsia="Times New Roman" w:hAnsi="Courier New" w:cs="Courier New"/>
      <w:sz w:val="24"/>
      <w:szCs w:val="24"/>
      <w:lang w:eastAsia="ru-RU"/>
    </w:rPr>
  </w:style>
  <w:style w:type="character" w:customStyle="1" w:styleId="2ndBulletBOLDChar1">
    <w:name w:val="2nd Bullet BOLD Char1"/>
    <w:link w:val="2ndBulletBOLD"/>
    <w:locked/>
    <w:rsid w:val="00207469"/>
    <w:rPr>
      <w:rFonts w:ascii="Arial" w:hAnsi="Arial" w:cs="Arial"/>
      <w:b/>
      <w:bCs/>
      <w:spacing w:val="-1"/>
      <w:shd w:val="clear" w:color="auto" w:fill="FFFFFF"/>
      <w:lang w:val="en-US"/>
    </w:rPr>
  </w:style>
  <w:style w:type="paragraph" w:customStyle="1" w:styleId="2ndBulletBOLD">
    <w:name w:val="2nd Bullet BOLD"/>
    <w:basedOn w:val="Normal"/>
    <w:link w:val="2ndBulletBOLDChar1"/>
    <w:rsid w:val="00207469"/>
    <w:pPr>
      <w:widowControl/>
      <w:numPr>
        <w:ilvl w:val="1"/>
        <w:numId w:val="18"/>
      </w:numPr>
      <w:shd w:val="clear" w:color="auto" w:fill="FFFFFF"/>
      <w:autoSpaceDE w:val="0"/>
      <w:autoSpaceDN w:val="0"/>
      <w:spacing w:after="120" w:line="276" w:lineRule="auto"/>
      <w:ind w:left="709" w:hanging="709"/>
      <w:jc w:val="both"/>
    </w:pPr>
    <w:rPr>
      <w:rFonts w:ascii="Arial" w:eastAsiaTheme="minorHAnsi" w:hAnsi="Arial" w:cs="Arial"/>
      <w:b/>
      <w:bCs/>
      <w:spacing w:val="-1"/>
      <w:sz w:val="22"/>
      <w:szCs w:val="22"/>
      <w:lang w:val="en-US" w:eastAsia="en-US"/>
    </w:rPr>
  </w:style>
  <w:style w:type="paragraph" w:customStyle="1" w:styleId="3rdBulletNORMAL">
    <w:name w:val="3rd Bullet (NORMAL)"/>
    <w:basedOn w:val="Normal"/>
    <w:rsid w:val="00207469"/>
    <w:pPr>
      <w:widowControl/>
      <w:numPr>
        <w:ilvl w:val="2"/>
        <w:numId w:val="18"/>
      </w:numPr>
      <w:shd w:val="clear" w:color="auto" w:fill="FFFFFF"/>
      <w:autoSpaceDE w:val="0"/>
      <w:autoSpaceDN w:val="0"/>
      <w:spacing w:after="120" w:line="276" w:lineRule="auto"/>
      <w:jc w:val="both"/>
    </w:pPr>
    <w:rPr>
      <w:rFonts w:ascii="Arial" w:eastAsia="Calibri" w:hAnsi="Arial" w:cs="Arial"/>
      <w:spacing w:val="-1"/>
      <w:sz w:val="22"/>
      <w:szCs w:val="22"/>
      <w:lang w:val="az-Latn-AZ" w:eastAsia="en-US"/>
    </w:rPr>
  </w:style>
  <w:style w:type="paragraph" w:customStyle="1" w:styleId="Indent1cm">
    <w:name w:val="Indent 1cm"/>
    <w:basedOn w:val="NormalIndent"/>
    <w:rsid w:val="00207469"/>
    <w:pPr>
      <w:overflowPunct w:val="0"/>
      <w:autoSpaceDE w:val="0"/>
      <w:autoSpaceDN w:val="0"/>
      <w:adjustRightInd w:val="0"/>
      <w:spacing w:after="120"/>
      <w:ind w:left="567"/>
      <w:jc w:val="left"/>
    </w:pPr>
    <w:rPr>
      <w:rFonts w:ascii="Arial" w:hAnsi="Arial"/>
      <w:sz w:val="22"/>
      <w:lang w:val="en-GB" w:eastAsia="en-US"/>
    </w:rPr>
  </w:style>
  <w:style w:type="paragraph" w:customStyle="1" w:styleId="Indent1">
    <w:name w:val="Indent 1"/>
    <w:basedOn w:val="Normal"/>
    <w:link w:val="Indent1Char"/>
    <w:rsid w:val="00207469"/>
    <w:pPr>
      <w:autoSpaceDE w:val="0"/>
      <w:autoSpaceDN w:val="0"/>
      <w:adjustRightInd w:val="0"/>
      <w:ind w:left="567" w:hanging="567"/>
      <w:jc w:val="both"/>
    </w:pPr>
    <w:rPr>
      <w:rFonts w:ascii="Arial" w:hAnsi="Arial" w:cs="Arial"/>
      <w:lang w:val="en-GB" w:eastAsia="en-GB"/>
    </w:rPr>
  </w:style>
  <w:style w:type="character" w:customStyle="1" w:styleId="Indent1Char">
    <w:name w:val="Indent 1 Char"/>
    <w:link w:val="Indent1"/>
    <w:rsid w:val="00207469"/>
    <w:rPr>
      <w:rFonts w:ascii="Arial" w:eastAsia="Times New Roman" w:hAnsi="Arial" w:cs="Arial"/>
      <w:sz w:val="20"/>
      <w:szCs w:val="20"/>
      <w:lang w:val="en-GB" w:eastAsia="en-GB"/>
    </w:rPr>
  </w:style>
  <w:style w:type="paragraph" w:customStyle="1" w:styleId="Indent2">
    <w:name w:val="Indent 2"/>
    <w:basedOn w:val="Normal"/>
    <w:link w:val="Indent2Char"/>
    <w:rsid w:val="00207469"/>
    <w:pPr>
      <w:autoSpaceDE w:val="0"/>
      <w:autoSpaceDN w:val="0"/>
      <w:adjustRightInd w:val="0"/>
      <w:ind w:left="1134" w:hanging="567"/>
      <w:jc w:val="both"/>
    </w:pPr>
    <w:rPr>
      <w:rFonts w:ascii="Arial" w:hAnsi="Arial" w:cs="Arial"/>
      <w:lang w:val="en-GB" w:eastAsia="en-GB"/>
    </w:rPr>
  </w:style>
  <w:style w:type="character" w:customStyle="1" w:styleId="Indent2Char">
    <w:name w:val="Indent 2 Char"/>
    <w:link w:val="Indent2"/>
    <w:rsid w:val="00207469"/>
    <w:rPr>
      <w:rFonts w:ascii="Arial" w:eastAsia="Times New Roman" w:hAnsi="Arial" w:cs="Arial"/>
      <w:sz w:val="20"/>
      <w:szCs w:val="20"/>
      <w:lang w:val="en-GB" w:eastAsia="en-GB"/>
    </w:rPr>
  </w:style>
  <w:style w:type="paragraph" w:customStyle="1" w:styleId="ClauseSubPara">
    <w:name w:val="ClauseSub_Para"/>
    <w:link w:val="ClauseSubParaChar"/>
    <w:rsid w:val="00207469"/>
    <w:pPr>
      <w:spacing w:before="60" w:after="60" w:line="240" w:lineRule="auto"/>
      <w:ind w:left="2268"/>
    </w:pPr>
    <w:rPr>
      <w:rFonts w:ascii="Times New Roman" w:eastAsia="MS Mincho" w:hAnsi="Times New Roman" w:cs="Times New Roman"/>
      <w:lang w:val="en-GB"/>
    </w:rPr>
  </w:style>
  <w:style w:type="paragraph" w:customStyle="1" w:styleId="ClauseSubList">
    <w:name w:val="ClauseSub_List"/>
    <w:rsid w:val="00207469"/>
    <w:pPr>
      <w:tabs>
        <w:tab w:val="num" w:pos="576"/>
      </w:tabs>
      <w:suppressAutoHyphens/>
      <w:spacing w:after="0" w:line="240" w:lineRule="auto"/>
      <w:ind w:left="576" w:hanging="576"/>
    </w:pPr>
    <w:rPr>
      <w:rFonts w:ascii="Times New Roman" w:eastAsia="MS Mincho" w:hAnsi="Times New Roman" w:cs="Times New Roman"/>
      <w:lang w:val="en-GB"/>
    </w:rPr>
  </w:style>
  <w:style w:type="paragraph" w:customStyle="1" w:styleId="Left1">
    <w:name w:val="Left 1"/>
    <w:basedOn w:val="Normal"/>
    <w:link w:val="Left1Char"/>
    <w:rsid w:val="00207469"/>
    <w:pPr>
      <w:autoSpaceDE w:val="0"/>
      <w:autoSpaceDN w:val="0"/>
      <w:adjustRightInd w:val="0"/>
      <w:ind w:left="567"/>
      <w:jc w:val="both"/>
    </w:pPr>
    <w:rPr>
      <w:rFonts w:ascii="Arial" w:hAnsi="Arial" w:cs="Arial"/>
      <w:lang w:val="en-GB" w:eastAsia="en-GB"/>
    </w:rPr>
  </w:style>
  <w:style w:type="character" w:customStyle="1" w:styleId="Left1Char">
    <w:name w:val="Left 1 Char"/>
    <w:link w:val="Left1"/>
    <w:rsid w:val="00207469"/>
    <w:rPr>
      <w:rFonts w:ascii="Arial" w:eastAsia="Times New Roman" w:hAnsi="Arial" w:cs="Arial"/>
      <w:sz w:val="20"/>
      <w:szCs w:val="20"/>
      <w:lang w:val="en-GB" w:eastAsia="en-GB"/>
    </w:rPr>
  </w:style>
  <w:style w:type="table" w:customStyle="1" w:styleId="TableGrid12">
    <w:name w:val="Table Grid12"/>
    <w:basedOn w:val="TableNormal"/>
    <w:next w:val="TableGrid"/>
    <w:rsid w:val="002074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2074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VI-Header2">
    <w:name w:val="Sec VI - Header 2"/>
    <w:basedOn w:val="Heading3"/>
    <w:link w:val="SecVI-Header2Char"/>
    <w:rsid w:val="00207469"/>
    <w:pPr>
      <w:keepNext w:val="0"/>
      <w:tabs>
        <w:tab w:val="clear" w:pos="-720"/>
        <w:tab w:val="num" w:pos="864"/>
      </w:tabs>
      <w:suppressAutoHyphens w:val="0"/>
      <w:spacing w:beforeLines="50" w:before="120" w:after="200"/>
    </w:pPr>
    <w:rPr>
      <w:rFonts w:eastAsia="MS Mincho"/>
      <w:spacing w:val="0"/>
      <w:sz w:val="32"/>
      <w:szCs w:val="32"/>
      <w:lang w:val="az-Latn-AZ" w:eastAsia="en-US"/>
    </w:rPr>
  </w:style>
  <w:style w:type="character" w:customStyle="1" w:styleId="SecVI-Header2Char">
    <w:name w:val="Sec VI - Header 2 Char"/>
    <w:link w:val="SecVI-Header2"/>
    <w:rsid w:val="00207469"/>
    <w:rPr>
      <w:rFonts w:ascii="Times New Roman" w:eastAsia="MS Mincho" w:hAnsi="Times New Roman" w:cs="Times New Roman"/>
      <w:b/>
      <w:sz w:val="32"/>
      <w:szCs w:val="32"/>
      <w:lang w:val="az-Latn-AZ"/>
    </w:rPr>
  </w:style>
  <w:style w:type="character" w:customStyle="1" w:styleId="19">
    <w:name w:val="Неразрешенное упоминание1"/>
    <w:uiPriority w:val="99"/>
    <w:semiHidden/>
    <w:unhideWhenUsed/>
    <w:rsid w:val="00207469"/>
    <w:rPr>
      <w:color w:val="605E5C"/>
      <w:shd w:val="clear" w:color="auto" w:fill="E1DFDD"/>
    </w:rPr>
  </w:style>
  <w:style w:type="paragraph" w:customStyle="1" w:styleId="HeaderEC2">
    <w:name w:val="Header EC2"/>
    <w:basedOn w:val="Normal"/>
    <w:link w:val="HeaderEC2Char"/>
    <w:qFormat/>
    <w:rsid w:val="00207469"/>
    <w:pPr>
      <w:widowControl/>
      <w:ind w:left="720"/>
      <w:jc w:val="both"/>
    </w:pPr>
    <w:rPr>
      <w:b/>
      <w:sz w:val="24"/>
      <w:szCs w:val="24"/>
      <w:lang w:val="az-Latn-AZ" w:eastAsia="en-US"/>
    </w:rPr>
  </w:style>
  <w:style w:type="character" w:customStyle="1" w:styleId="HeaderEC2Char">
    <w:name w:val="Header EC2 Char"/>
    <w:link w:val="HeaderEC2"/>
    <w:rsid w:val="00207469"/>
    <w:rPr>
      <w:rFonts w:ascii="Times New Roman" w:eastAsia="Times New Roman" w:hAnsi="Times New Roman" w:cs="Times New Roman"/>
      <w:b/>
      <w:sz w:val="24"/>
      <w:szCs w:val="24"/>
      <w:lang w:val="az-Latn-AZ"/>
    </w:rPr>
  </w:style>
  <w:style w:type="character" w:customStyle="1" w:styleId="S1-subparaChar">
    <w:name w:val="S1-sub para Char"/>
    <w:link w:val="S1-subpara"/>
    <w:locked/>
    <w:rsid w:val="00207469"/>
    <w:rPr>
      <w:lang w:val="en-US"/>
    </w:rPr>
  </w:style>
  <w:style w:type="paragraph" w:customStyle="1" w:styleId="S1-subpara">
    <w:name w:val="S1-sub para"/>
    <w:basedOn w:val="Normal"/>
    <w:link w:val="S1-subparaChar"/>
    <w:rsid w:val="00207469"/>
    <w:pPr>
      <w:widowControl/>
      <w:numPr>
        <w:ilvl w:val="1"/>
        <w:numId w:val="19"/>
      </w:numPr>
      <w:spacing w:after="200"/>
      <w:jc w:val="both"/>
    </w:pPr>
    <w:rPr>
      <w:rFonts w:asciiTheme="minorHAnsi" w:eastAsiaTheme="minorHAnsi" w:hAnsiTheme="minorHAnsi" w:cstheme="minorBidi"/>
      <w:sz w:val="22"/>
      <w:szCs w:val="22"/>
      <w:lang w:val="en-US" w:eastAsia="en-US"/>
    </w:rPr>
  </w:style>
  <w:style w:type="character" w:customStyle="1" w:styleId="Heading3Char1">
    <w:name w:val="Heading 3 Char1"/>
    <w:aliases w:val="Section Header3 Char,ClauseSub_No&amp;Name Char,Heading 3 Char Char1,Section Header3 Char Char Char"/>
    <w:rsid w:val="00207469"/>
    <w:rPr>
      <w:b/>
      <w:sz w:val="28"/>
    </w:rPr>
  </w:style>
  <w:style w:type="character" w:customStyle="1" w:styleId="Bibliogrphy">
    <w:name w:val="Bibliogrphy"/>
    <w:basedOn w:val="DefaultParagraphFont"/>
    <w:rsid w:val="00207469"/>
  </w:style>
  <w:style w:type="character" w:customStyle="1" w:styleId="DocInit">
    <w:name w:val="Doc Init"/>
    <w:basedOn w:val="DefaultParagraphFont"/>
    <w:rsid w:val="00207469"/>
  </w:style>
  <w:style w:type="paragraph" w:customStyle="1" w:styleId="Document1">
    <w:name w:val="Document 1"/>
    <w:rsid w:val="00207469"/>
    <w:pPr>
      <w:keepNext/>
      <w:keepLines/>
      <w:tabs>
        <w:tab w:val="left" w:pos="-720"/>
      </w:tabs>
      <w:suppressAutoHyphens/>
      <w:spacing w:after="0" w:line="240" w:lineRule="auto"/>
    </w:pPr>
    <w:rPr>
      <w:rFonts w:ascii="Times" w:eastAsia="Times New Roman" w:hAnsi="Times" w:cs="Times New Roman"/>
      <w:sz w:val="24"/>
      <w:szCs w:val="24"/>
      <w:lang w:val="en-US"/>
    </w:rPr>
  </w:style>
  <w:style w:type="character" w:customStyle="1" w:styleId="Document2">
    <w:name w:val="Document 2"/>
    <w:rsid w:val="00207469"/>
    <w:rPr>
      <w:rFonts w:ascii="Times" w:hAnsi="Times"/>
      <w:noProof w:val="0"/>
      <w:sz w:val="24"/>
      <w:lang w:val="en-US"/>
    </w:rPr>
  </w:style>
  <w:style w:type="character" w:customStyle="1" w:styleId="Document3">
    <w:name w:val="Document 3"/>
    <w:rsid w:val="00207469"/>
    <w:rPr>
      <w:rFonts w:ascii="Times" w:hAnsi="Times"/>
      <w:noProof w:val="0"/>
      <w:sz w:val="24"/>
      <w:lang w:val="en-US"/>
    </w:rPr>
  </w:style>
  <w:style w:type="character" w:customStyle="1" w:styleId="Document4">
    <w:name w:val="Document 4"/>
    <w:rsid w:val="00207469"/>
    <w:rPr>
      <w:b/>
      <w:i/>
      <w:sz w:val="24"/>
    </w:rPr>
  </w:style>
  <w:style w:type="character" w:customStyle="1" w:styleId="Document5">
    <w:name w:val="Document 5"/>
    <w:basedOn w:val="DefaultParagraphFont"/>
    <w:rsid w:val="00207469"/>
  </w:style>
  <w:style w:type="character" w:customStyle="1" w:styleId="Document6">
    <w:name w:val="Document 6"/>
    <w:basedOn w:val="DefaultParagraphFont"/>
    <w:rsid w:val="00207469"/>
  </w:style>
  <w:style w:type="character" w:customStyle="1" w:styleId="Document7">
    <w:name w:val="Document 7"/>
    <w:basedOn w:val="DefaultParagraphFont"/>
    <w:rsid w:val="00207469"/>
  </w:style>
  <w:style w:type="character" w:customStyle="1" w:styleId="Document8">
    <w:name w:val="Document 8"/>
    <w:basedOn w:val="DefaultParagraphFont"/>
    <w:rsid w:val="00207469"/>
  </w:style>
  <w:style w:type="character" w:customStyle="1" w:styleId="TechInit">
    <w:name w:val="Tech Init"/>
    <w:rsid w:val="00207469"/>
    <w:rPr>
      <w:rFonts w:ascii="Times" w:hAnsi="Times"/>
      <w:noProof w:val="0"/>
      <w:sz w:val="24"/>
      <w:lang w:val="en-US"/>
    </w:rPr>
  </w:style>
  <w:style w:type="character" w:customStyle="1" w:styleId="Technical1">
    <w:name w:val="Technical 1"/>
    <w:rsid w:val="00207469"/>
    <w:rPr>
      <w:rFonts w:ascii="Times" w:hAnsi="Times"/>
      <w:noProof w:val="0"/>
      <w:sz w:val="24"/>
      <w:lang w:val="en-US"/>
    </w:rPr>
  </w:style>
  <w:style w:type="character" w:customStyle="1" w:styleId="Technical2">
    <w:name w:val="Technical 2"/>
    <w:rsid w:val="00207469"/>
    <w:rPr>
      <w:rFonts w:ascii="Times" w:hAnsi="Times"/>
      <w:noProof w:val="0"/>
      <w:sz w:val="24"/>
      <w:lang w:val="en-US"/>
    </w:rPr>
  </w:style>
  <w:style w:type="character" w:customStyle="1" w:styleId="Technical3">
    <w:name w:val="Technical 3"/>
    <w:rsid w:val="00207469"/>
    <w:rPr>
      <w:rFonts w:ascii="Times" w:hAnsi="Times"/>
      <w:noProof w:val="0"/>
      <w:sz w:val="24"/>
      <w:lang w:val="en-US"/>
    </w:rPr>
  </w:style>
  <w:style w:type="paragraph" w:customStyle="1" w:styleId="Technical4">
    <w:name w:val="Technical 4"/>
    <w:rsid w:val="00207469"/>
    <w:pPr>
      <w:tabs>
        <w:tab w:val="left" w:pos="-720"/>
      </w:tabs>
      <w:suppressAutoHyphens/>
      <w:spacing w:after="0" w:line="240" w:lineRule="auto"/>
    </w:pPr>
    <w:rPr>
      <w:rFonts w:ascii="Times" w:eastAsia="Times New Roman" w:hAnsi="Times" w:cs="Times New Roman"/>
      <w:b/>
      <w:sz w:val="24"/>
      <w:szCs w:val="24"/>
      <w:lang w:val="en-US"/>
    </w:rPr>
  </w:style>
  <w:style w:type="paragraph" w:customStyle="1" w:styleId="Technical5">
    <w:name w:val="Technical 5"/>
    <w:rsid w:val="00207469"/>
    <w:pPr>
      <w:tabs>
        <w:tab w:val="left" w:pos="-720"/>
      </w:tabs>
      <w:suppressAutoHyphens/>
      <w:spacing w:after="0" w:line="240" w:lineRule="auto"/>
      <w:ind w:firstLine="720"/>
    </w:pPr>
    <w:rPr>
      <w:rFonts w:ascii="Times" w:eastAsia="Times New Roman" w:hAnsi="Times" w:cs="Times New Roman"/>
      <w:b/>
      <w:sz w:val="24"/>
      <w:szCs w:val="24"/>
      <w:lang w:val="en-US"/>
    </w:rPr>
  </w:style>
  <w:style w:type="paragraph" w:customStyle="1" w:styleId="Technical6">
    <w:name w:val="Technical 6"/>
    <w:rsid w:val="00207469"/>
    <w:pPr>
      <w:tabs>
        <w:tab w:val="left" w:pos="-720"/>
      </w:tabs>
      <w:suppressAutoHyphens/>
      <w:spacing w:after="0" w:line="240" w:lineRule="auto"/>
      <w:ind w:firstLine="720"/>
    </w:pPr>
    <w:rPr>
      <w:rFonts w:ascii="Times" w:eastAsia="Times New Roman" w:hAnsi="Times" w:cs="Times New Roman"/>
      <w:b/>
      <w:sz w:val="24"/>
      <w:szCs w:val="24"/>
      <w:lang w:val="en-US"/>
    </w:rPr>
  </w:style>
  <w:style w:type="paragraph" w:customStyle="1" w:styleId="Technical7">
    <w:name w:val="Technical 7"/>
    <w:rsid w:val="00207469"/>
    <w:pPr>
      <w:tabs>
        <w:tab w:val="left" w:pos="-720"/>
      </w:tabs>
      <w:suppressAutoHyphens/>
      <w:spacing w:after="0" w:line="240" w:lineRule="auto"/>
      <w:ind w:firstLine="720"/>
    </w:pPr>
    <w:rPr>
      <w:rFonts w:ascii="Times" w:eastAsia="Times New Roman" w:hAnsi="Times" w:cs="Times New Roman"/>
      <w:b/>
      <w:sz w:val="24"/>
      <w:szCs w:val="24"/>
      <w:lang w:val="en-US"/>
    </w:rPr>
  </w:style>
  <w:style w:type="paragraph" w:customStyle="1" w:styleId="Technical8">
    <w:name w:val="Technical 8"/>
    <w:rsid w:val="00207469"/>
    <w:pPr>
      <w:tabs>
        <w:tab w:val="left" w:pos="-720"/>
      </w:tabs>
      <w:suppressAutoHyphens/>
      <w:spacing w:after="0" w:line="240" w:lineRule="auto"/>
      <w:ind w:firstLine="720"/>
    </w:pPr>
    <w:rPr>
      <w:rFonts w:ascii="Times" w:eastAsia="Times New Roman" w:hAnsi="Times" w:cs="Times New Roman"/>
      <w:b/>
      <w:sz w:val="24"/>
      <w:szCs w:val="24"/>
      <w:lang w:val="en-US"/>
    </w:rPr>
  </w:style>
  <w:style w:type="paragraph" w:customStyle="1" w:styleId="Pleading">
    <w:name w:val="Pleading"/>
    <w:rsid w:val="00207469"/>
    <w:pPr>
      <w:tabs>
        <w:tab w:val="left" w:pos="-720"/>
      </w:tabs>
      <w:suppressAutoHyphens/>
      <w:spacing w:after="0" w:line="240" w:lineRule="exact"/>
    </w:pPr>
    <w:rPr>
      <w:rFonts w:ascii="Times" w:eastAsia="Times New Roman" w:hAnsi="Times" w:cs="Times New Roman"/>
      <w:sz w:val="24"/>
      <w:szCs w:val="24"/>
      <w:lang w:val="en-US"/>
    </w:rPr>
  </w:style>
  <w:style w:type="paragraph" w:customStyle="1" w:styleId="RightPar1">
    <w:name w:val="Right Par 1"/>
    <w:rsid w:val="00207469"/>
    <w:pPr>
      <w:tabs>
        <w:tab w:val="left" w:pos="-720"/>
        <w:tab w:val="left" w:pos="0"/>
        <w:tab w:val="decimal" w:pos="720"/>
      </w:tabs>
      <w:suppressAutoHyphens/>
      <w:spacing w:after="0" w:line="240" w:lineRule="auto"/>
      <w:ind w:firstLine="720"/>
    </w:pPr>
    <w:rPr>
      <w:rFonts w:ascii="Times" w:eastAsia="Times New Roman" w:hAnsi="Times" w:cs="Times New Roman"/>
      <w:sz w:val="24"/>
      <w:szCs w:val="24"/>
      <w:lang w:val="en-US"/>
    </w:rPr>
  </w:style>
  <w:style w:type="paragraph" w:customStyle="1" w:styleId="RightPar2">
    <w:name w:val="Right Par 2"/>
    <w:rsid w:val="00207469"/>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lang w:val="en-US"/>
    </w:rPr>
  </w:style>
  <w:style w:type="paragraph" w:customStyle="1" w:styleId="RightPar3">
    <w:name w:val="Right Par 3"/>
    <w:rsid w:val="00207469"/>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lang w:val="en-US"/>
    </w:rPr>
  </w:style>
  <w:style w:type="paragraph" w:customStyle="1" w:styleId="RightPar4">
    <w:name w:val="Right Par 4"/>
    <w:rsid w:val="00207469"/>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lang w:val="en-US"/>
    </w:rPr>
  </w:style>
  <w:style w:type="paragraph" w:customStyle="1" w:styleId="RightPar5">
    <w:name w:val="Right Par 5"/>
    <w:rsid w:val="00207469"/>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lang w:val="en-US"/>
    </w:rPr>
  </w:style>
  <w:style w:type="paragraph" w:customStyle="1" w:styleId="RightPar6">
    <w:name w:val="Right Par 6"/>
    <w:rsid w:val="00207469"/>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lang w:val="en-US"/>
    </w:rPr>
  </w:style>
  <w:style w:type="paragraph" w:customStyle="1" w:styleId="RightPar7">
    <w:name w:val="Right Par 7"/>
    <w:rsid w:val="0020746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lang w:val="en-US"/>
    </w:rPr>
  </w:style>
  <w:style w:type="paragraph" w:customStyle="1" w:styleId="RightPar8">
    <w:name w:val="Right Par 8"/>
    <w:rsid w:val="0020746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lang w:val="en-US"/>
    </w:rPr>
  </w:style>
  <w:style w:type="paragraph" w:customStyle="1" w:styleId="HeaderEC1">
    <w:name w:val="Header EC1"/>
    <w:basedOn w:val="Normal"/>
    <w:link w:val="HeaderEC1Char"/>
    <w:qFormat/>
    <w:rsid w:val="00207469"/>
    <w:pPr>
      <w:widowControl/>
      <w:jc w:val="both"/>
    </w:pPr>
    <w:rPr>
      <w:b/>
      <w:sz w:val="28"/>
      <w:szCs w:val="28"/>
      <w:lang w:val="az-Latn-AZ" w:eastAsia="en-US"/>
    </w:rPr>
  </w:style>
  <w:style w:type="character" w:customStyle="1" w:styleId="HeaderEC1Char">
    <w:name w:val="Header EC1 Char"/>
    <w:link w:val="HeaderEC1"/>
    <w:rsid w:val="00207469"/>
    <w:rPr>
      <w:rFonts w:ascii="Times New Roman" w:eastAsia="Times New Roman" w:hAnsi="Times New Roman" w:cs="Times New Roman"/>
      <w:b/>
      <w:sz w:val="28"/>
      <w:szCs w:val="28"/>
      <w:lang w:val="az-Latn-AZ"/>
    </w:rPr>
  </w:style>
  <w:style w:type="paragraph" w:styleId="TOAHeading">
    <w:name w:val="toa heading"/>
    <w:basedOn w:val="Normal"/>
    <w:next w:val="Normal"/>
    <w:semiHidden/>
    <w:rsid w:val="00207469"/>
    <w:pPr>
      <w:widowControl/>
      <w:tabs>
        <w:tab w:val="left" w:pos="9000"/>
        <w:tab w:val="right" w:pos="9360"/>
      </w:tabs>
      <w:suppressAutoHyphens/>
      <w:jc w:val="both"/>
    </w:pPr>
    <w:rPr>
      <w:sz w:val="24"/>
      <w:szCs w:val="24"/>
      <w:lang w:val="az-Latn-AZ" w:eastAsia="en-US"/>
    </w:rPr>
  </w:style>
  <w:style w:type="character" w:customStyle="1" w:styleId="EquationCaption">
    <w:name w:val="_Equation Caption"/>
    <w:rsid w:val="00207469"/>
  </w:style>
  <w:style w:type="character" w:customStyle="1" w:styleId="vlpgno">
    <w:name w:val="vl.pg.no."/>
    <w:rsid w:val="00207469"/>
    <w:rPr>
      <w:rFonts w:ascii="Times" w:hAnsi="Times"/>
      <w:b/>
      <w:noProof w:val="0"/>
      <w:sz w:val="20"/>
      <w:lang w:val="en-US"/>
    </w:rPr>
  </w:style>
  <w:style w:type="character" w:customStyle="1" w:styleId="footnote">
    <w:name w:val="footnote"/>
    <w:rsid w:val="00207469"/>
    <w:rPr>
      <w:rFonts w:ascii="Book Antiqua" w:hAnsi="Book Antiqua"/>
      <w:noProof w:val="0"/>
      <w:sz w:val="24"/>
      <w:lang w:val="en-US"/>
    </w:rPr>
  </w:style>
  <w:style w:type="paragraph" w:customStyle="1" w:styleId="Head21">
    <w:name w:val="Head 2.1"/>
    <w:basedOn w:val="Normal"/>
    <w:rsid w:val="00207469"/>
    <w:pPr>
      <w:keepNext/>
      <w:widowControl/>
      <w:pBdr>
        <w:bottom w:val="single" w:sz="24" w:space="3" w:color="auto"/>
      </w:pBdr>
      <w:suppressAutoHyphens/>
      <w:spacing w:before="480" w:after="240"/>
      <w:jc w:val="center"/>
    </w:pPr>
    <w:rPr>
      <w:rFonts w:ascii="Times New Roman Bold" w:hAnsi="Times New Roman Bold"/>
      <w:b/>
      <w:smallCaps/>
      <w:sz w:val="32"/>
      <w:szCs w:val="24"/>
      <w:lang w:val="az-Latn-AZ" w:eastAsia="en-US"/>
    </w:rPr>
  </w:style>
  <w:style w:type="paragraph" w:customStyle="1" w:styleId="Head22">
    <w:name w:val="Head 2.2"/>
    <w:basedOn w:val="Normal"/>
    <w:rsid w:val="00207469"/>
    <w:pPr>
      <w:widowControl/>
      <w:tabs>
        <w:tab w:val="left" w:pos="360"/>
      </w:tabs>
      <w:suppressAutoHyphens/>
      <w:spacing w:after="240"/>
      <w:ind w:left="360" w:hanging="360"/>
    </w:pPr>
    <w:rPr>
      <w:b/>
      <w:sz w:val="24"/>
      <w:szCs w:val="24"/>
      <w:lang w:val="az-Latn-AZ" w:eastAsia="en-US"/>
    </w:rPr>
  </w:style>
  <w:style w:type="character" w:customStyle="1" w:styleId="insert2">
    <w:name w:val="insert2"/>
    <w:rsid w:val="00207469"/>
    <w:rPr>
      <w:rFonts w:ascii="Arial" w:hAnsi="Arial"/>
      <w:i/>
      <w:noProof w:val="0"/>
      <w:sz w:val="24"/>
      <w:lang w:val="en-US"/>
    </w:rPr>
  </w:style>
  <w:style w:type="character" w:customStyle="1" w:styleId="reference">
    <w:name w:val="reference"/>
    <w:rsid w:val="00207469"/>
    <w:rPr>
      <w:rFonts w:ascii="Book Antiqua" w:hAnsi="Book Antiqua"/>
      <w:i/>
      <w:noProof w:val="0"/>
      <w:sz w:val="24"/>
      <w:lang w:val="en-US"/>
    </w:rPr>
  </w:style>
  <w:style w:type="paragraph" w:styleId="IndexHeading">
    <w:name w:val="index heading"/>
    <w:basedOn w:val="Normal"/>
    <w:next w:val="Index1"/>
    <w:semiHidden/>
    <w:rsid w:val="00207469"/>
    <w:pPr>
      <w:widowControl/>
    </w:pPr>
    <w:rPr>
      <w:szCs w:val="24"/>
      <w:lang w:val="az-Latn-AZ" w:eastAsia="en-US"/>
    </w:rPr>
  </w:style>
  <w:style w:type="paragraph" w:customStyle="1" w:styleId="Headingrb2">
    <w:name w:val="Heading rb2"/>
    <w:basedOn w:val="Normal"/>
    <w:rsid w:val="00207469"/>
    <w:pPr>
      <w:widowControl/>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4"/>
      <w:lang w:val="az-Latn-AZ" w:eastAsia="en-US"/>
    </w:rPr>
  </w:style>
  <w:style w:type="paragraph" w:customStyle="1" w:styleId="Headfid1">
    <w:name w:val="Head fid1"/>
    <w:basedOn w:val="Head2"/>
    <w:rsid w:val="00207469"/>
  </w:style>
  <w:style w:type="paragraph" w:customStyle="1" w:styleId="Head2">
    <w:name w:val="Head 2"/>
    <w:basedOn w:val="Normal"/>
    <w:autoRedefine/>
    <w:rsid w:val="00207469"/>
    <w:pPr>
      <w:widowControl/>
      <w:spacing w:before="120" w:after="120"/>
      <w:jc w:val="both"/>
    </w:pPr>
    <w:rPr>
      <w:b/>
      <w:sz w:val="24"/>
      <w:szCs w:val="24"/>
      <w:lang w:val="en-GB" w:eastAsia="en-US"/>
    </w:rPr>
  </w:style>
  <w:style w:type="paragraph" w:customStyle="1" w:styleId="explanatoryclause">
    <w:name w:val="explanatory_clause"/>
    <w:basedOn w:val="Normal"/>
    <w:rsid w:val="00207469"/>
    <w:pPr>
      <w:widowControl/>
      <w:suppressAutoHyphens/>
      <w:spacing w:after="240"/>
      <w:ind w:left="738" w:right="-14" w:hanging="738"/>
    </w:pPr>
    <w:rPr>
      <w:rFonts w:ascii="Arial" w:hAnsi="Arial"/>
      <w:sz w:val="22"/>
      <w:szCs w:val="24"/>
      <w:lang w:val="az-Latn-AZ" w:eastAsia="en-US"/>
    </w:rPr>
  </w:style>
  <w:style w:type="paragraph" w:customStyle="1" w:styleId="explanatorynotes">
    <w:name w:val="explanatory_notes"/>
    <w:basedOn w:val="Normal"/>
    <w:rsid w:val="00207469"/>
    <w:pPr>
      <w:widowControl/>
      <w:suppressAutoHyphens/>
      <w:spacing w:after="240" w:line="360" w:lineRule="exact"/>
      <w:jc w:val="both"/>
    </w:pPr>
    <w:rPr>
      <w:rFonts w:ascii="Arial" w:hAnsi="Arial"/>
      <w:sz w:val="24"/>
      <w:szCs w:val="24"/>
      <w:lang w:val="az-Latn-AZ" w:eastAsia="en-US"/>
    </w:rPr>
  </w:style>
  <w:style w:type="paragraph" w:customStyle="1" w:styleId="Head22b">
    <w:name w:val="Head 2.2b"/>
    <w:basedOn w:val="Normal"/>
    <w:rsid w:val="00207469"/>
    <w:pPr>
      <w:widowControl/>
      <w:suppressAutoHyphens/>
      <w:spacing w:after="240"/>
      <w:ind w:left="360" w:hanging="360"/>
    </w:pPr>
    <w:rPr>
      <w:rFonts w:ascii="Tms Rmn" w:hAnsi="Tms Rmn"/>
      <w:b/>
      <w:sz w:val="24"/>
      <w:szCs w:val="24"/>
      <w:lang w:val="az-Latn-AZ" w:eastAsia="en-US"/>
    </w:rPr>
  </w:style>
  <w:style w:type="paragraph" w:customStyle="1" w:styleId="Head31">
    <w:name w:val="Head 3.1"/>
    <w:basedOn w:val="Head21"/>
    <w:rsid w:val="00207469"/>
  </w:style>
  <w:style w:type="paragraph" w:customStyle="1" w:styleId="Head41">
    <w:name w:val="Head 4.1"/>
    <w:basedOn w:val="Head21"/>
    <w:rsid w:val="00207469"/>
  </w:style>
  <w:style w:type="paragraph" w:customStyle="1" w:styleId="Head42">
    <w:name w:val="Head 4.2"/>
    <w:basedOn w:val="Normal"/>
    <w:rsid w:val="00207469"/>
    <w:pPr>
      <w:widowControl/>
      <w:suppressAutoHyphens/>
      <w:spacing w:after="240"/>
      <w:ind w:left="360" w:hanging="360"/>
    </w:pPr>
    <w:rPr>
      <w:b/>
      <w:sz w:val="24"/>
      <w:szCs w:val="24"/>
      <w:lang w:val="az-Latn-AZ" w:eastAsia="en-US"/>
    </w:rPr>
  </w:style>
  <w:style w:type="paragraph" w:customStyle="1" w:styleId="Head51">
    <w:name w:val="Head 5.1"/>
    <w:basedOn w:val="Head21"/>
    <w:rsid w:val="00207469"/>
    <w:pPr>
      <w:spacing w:after="0"/>
    </w:pPr>
  </w:style>
  <w:style w:type="paragraph" w:customStyle="1" w:styleId="Head52">
    <w:name w:val="Head 5.2"/>
    <w:basedOn w:val="Normal"/>
    <w:rsid w:val="00207469"/>
    <w:pPr>
      <w:keepNext/>
      <w:widowControl/>
      <w:suppressAutoHyphens/>
      <w:spacing w:before="480" w:after="240"/>
      <w:ind w:left="547" w:hanging="547"/>
      <w:jc w:val="center"/>
    </w:pPr>
    <w:rPr>
      <w:b/>
      <w:sz w:val="24"/>
      <w:szCs w:val="24"/>
      <w:lang w:val="az-Latn-AZ" w:eastAsia="en-US"/>
    </w:rPr>
  </w:style>
  <w:style w:type="paragraph" w:customStyle="1" w:styleId="Head61">
    <w:name w:val="Head 6.1"/>
    <w:basedOn w:val="Head51"/>
    <w:rsid w:val="00207469"/>
    <w:pPr>
      <w:pBdr>
        <w:bottom w:val="none" w:sz="0" w:space="0" w:color="auto"/>
      </w:pBdr>
      <w:spacing w:before="0" w:after="240"/>
    </w:pPr>
    <w:rPr>
      <w:caps/>
    </w:rPr>
  </w:style>
  <w:style w:type="paragraph" w:customStyle="1" w:styleId="Head71">
    <w:name w:val="Head 7.1"/>
    <w:basedOn w:val="Head21"/>
    <w:rsid w:val="00207469"/>
  </w:style>
  <w:style w:type="paragraph" w:customStyle="1" w:styleId="Head72">
    <w:name w:val="Head 7.2"/>
    <w:basedOn w:val="Normal"/>
    <w:rsid w:val="00207469"/>
    <w:pPr>
      <w:widowControl/>
      <w:suppressAutoHyphens/>
      <w:spacing w:after="240"/>
      <w:ind w:left="720" w:hanging="720"/>
    </w:pPr>
    <w:rPr>
      <w:rFonts w:ascii="Times New Roman Bold" w:hAnsi="Times New Roman Bold"/>
      <w:b/>
      <w:sz w:val="28"/>
      <w:szCs w:val="24"/>
      <w:lang w:val="az-Latn-AZ" w:eastAsia="en-US"/>
    </w:rPr>
  </w:style>
  <w:style w:type="paragraph" w:customStyle="1" w:styleId="Head81">
    <w:name w:val="Head 8.1"/>
    <w:basedOn w:val="Heading1"/>
    <w:rsid w:val="00207469"/>
    <w:pPr>
      <w:keepNext w:val="0"/>
      <w:widowControl/>
      <w:tabs>
        <w:tab w:val="clear" w:pos="310"/>
        <w:tab w:val="clear" w:pos="929"/>
        <w:tab w:val="clear" w:pos="8669"/>
      </w:tabs>
      <w:spacing w:before="480" w:after="240"/>
      <w:ind w:left="0" w:firstLine="0"/>
      <w:jc w:val="center"/>
      <w:outlineLvl w:val="9"/>
    </w:pPr>
    <w:rPr>
      <w:rFonts w:ascii="Times New Roman Bold" w:hAnsi="Times New Roman Bold"/>
      <w:spacing w:val="0"/>
      <w:sz w:val="32"/>
      <w:szCs w:val="24"/>
      <w:lang w:val="az-Latn-AZ" w:eastAsia="en-US"/>
    </w:rPr>
  </w:style>
  <w:style w:type="paragraph" w:customStyle="1" w:styleId="Head82">
    <w:name w:val="Head 8.2"/>
    <w:basedOn w:val="Head81"/>
    <w:rsid w:val="00207469"/>
    <w:rPr>
      <w:smallCaps/>
      <w:sz w:val="28"/>
    </w:rPr>
  </w:style>
  <w:style w:type="paragraph" w:styleId="List">
    <w:name w:val="List"/>
    <w:basedOn w:val="Normal"/>
    <w:rsid w:val="00207469"/>
    <w:pPr>
      <w:widowControl/>
      <w:spacing w:before="120" w:after="120"/>
      <w:ind w:left="1440"/>
      <w:jc w:val="both"/>
    </w:pPr>
    <w:rPr>
      <w:sz w:val="24"/>
      <w:szCs w:val="24"/>
      <w:lang w:val="az-Latn-AZ" w:eastAsia="en-US"/>
    </w:rPr>
  </w:style>
  <w:style w:type="paragraph" w:customStyle="1" w:styleId="TOCNumber1">
    <w:name w:val="TOC Number1"/>
    <w:basedOn w:val="Heading4"/>
    <w:autoRedefine/>
    <w:rsid w:val="00207469"/>
    <w:pPr>
      <w:keepNext w:val="0"/>
      <w:widowControl/>
      <w:tabs>
        <w:tab w:val="clear" w:pos="4513"/>
      </w:tabs>
      <w:spacing w:after="120"/>
      <w:ind w:left="1422" w:right="18" w:hanging="457"/>
      <w:jc w:val="both"/>
      <w:outlineLvl w:val="9"/>
    </w:pPr>
    <w:rPr>
      <w:bCs/>
      <w:spacing w:val="0"/>
      <w:sz w:val="36"/>
      <w:szCs w:val="24"/>
      <w:lang w:val="az-Latn-AZ" w:eastAsia="en-US"/>
    </w:rPr>
  </w:style>
  <w:style w:type="paragraph" w:customStyle="1" w:styleId="Subtitle2">
    <w:name w:val="Subtitle 2"/>
    <w:basedOn w:val="Footer"/>
    <w:autoRedefine/>
    <w:rsid w:val="00207469"/>
    <w:pPr>
      <w:widowControl/>
      <w:tabs>
        <w:tab w:val="clear" w:pos="4320"/>
        <w:tab w:val="clear" w:pos="8640"/>
        <w:tab w:val="right" w:leader="underscore" w:pos="9504"/>
      </w:tabs>
      <w:spacing w:before="120" w:after="120"/>
      <w:jc w:val="center"/>
      <w:outlineLvl w:val="1"/>
    </w:pPr>
    <w:rPr>
      <w:b/>
      <w:sz w:val="32"/>
      <w:szCs w:val="24"/>
      <w:lang w:val="az-Latn-AZ" w:eastAsia="en-US"/>
    </w:rPr>
  </w:style>
  <w:style w:type="paragraph" w:customStyle="1" w:styleId="i">
    <w:name w:val="(i)"/>
    <w:basedOn w:val="Normal"/>
    <w:rsid w:val="00207469"/>
    <w:pPr>
      <w:widowControl/>
      <w:suppressAutoHyphens/>
      <w:jc w:val="both"/>
    </w:pPr>
    <w:rPr>
      <w:rFonts w:ascii="Tms Rmn" w:hAnsi="Tms Rmn"/>
      <w:sz w:val="24"/>
      <w:szCs w:val="24"/>
      <w:lang w:val="az-Latn-AZ" w:eastAsia="en-US"/>
    </w:rPr>
  </w:style>
  <w:style w:type="paragraph" w:customStyle="1" w:styleId="2AutoList1">
    <w:name w:val="2AutoList1"/>
    <w:basedOn w:val="Normal"/>
    <w:rsid w:val="00207469"/>
    <w:pPr>
      <w:widowControl/>
      <w:tabs>
        <w:tab w:val="num" w:pos="504"/>
      </w:tabs>
      <w:ind w:left="504" w:hanging="504"/>
      <w:jc w:val="both"/>
    </w:pPr>
    <w:rPr>
      <w:sz w:val="24"/>
      <w:szCs w:val="24"/>
      <w:lang w:val="es-ES_tradnl" w:eastAsia="en-US"/>
    </w:rPr>
  </w:style>
  <w:style w:type="paragraph" w:customStyle="1" w:styleId="Header1-Clauses">
    <w:name w:val="Header 1 - Clauses"/>
    <w:basedOn w:val="Normal"/>
    <w:link w:val="Header1-ClausesChar"/>
    <w:rsid w:val="00207469"/>
    <w:pPr>
      <w:widowControl/>
      <w:spacing w:after="200"/>
    </w:pPr>
    <w:rPr>
      <w:b/>
      <w:sz w:val="24"/>
      <w:szCs w:val="24"/>
      <w:lang w:val="es-ES_tradnl" w:eastAsia="en-US"/>
    </w:rPr>
  </w:style>
  <w:style w:type="character" w:customStyle="1" w:styleId="Header1-ClausesChar">
    <w:name w:val="Header 1 - Clauses Char"/>
    <w:link w:val="Header1-Clauses"/>
    <w:rsid w:val="00207469"/>
    <w:rPr>
      <w:rFonts w:ascii="Times New Roman" w:eastAsia="Times New Roman" w:hAnsi="Times New Roman" w:cs="Times New Roman"/>
      <w:b/>
      <w:sz w:val="24"/>
      <w:szCs w:val="24"/>
      <w:lang w:val="es-ES_tradnl"/>
    </w:rPr>
  </w:style>
  <w:style w:type="paragraph" w:customStyle="1" w:styleId="Header2-SubClauses">
    <w:name w:val="Header 2 - SubClauses"/>
    <w:basedOn w:val="Normal"/>
    <w:link w:val="Header2-SubClausesCharChar"/>
    <w:autoRedefine/>
    <w:rsid w:val="00207469"/>
    <w:pPr>
      <w:widowControl/>
      <w:numPr>
        <w:ilvl w:val="1"/>
        <w:numId w:val="23"/>
      </w:numPr>
      <w:spacing w:after="200"/>
      <w:jc w:val="both"/>
    </w:pPr>
    <w:rPr>
      <w:sz w:val="24"/>
      <w:szCs w:val="24"/>
      <w:lang w:val="es-ES_tradnl" w:eastAsia="en-US"/>
    </w:rPr>
  </w:style>
  <w:style w:type="character" w:customStyle="1" w:styleId="Header2-SubClausesCharChar">
    <w:name w:val="Header 2 - SubClauses Char Char"/>
    <w:link w:val="Header2-SubClauses"/>
    <w:rsid w:val="00207469"/>
    <w:rPr>
      <w:rFonts w:ascii="Times New Roman" w:eastAsia="Times New Roman" w:hAnsi="Times New Roman" w:cs="Times New Roman"/>
      <w:sz w:val="24"/>
      <w:szCs w:val="24"/>
      <w:lang w:val="es-ES_tradnl"/>
    </w:rPr>
  </w:style>
  <w:style w:type="paragraph" w:customStyle="1" w:styleId="Outline3">
    <w:name w:val="Outline3"/>
    <w:basedOn w:val="Normal"/>
    <w:rsid w:val="00207469"/>
    <w:pPr>
      <w:widowControl/>
      <w:tabs>
        <w:tab w:val="num" w:pos="1728"/>
      </w:tabs>
      <w:spacing w:before="240"/>
      <w:ind w:left="1728" w:hanging="432"/>
    </w:pPr>
    <w:rPr>
      <w:kern w:val="28"/>
      <w:sz w:val="24"/>
      <w:szCs w:val="24"/>
      <w:lang w:val="az-Latn-AZ" w:eastAsia="en-US"/>
    </w:rPr>
  </w:style>
  <w:style w:type="paragraph" w:customStyle="1" w:styleId="Outline4">
    <w:name w:val="Outline4"/>
    <w:basedOn w:val="Normal"/>
    <w:autoRedefine/>
    <w:rsid w:val="00207469"/>
    <w:pPr>
      <w:widowControl/>
      <w:tabs>
        <w:tab w:val="left" w:pos="2127"/>
      </w:tabs>
      <w:spacing w:before="240" w:after="240"/>
      <w:ind w:left="1440"/>
      <w:jc w:val="both"/>
    </w:pPr>
    <w:rPr>
      <w:kern w:val="28"/>
      <w:sz w:val="24"/>
      <w:szCs w:val="24"/>
      <w:lang w:val="az-Latn-AZ" w:eastAsia="en-US"/>
    </w:rPr>
  </w:style>
  <w:style w:type="paragraph" w:customStyle="1" w:styleId="Outlinei">
    <w:name w:val="Outline i)"/>
    <w:basedOn w:val="Normal"/>
    <w:rsid w:val="00207469"/>
    <w:pPr>
      <w:widowControl/>
      <w:tabs>
        <w:tab w:val="num" w:pos="1782"/>
      </w:tabs>
      <w:spacing w:before="120"/>
      <w:ind w:left="1782" w:hanging="792"/>
    </w:pPr>
    <w:rPr>
      <w:sz w:val="24"/>
      <w:szCs w:val="24"/>
      <w:lang w:val="az-Latn-AZ" w:eastAsia="en-US"/>
    </w:rPr>
  </w:style>
  <w:style w:type="paragraph" w:customStyle="1" w:styleId="SectionVIIHeader2">
    <w:name w:val="Section VII Header2"/>
    <w:basedOn w:val="Heading1"/>
    <w:autoRedefine/>
    <w:rsid w:val="00207469"/>
    <w:pPr>
      <w:widowControl/>
      <w:tabs>
        <w:tab w:val="clear" w:pos="310"/>
        <w:tab w:val="clear" w:pos="929"/>
        <w:tab w:val="clear" w:pos="8669"/>
      </w:tabs>
      <w:suppressAutoHyphens w:val="0"/>
      <w:spacing w:after="200"/>
      <w:ind w:left="0" w:firstLine="0"/>
      <w:jc w:val="center"/>
    </w:pPr>
    <w:rPr>
      <w:bCs/>
      <w:i/>
      <w:spacing w:val="0"/>
      <w:kern w:val="28"/>
      <w:sz w:val="20"/>
      <w:szCs w:val="24"/>
      <w:lang w:val="az-Latn-AZ" w:eastAsia="en-US"/>
    </w:rPr>
  </w:style>
  <w:style w:type="character" w:customStyle="1" w:styleId="ClauseSubParaChar">
    <w:name w:val="ClauseSub_Para Char"/>
    <w:link w:val="ClauseSubPara"/>
    <w:rsid w:val="00207469"/>
    <w:rPr>
      <w:rFonts w:ascii="Times New Roman" w:eastAsia="MS Mincho" w:hAnsi="Times New Roman" w:cs="Times New Roman"/>
      <w:lang w:val="en-GB"/>
    </w:rPr>
  </w:style>
  <w:style w:type="paragraph" w:customStyle="1" w:styleId="ClauseSubListSubList">
    <w:name w:val="ClauseSub_List_SubList"/>
    <w:rsid w:val="00207469"/>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207469"/>
    <w:pPr>
      <w:ind w:left="2835"/>
    </w:pPr>
    <w:rPr>
      <w:rFonts w:eastAsia="Times New Roman"/>
    </w:rPr>
  </w:style>
  <w:style w:type="paragraph" w:customStyle="1" w:styleId="SectionXHeader3">
    <w:name w:val="Section X Header 3"/>
    <w:basedOn w:val="Heading1"/>
    <w:autoRedefine/>
    <w:rsid w:val="00207469"/>
    <w:pPr>
      <w:widowControl/>
      <w:tabs>
        <w:tab w:val="clear" w:pos="310"/>
        <w:tab w:val="clear" w:pos="929"/>
        <w:tab w:val="clear" w:pos="8669"/>
      </w:tabs>
      <w:suppressAutoHyphens w:val="0"/>
      <w:ind w:left="0" w:firstLine="0"/>
      <w:jc w:val="left"/>
    </w:pPr>
    <w:rPr>
      <w:b w:val="0"/>
      <w:spacing w:val="0"/>
      <w:szCs w:val="24"/>
      <w:lang w:val="az-Latn-AZ" w:eastAsia="en-US"/>
    </w:rPr>
  </w:style>
  <w:style w:type="paragraph" w:customStyle="1" w:styleId="Part1">
    <w:name w:val="Part 1"/>
    <w:aliases w:val="2,3 Header 4"/>
    <w:basedOn w:val="Normal"/>
    <w:autoRedefine/>
    <w:rsid w:val="00207469"/>
    <w:pPr>
      <w:widowControl/>
      <w:spacing w:before="240" w:after="240"/>
      <w:jc w:val="center"/>
    </w:pPr>
    <w:rPr>
      <w:b/>
      <w:sz w:val="48"/>
      <w:szCs w:val="24"/>
      <w:lang w:val="az-Latn-AZ" w:eastAsia="en-US"/>
    </w:rPr>
  </w:style>
  <w:style w:type="paragraph" w:customStyle="1" w:styleId="FIDICSectionBegin">
    <w:name w:val="FIDIC__SectionBegin"/>
    <w:basedOn w:val="Normal"/>
    <w:next w:val="FIDICSectionName"/>
    <w:rsid w:val="00207469"/>
    <w:pPr>
      <w:autoSpaceDE w:val="0"/>
      <w:autoSpaceDN w:val="0"/>
      <w:adjustRightInd w:val="0"/>
      <w:spacing w:line="240" w:lineRule="exact"/>
    </w:pPr>
    <w:rPr>
      <w:rFonts w:ascii="Arial" w:hAnsi="Arial" w:cs="Arial"/>
      <w:b/>
      <w:bCs/>
      <w:color w:val="0000CC"/>
      <w:szCs w:val="24"/>
      <w:lang w:val="az-Latn-AZ" w:eastAsia="fr-FR"/>
    </w:rPr>
  </w:style>
  <w:style w:type="paragraph" w:customStyle="1" w:styleId="FIDICSectionName">
    <w:name w:val="FIDIC__SectionName"/>
    <w:basedOn w:val="FIDICClauseSubName"/>
    <w:next w:val="FIDICClauseSubName"/>
    <w:rsid w:val="00207469"/>
    <w:pPr>
      <w:spacing w:before="100" w:after="300"/>
    </w:pPr>
    <w:rPr>
      <w:sz w:val="30"/>
      <w:szCs w:val="30"/>
    </w:rPr>
  </w:style>
  <w:style w:type="paragraph" w:customStyle="1" w:styleId="FIDICClauseSubName">
    <w:name w:val="FIDIC_ClauseSubName"/>
    <w:basedOn w:val="FIDICCoverTitle"/>
    <w:rsid w:val="00207469"/>
    <w:pPr>
      <w:spacing w:before="240" w:line="240" w:lineRule="exact"/>
    </w:pPr>
    <w:rPr>
      <w:sz w:val="24"/>
      <w:szCs w:val="24"/>
    </w:rPr>
  </w:style>
  <w:style w:type="paragraph" w:customStyle="1" w:styleId="FIDICCoverTitle">
    <w:name w:val="FIDIC__CoverTitle"/>
    <w:basedOn w:val="Normal"/>
    <w:rsid w:val="00207469"/>
    <w:pPr>
      <w:widowControl/>
      <w:spacing w:after="24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207469"/>
    <w:rPr>
      <w:sz w:val="28"/>
      <w:szCs w:val="28"/>
    </w:rPr>
  </w:style>
  <w:style w:type="paragraph" w:customStyle="1" w:styleId="FIDICClauseSubSubPara">
    <w:name w:val="FIDIC_ClauseSubSubPara"/>
    <w:basedOn w:val="FIDICClauseSubName"/>
    <w:rsid w:val="00207469"/>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207469"/>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207469"/>
    <w:pPr>
      <w:autoSpaceDE w:val="0"/>
      <w:autoSpaceDN w:val="0"/>
      <w:adjustRightInd w:val="0"/>
      <w:spacing w:line="240" w:lineRule="exact"/>
    </w:pPr>
    <w:rPr>
      <w:rFonts w:ascii="Arial" w:hAnsi="Arial" w:cs="Arial"/>
      <w:b/>
      <w:bCs/>
      <w:color w:val="0000CC"/>
      <w:szCs w:val="24"/>
      <w:lang w:val="az-Latn-AZ" w:eastAsia="fr-FR"/>
    </w:rPr>
  </w:style>
  <w:style w:type="paragraph" w:customStyle="1" w:styleId="sec7-SubClause">
    <w:name w:val="sec7-SubClause"/>
    <w:basedOn w:val="Header1-Clauses"/>
    <w:rsid w:val="00207469"/>
    <w:pPr>
      <w:tabs>
        <w:tab w:val="left" w:pos="573"/>
      </w:tabs>
      <w:spacing w:after="0"/>
      <w:ind w:left="576" w:hanging="576"/>
    </w:pPr>
    <w:rPr>
      <w:bCs/>
      <w:lang w:val="en-US"/>
    </w:rPr>
  </w:style>
  <w:style w:type="paragraph" w:customStyle="1" w:styleId="Sec7-Clauses">
    <w:name w:val="Sec7-Clauses"/>
    <w:basedOn w:val="Header1-Clauses"/>
    <w:rsid w:val="00207469"/>
    <w:pPr>
      <w:spacing w:after="0"/>
    </w:pPr>
    <w:rPr>
      <w:bCs/>
    </w:rPr>
  </w:style>
  <w:style w:type="paragraph" w:customStyle="1" w:styleId="sec7-header1">
    <w:name w:val="sec7-header1"/>
    <w:basedOn w:val="FIDICClauseSubName"/>
    <w:rsid w:val="00207469"/>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207469"/>
    <w:rPr>
      <w:szCs w:val="24"/>
    </w:rPr>
  </w:style>
  <w:style w:type="paragraph" w:customStyle="1" w:styleId="SectionIXHeader">
    <w:name w:val="Section IX Header"/>
    <w:basedOn w:val="SectionVHeader"/>
    <w:rsid w:val="00207469"/>
    <w:rPr>
      <w:szCs w:val="24"/>
    </w:rPr>
  </w:style>
  <w:style w:type="paragraph" w:customStyle="1" w:styleId="Parts">
    <w:name w:val="Parts"/>
    <w:basedOn w:val="Heading1"/>
    <w:rsid w:val="00207469"/>
    <w:pPr>
      <w:keepNext w:val="0"/>
      <w:widowControl/>
      <w:tabs>
        <w:tab w:val="clear" w:pos="310"/>
        <w:tab w:val="clear" w:pos="929"/>
        <w:tab w:val="clear" w:pos="8669"/>
      </w:tabs>
      <w:spacing w:before="480" w:after="240"/>
      <w:ind w:left="0" w:firstLine="0"/>
      <w:jc w:val="center"/>
    </w:pPr>
    <w:rPr>
      <w:rFonts w:ascii="Times New Roman Bold" w:hAnsi="Times New Roman Bold"/>
      <w:smallCaps/>
      <w:spacing w:val="0"/>
      <w:sz w:val="56"/>
      <w:szCs w:val="24"/>
      <w:lang w:val="az-Latn-AZ" w:eastAsia="en-US"/>
    </w:rPr>
  </w:style>
  <w:style w:type="paragraph" w:customStyle="1" w:styleId="StyleHeader1-ClausesLeft0Hanging03After0pt">
    <w:name w:val="Style Header 1 - Clauses + Left:  0&quot; Hanging:  0.3&quot; After:  0 pt"/>
    <w:basedOn w:val="Header1-Clauses"/>
    <w:link w:val="StyleHeader1-ClausesLeft0Hanging03After0ptChar"/>
    <w:rsid w:val="00207469"/>
    <w:pPr>
      <w:spacing w:after="0"/>
    </w:pPr>
    <w:rPr>
      <w:bCs/>
    </w:rPr>
  </w:style>
  <w:style w:type="character" w:customStyle="1" w:styleId="StyleHeader1-ClausesLeft0Hanging03After0ptChar">
    <w:name w:val="Style Header 1 - Clauses + Left:  0&quot; Hanging:  0.3&quot; After:  0 pt Char"/>
    <w:link w:val="StyleHeader1-ClausesLeft0Hanging03After0pt"/>
    <w:rsid w:val="00207469"/>
    <w:rPr>
      <w:rFonts w:ascii="Times New Roman" w:eastAsia="Times New Roman" w:hAnsi="Times New Roman" w:cs="Times New Roman"/>
      <w:b/>
      <w:bCs/>
      <w:sz w:val="24"/>
      <w:szCs w:val="24"/>
      <w:lang w:val="es-ES_tradnl"/>
    </w:rPr>
  </w:style>
  <w:style w:type="paragraph" w:customStyle="1" w:styleId="StyleHeader2-SubClausesBold">
    <w:name w:val="Style Header 2 - SubClauses + Bold"/>
    <w:basedOn w:val="Header2-SubClauses"/>
    <w:link w:val="StyleHeader2-SubClausesBoldChar"/>
    <w:autoRedefine/>
    <w:rsid w:val="00207469"/>
    <w:rPr>
      <w:b/>
      <w:bCs/>
    </w:rPr>
  </w:style>
  <w:style w:type="character" w:customStyle="1" w:styleId="StyleHeader2-SubClausesBoldChar">
    <w:name w:val="Style Header 2 - SubClauses + Bold Char"/>
    <w:link w:val="StyleHeader2-SubClausesBold"/>
    <w:rsid w:val="00207469"/>
    <w:rPr>
      <w:rFonts w:ascii="Times New Roman" w:eastAsia="Times New Roman" w:hAnsi="Times New Roman" w:cs="Times New Roman"/>
      <w:b/>
      <w:bCs/>
      <w:sz w:val="24"/>
      <w:szCs w:val="24"/>
      <w:lang w:val="es-ES_tradnl"/>
    </w:rPr>
  </w:style>
  <w:style w:type="paragraph" w:customStyle="1" w:styleId="StyleHeader1-ClausesAfter0pt">
    <w:name w:val="Style Header 1 - Clauses + After:  0 pt"/>
    <w:basedOn w:val="Header1-Clauses"/>
    <w:rsid w:val="00207469"/>
    <w:pPr>
      <w:jc w:val="both"/>
    </w:pPr>
    <w:rPr>
      <w:b w:val="0"/>
      <w:bCs/>
    </w:rPr>
  </w:style>
  <w:style w:type="paragraph" w:customStyle="1" w:styleId="StyleStyleHeader1-ClausesAfter0ptLeft0Hanging">
    <w:name w:val="Style Style Header 1 - Clauses + After:  0 pt + Left:  0&quot; Hanging:..."/>
    <w:basedOn w:val="StyleHeader1-ClausesAfter0pt"/>
    <w:rsid w:val="00207469"/>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207469"/>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207469"/>
    <w:pPr>
      <w:numPr>
        <w:ilvl w:val="0"/>
        <w:numId w:val="0"/>
      </w:numPr>
      <w:tabs>
        <w:tab w:val="left" w:pos="1008"/>
      </w:tabs>
      <w:spacing w:after="240"/>
    </w:pPr>
    <w:rPr>
      <w:szCs w:val="24"/>
    </w:rPr>
  </w:style>
  <w:style w:type="paragraph" w:customStyle="1" w:styleId="Section7heading3">
    <w:name w:val="Section 7 heading 3"/>
    <w:basedOn w:val="Heading3"/>
    <w:rsid w:val="00207469"/>
    <w:pPr>
      <w:keepNext w:val="0"/>
      <w:tabs>
        <w:tab w:val="clear" w:pos="-720"/>
      </w:tabs>
    </w:pPr>
    <w:rPr>
      <w:spacing w:val="0"/>
      <w:sz w:val="28"/>
      <w:szCs w:val="24"/>
      <w:lang w:val="az-Latn-AZ" w:eastAsia="en-US"/>
    </w:rPr>
  </w:style>
  <w:style w:type="paragraph" w:customStyle="1" w:styleId="Section7heading4">
    <w:name w:val="Section 7 heading 4"/>
    <w:basedOn w:val="Heading3"/>
    <w:link w:val="Section7heading4Char"/>
    <w:rsid w:val="00207469"/>
    <w:pPr>
      <w:keepNext w:val="0"/>
      <w:tabs>
        <w:tab w:val="clear" w:pos="-720"/>
        <w:tab w:val="left" w:pos="576"/>
      </w:tabs>
      <w:ind w:left="576" w:hanging="576"/>
      <w:jc w:val="left"/>
    </w:pPr>
    <w:rPr>
      <w:spacing w:val="0"/>
      <w:sz w:val="28"/>
      <w:szCs w:val="24"/>
      <w:lang w:val="az-Latn-AZ" w:eastAsia="en-US"/>
    </w:rPr>
  </w:style>
  <w:style w:type="character" w:customStyle="1" w:styleId="Section7heading4Char">
    <w:name w:val="Section 7 heading 4 Char"/>
    <w:link w:val="Section7heading4"/>
    <w:rsid w:val="00207469"/>
    <w:rPr>
      <w:rFonts w:ascii="Times New Roman" w:eastAsia="Times New Roman" w:hAnsi="Times New Roman" w:cs="Times New Roman"/>
      <w:b/>
      <w:sz w:val="28"/>
      <w:szCs w:val="24"/>
      <w:lang w:val="az-Latn-AZ"/>
    </w:rPr>
  </w:style>
  <w:style w:type="paragraph" w:customStyle="1" w:styleId="Section7heading5">
    <w:name w:val="Section 7 heading 5"/>
    <w:basedOn w:val="Heading3"/>
    <w:rsid w:val="00207469"/>
    <w:pPr>
      <w:keepNext w:val="0"/>
      <w:tabs>
        <w:tab w:val="clear" w:pos="-720"/>
      </w:tabs>
      <w:jc w:val="both"/>
    </w:pPr>
    <w:rPr>
      <w:spacing w:val="0"/>
      <w:sz w:val="24"/>
      <w:szCs w:val="24"/>
      <w:lang w:val="az-Latn-AZ" w:eastAsia="en-US"/>
    </w:rPr>
  </w:style>
  <w:style w:type="paragraph" w:customStyle="1" w:styleId="StyleSection7heading3After10pt">
    <w:name w:val="Style Section 7 heading 3 + After:  10 pt"/>
    <w:basedOn w:val="Section7heading3"/>
    <w:rsid w:val="00207469"/>
    <w:pPr>
      <w:spacing w:after="200"/>
    </w:pPr>
    <w:rPr>
      <w:rFonts w:ascii="Times New Roman Bold" w:hAnsi="Times New Roman Bold"/>
      <w:bCs/>
      <w:szCs w:val="28"/>
    </w:rPr>
  </w:style>
  <w:style w:type="paragraph" w:customStyle="1" w:styleId="StyleTOC1Before8pt">
    <w:name w:val="Style TOC 1 + Before:  8 pt"/>
    <w:basedOn w:val="TOC1"/>
    <w:rsid w:val="00207469"/>
    <w:pPr>
      <w:tabs>
        <w:tab w:val="right" w:pos="720"/>
        <w:tab w:val="left" w:pos="1320"/>
        <w:tab w:val="right" w:leader="dot" w:pos="9000"/>
      </w:tabs>
      <w:suppressAutoHyphens/>
      <w:spacing w:before="160" w:after="120" w:line="240" w:lineRule="auto"/>
      <w:ind w:left="720" w:right="720" w:hanging="720"/>
      <w:contextualSpacing/>
    </w:pPr>
    <w:rPr>
      <w:rFonts w:ascii="Times New Roman Bold" w:eastAsia="Times New Roman" w:hAnsi="Times New Roman Bold" w:cs="Arial"/>
      <w:caps w:val="0"/>
      <w:sz w:val="24"/>
      <w:szCs w:val="28"/>
      <w:lang w:val="az-Latn-AZ"/>
    </w:rPr>
  </w:style>
  <w:style w:type="paragraph" w:customStyle="1" w:styleId="StyleClauseSubList12ptJustifiedAfter10pt">
    <w:name w:val="Style ClauseSub_List + 12 pt Justified After:  10 pt"/>
    <w:basedOn w:val="ClauseSubList"/>
    <w:rsid w:val="00207469"/>
    <w:pPr>
      <w:spacing w:after="200"/>
      <w:jc w:val="both"/>
    </w:pPr>
    <w:rPr>
      <w:rFonts w:eastAsia="Times New Roman"/>
      <w:sz w:val="24"/>
      <w:szCs w:val="24"/>
    </w:rPr>
  </w:style>
  <w:style w:type="paragraph" w:customStyle="1" w:styleId="UG-Sec3-Heading2">
    <w:name w:val="UG - Sec 3 - Heading 2"/>
    <w:basedOn w:val="UG-Heading2"/>
    <w:rsid w:val="00207469"/>
  </w:style>
  <w:style w:type="paragraph" w:customStyle="1" w:styleId="UG-Heading2">
    <w:name w:val="UG - Heading 2"/>
    <w:basedOn w:val="Heading2"/>
    <w:next w:val="Normal"/>
    <w:rsid w:val="00207469"/>
    <w:pPr>
      <w:keepNext w:val="0"/>
      <w:widowControl/>
      <w:tabs>
        <w:tab w:val="clear" w:pos="4513"/>
      </w:tabs>
      <w:spacing w:after="240"/>
    </w:pPr>
    <w:rPr>
      <w:rFonts w:ascii="Times New Roman Bold" w:hAnsi="Times New Roman Bold"/>
      <w:spacing w:val="0"/>
      <w:sz w:val="32"/>
      <w:szCs w:val="28"/>
      <w:lang w:val="az-Latn-AZ" w:eastAsia="en-US"/>
    </w:rPr>
  </w:style>
  <w:style w:type="paragraph" w:customStyle="1" w:styleId="DefaultParagraphFont1">
    <w:name w:val="Default Paragraph Font1"/>
    <w:next w:val="Normal"/>
    <w:rsid w:val="00207469"/>
    <w:pPr>
      <w:numPr>
        <w:numId w:val="21"/>
      </w:numPr>
      <w:spacing w:after="0" w:line="240" w:lineRule="auto"/>
      <w:ind w:left="0" w:firstLine="0"/>
    </w:pPr>
    <w:rPr>
      <w:rFonts w:ascii="‚l‚r –¾’©" w:eastAsia="Times New Roman" w:hAnsi="‚l‚r –¾’©" w:cs="‚l‚r –¾’©"/>
      <w:noProof/>
      <w:sz w:val="21"/>
      <w:szCs w:val="24"/>
      <w:lang w:val="en-GB" w:eastAsia="en-GB"/>
    </w:rPr>
  </w:style>
  <w:style w:type="paragraph" w:customStyle="1" w:styleId="Title1">
    <w:name w:val="Title1"/>
    <w:basedOn w:val="Normal"/>
    <w:rsid w:val="00207469"/>
    <w:pPr>
      <w:widowControl/>
      <w:suppressAutoHyphens/>
    </w:pPr>
    <w:rPr>
      <w:rFonts w:ascii="Times New Roman Bold" w:hAnsi="Times New Roman Bold"/>
      <w:b/>
      <w:sz w:val="36"/>
      <w:szCs w:val="24"/>
      <w:lang w:val="az-Latn-AZ" w:eastAsia="en-US"/>
    </w:rPr>
  </w:style>
  <w:style w:type="paragraph" w:customStyle="1" w:styleId="StyleSection7heading5LeftLeft0Hanging049">
    <w:name w:val="Style Section 7 heading 5 + Left Left:  0&quot; Hanging:  0.49&quot;"/>
    <w:basedOn w:val="Section7heading5"/>
    <w:rsid w:val="00207469"/>
    <w:pPr>
      <w:ind w:left="706" w:hanging="706"/>
      <w:jc w:val="left"/>
    </w:pPr>
    <w:rPr>
      <w:bCs/>
    </w:rPr>
  </w:style>
  <w:style w:type="paragraph" w:customStyle="1" w:styleId="BlockQuotation">
    <w:name w:val="Block Quotation"/>
    <w:basedOn w:val="Normal"/>
    <w:rsid w:val="00207469"/>
    <w:pPr>
      <w:widowControl/>
      <w:ind w:left="855" w:right="-72" w:hanging="315"/>
      <w:jc w:val="both"/>
    </w:pPr>
    <w:rPr>
      <w:sz w:val="24"/>
      <w:szCs w:val="24"/>
      <w:lang w:val="en-GB" w:eastAsia="fr-FR"/>
    </w:rPr>
  </w:style>
  <w:style w:type="paragraph" w:customStyle="1" w:styleId="Header3-Paragraph">
    <w:name w:val="Header 3 - Paragraph"/>
    <w:basedOn w:val="Normal"/>
    <w:rsid w:val="00207469"/>
    <w:pPr>
      <w:widowControl/>
      <w:tabs>
        <w:tab w:val="num" w:pos="864"/>
        <w:tab w:val="num" w:pos="1152"/>
      </w:tabs>
      <w:spacing w:after="200"/>
      <w:ind w:left="1238" w:hanging="619"/>
      <w:jc w:val="both"/>
    </w:pPr>
    <w:rPr>
      <w:sz w:val="24"/>
      <w:szCs w:val="24"/>
      <w:lang w:val="az-Latn-AZ" w:eastAsia="fr-FR"/>
    </w:rPr>
  </w:style>
  <w:style w:type="paragraph" w:customStyle="1" w:styleId="outlinebullet">
    <w:name w:val="outlinebullet"/>
    <w:basedOn w:val="Normal"/>
    <w:rsid w:val="00207469"/>
    <w:pPr>
      <w:widowControl/>
      <w:tabs>
        <w:tab w:val="num" w:pos="720"/>
        <w:tab w:val="num" w:pos="1037"/>
        <w:tab w:val="left" w:pos="1440"/>
      </w:tabs>
      <w:spacing w:before="120"/>
      <w:ind w:left="1440" w:hanging="450"/>
    </w:pPr>
    <w:rPr>
      <w:sz w:val="24"/>
      <w:szCs w:val="24"/>
      <w:lang w:val="az-Latn-AZ" w:eastAsia="fr-FR"/>
    </w:rPr>
  </w:style>
  <w:style w:type="paragraph" w:customStyle="1" w:styleId="Outline1">
    <w:name w:val="Outline1"/>
    <w:basedOn w:val="Outline"/>
    <w:next w:val="Outline2"/>
    <w:rsid w:val="00207469"/>
    <w:pPr>
      <w:keepNext/>
      <w:tabs>
        <w:tab w:val="num" w:pos="360"/>
        <w:tab w:val="num" w:pos="420"/>
      </w:tabs>
      <w:ind w:left="360" w:hanging="360"/>
    </w:pPr>
    <w:rPr>
      <w:szCs w:val="24"/>
      <w:lang w:val="az-Latn-AZ" w:eastAsia="fr-FR"/>
    </w:rPr>
  </w:style>
  <w:style w:type="paragraph" w:customStyle="1" w:styleId="Outline2">
    <w:name w:val="Outline2"/>
    <w:basedOn w:val="Normal"/>
    <w:rsid w:val="00207469"/>
    <w:pPr>
      <w:widowControl/>
      <w:tabs>
        <w:tab w:val="num" w:pos="360"/>
        <w:tab w:val="num" w:pos="420"/>
        <w:tab w:val="num" w:pos="864"/>
      </w:tabs>
      <w:spacing w:before="240"/>
      <w:ind w:left="864" w:hanging="504"/>
    </w:pPr>
    <w:rPr>
      <w:kern w:val="28"/>
      <w:sz w:val="24"/>
      <w:szCs w:val="24"/>
      <w:lang w:val="az-Latn-AZ" w:eastAsia="fr-FR"/>
    </w:rPr>
  </w:style>
  <w:style w:type="paragraph" w:customStyle="1" w:styleId="a11">
    <w:name w:val="a1 1"/>
    <w:rsid w:val="00207469"/>
    <w:pPr>
      <w:widowControl w:val="0"/>
      <w:tabs>
        <w:tab w:val="left" w:pos="-720"/>
      </w:tabs>
      <w:suppressAutoHyphens/>
      <w:spacing w:after="0" w:line="240" w:lineRule="auto"/>
    </w:pPr>
    <w:rPr>
      <w:rFonts w:ascii="CG Times" w:eastAsia="Times New Roman" w:hAnsi="CG Times" w:cs="Times New Roman"/>
      <w:sz w:val="24"/>
      <w:szCs w:val="24"/>
      <w:lang w:val="en-US"/>
    </w:rPr>
  </w:style>
  <w:style w:type="paragraph" w:customStyle="1" w:styleId="REGULAR3">
    <w:name w:val="REGULAR 3"/>
    <w:rsid w:val="00207469"/>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lang w:val="en-US"/>
    </w:rPr>
  </w:style>
  <w:style w:type="character" w:customStyle="1" w:styleId="Heading3CharChar">
    <w:name w:val="Heading 3 Char Char"/>
    <w:aliases w:val="Section Header3 Char Char Char Char"/>
    <w:rsid w:val="00207469"/>
    <w:rPr>
      <w:sz w:val="24"/>
      <w:lang w:val="en-US" w:eastAsia="fr-FR" w:bidi="ar-SA"/>
    </w:rPr>
  </w:style>
  <w:style w:type="paragraph" w:customStyle="1" w:styleId="UGHeader1">
    <w:name w:val="UG Header 1"/>
    <w:basedOn w:val="Heading1"/>
    <w:next w:val="Normal"/>
    <w:rsid w:val="00207469"/>
    <w:pPr>
      <w:keepNext w:val="0"/>
      <w:widowControl/>
      <w:tabs>
        <w:tab w:val="clear" w:pos="310"/>
        <w:tab w:val="clear" w:pos="929"/>
        <w:tab w:val="clear" w:pos="8669"/>
      </w:tabs>
      <w:spacing w:before="240" w:after="240"/>
      <w:ind w:left="0" w:firstLine="0"/>
      <w:jc w:val="center"/>
    </w:pPr>
    <w:rPr>
      <w:rFonts w:ascii="Times New Roman Bold" w:hAnsi="Times New Roman Bold"/>
      <w:spacing w:val="0"/>
      <w:sz w:val="36"/>
      <w:szCs w:val="24"/>
      <w:lang w:val="az-Latn-AZ" w:eastAsia="en-US"/>
    </w:rPr>
  </w:style>
  <w:style w:type="paragraph" w:customStyle="1" w:styleId="UG-Sec3-Heading3">
    <w:name w:val="UG - Sec 3 - Heading 3"/>
    <w:basedOn w:val="Normal"/>
    <w:rsid w:val="00207469"/>
    <w:pPr>
      <w:widowControl/>
      <w:autoSpaceDE w:val="0"/>
      <w:autoSpaceDN w:val="0"/>
      <w:adjustRightInd w:val="0"/>
      <w:spacing w:after="200"/>
    </w:pPr>
    <w:rPr>
      <w:rFonts w:cs="Arial-BoldMT"/>
      <w:b/>
      <w:bCs/>
      <w:color w:val="000000"/>
      <w:sz w:val="24"/>
      <w:szCs w:val="24"/>
      <w:lang w:val="az-Latn-AZ" w:eastAsia="en-US"/>
    </w:rPr>
  </w:style>
  <w:style w:type="paragraph" w:customStyle="1" w:styleId="UG-Sec3b-Heading2">
    <w:name w:val="UG - Sec 3b - Heading 2"/>
    <w:basedOn w:val="UG-Sec3-Heading2"/>
    <w:rsid w:val="00207469"/>
  </w:style>
  <w:style w:type="paragraph" w:customStyle="1" w:styleId="UG-Sec3b-Heading3">
    <w:name w:val="UG - Sec 3b - Heading 3"/>
    <w:basedOn w:val="UG-Sec3-Heading3"/>
    <w:rsid w:val="00207469"/>
  </w:style>
  <w:style w:type="paragraph" w:customStyle="1" w:styleId="UG-Sec3b-Heading4">
    <w:name w:val="UG - Sec 3b - Heading 4"/>
    <w:basedOn w:val="Normal"/>
    <w:rsid w:val="00207469"/>
    <w:pPr>
      <w:widowControl/>
      <w:autoSpaceDE w:val="0"/>
      <w:autoSpaceDN w:val="0"/>
      <w:adjustRightInd w:val="0"/>
      <w:spacing w:before="120" w:after="200"/>
      <w:ind w:left="720" w:hanging="720"/>
      <w:jc w:val="both"/>
    </w:pPr>
    <w:rPr>
      <w:rFonts w:cs="Arial-BoldMT"/>
      <w:bCs/>
      <w:color w:val="000000"/>
      <w:sz w:val="24"/>
      <w:szCs w:val="24"/>
      <w:lang w:val="az-Latn-AZ" w:eastAsia="en-US"/>
    </w:rPr>
  </w:style>
  <w:style w:type="paragraph" w:customStyle="1" w:styleId="S4-header1">
    <w:name w:val="S4-header1"/>
    <w:basedOn w:val="Normal"/>
    <w:rsid w:val="00207469"/>
    <w:pPr>
      <w:widowControl/>
      <w:spacing w:before="120" w:after="240"/>
      <w:jc w:val="center"/>
    </w:pPr>
    <w:rPr>
      <w:b/>
      <w:sz w:val="36"/>
      <w:szCs w:val="24"/>
      <w:lang w:val="az-Latn-AZ" w:eastAsia="en-US"/>
    </w:rPr>
  </w:style>
  <w:style w:type="paragraph" w:customStyle="1" w:styleId="SectionVHeading2">
    <w:name w:val="Section V. Heading 2"/>
    <w:basedOn w:val="SectionVHeader"/>
    <w:rsid w:val="00207469"/>
    <w:pPr>
      <w:spacing w:before="120" w:after="200"/>
    </w:pPr>
    <w:rPr>
      <w:sz w:val="28"/>
      <w:szCs w:val="24"/>
      <w:lang w:val="es-ES_tradnl"/>
    </w:rPr>
  </w:style>
  <w:style w:type="paragraph" w:customStyle="1" w:styleId="UG-Sec4-heading3">
    <w:name w:val="UG-Sec 4 - heading 3"/>
    <w:basedOn w:val="Normal"/>
    <w:rsid w:val="00207469"/>
    <w:pPr>
      <w:widowControl/>
      <w:spacing w:before="120" w:after="200"/>
      <w:jc w:val="center"/>
    </w:pPr>
    <w:rPr>
      <w:b/>
      <w:sz w:val="28"/>
      <w:szCs w:val="28"/>
      <w:lang w:val="az-Latn-AZ" w:eastAsia="en-US"/>
    </w:rPr>
  </w:style>
  <w:style w:type="paragraph" w:customStyle="1" w:styleId="Section1Header2">
    <w:name w:val="Section 1 Header 2"/>
    <w:basedOn w:val="StyleHeader1-ClausesLeft0Hanging03After0pt"/>
    <w:rsid w:val="00207469"/>
    <w:rPr>
      <w:lang w:val="en-US"/>
    </w:rPr>
  </w:style>
  <w:style w:type="paragraph" w:customStyle="1" w:styleId="Section1Header1">
    <w:name w:val="Section 1 Header 1"/>
    <w:basedOn w:val="BodyText2"/>
    <w:link w:val="Section1Header1Char"/>
    <w:rsid w:val="00207469"/>
    <w:pPr>
      <w:widowControl/>
      <w:tabs>
        <w:tab w:val="clear" w:pos="676"/>
        <w:tab w:val="clear" w:pos="1440"/>
      </w:tabs>
      <w:spacing w:before="120" w:after="200"/>
      <w:jc w:val="center"/>
    </w:pPr>
    <w:rPr>
      <w:b/>
      <w:bCs/>
      <w:i w:val="0"/>
      <w:iCs/>
      <w:spacing w:val="0"/>
      <w:sz w:val="28"/>
      <w:szCs w:val="24"/>
      <w:lang w:val="en-US" w:eastAsia="en-US"/>
    </w:rPr>
  </w:style>
  <w:style w:type="character" w:customStyle="1" w:styleId="Section1Header1Char">
    <w:name w:val="Section 1 Header 1 Char"/>
    <w:link w:val="Section1Header1"/>
    <w:rsid w:val="00207469"/>
    <w:rPr>
      <w:rFonts w:ascii="Times New Roman" w:eastAsia="Times New Roman" w:hAnsi="Times New Roman" w:cs="Times New Roman"/>
      <w:b/>
      <w:bCs/>
      <w:iCs/>
      <w:sz w:val="28"/>
      <w:szCs w:val="24"/>
      <w:lang w:val="en-US"/>
    </w:rPr>
  </w:style>
  <w:style w:type="paragraph" w:customStyle="1" w:styleId="Section4heading">
    <w:name w:val="Section 4 heading"/>
    <w:basedOn w:val="Normal"/>
    <w:next w:val="Normal"/>
    <w:rsid w:val="00207469"/>
    <w:pPr>
      <w:tabs>
        <w:tab w:val="left" w:leader="dot" w:pos="8748"/>
      </w:tabs>
      <w:autoSpaceDE w:val="0"/>
      <w:autoSpaceDN w:val="0"/>
      <w:spacing w:after="240"/>
      <w:jc w:val="center"/>
    </w:pPr>
    <w:rPr>
      <w:b/>
      <w:sz w:val="36"/>
      <w:szCs w:val="24"/>
      <w:lang w:val="az-Latn-AZ" w:eastAsia="en-US"/>
    </w:rPr>
  </w:style>
  <w:style w:type="paragraph" w:customStyle="1" w:styleId="Style11">
    <w:name w:val="Style 11"/>
    <w:basedOn w:val="Normal"/>
    <w:rsid w:val="00207469"/>
    <w:pPr>
      <w:autoSpaceDE w:val="0"/>
      <w:autoSpaceDN w:val="0"/>
      <w:spacing w:line="384" w:lineRule="atLeast"/>
    </w:pPr>
    <w:rPr>
      <w:sz w:val="24"/>
      <w:szCs w:val="24"/>
      <w:lang w:val="az-Latn-AZ" w:eastAsia="en-US"/>
    </w:rPr>
  </w:style>
  <w:style w:type="paragraph" w:customStyle="1" w:styleId="Sec3header">
    <w:name w:val="Sec3 header"/>
    <w:basedOn w:val="Style11"/>
    <w:rsid w:val="00207469"/>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207469"/>
    <w:pPr>
      <w:autoSpaceDE w:val="0"/>
      <w:autoSpaceDN w:val="0"/>
      <w:adjustRightInd w:val="0"/>
    </w:pPr>
    <w:rPr>
      <w:sz w:val="24"/>
      <w:szCs w:val="24"/>
      <w:lang w:val="az-Latn-AZ" w:eastAsia="en-US"/>
    </w:rPr>
  </w:style>
  <w:style w:type="paragraph" w:customStyle="1" w:styleId="Style17">
    <w:name w:val="Style 17"/>
    <w:basedOn w:val="Normal"/>
    <w:rsid w:val="00207469"/>
    <w:pPr>
      <w:autoSpaceDE w:val="0"/>
      <w:autoSpaceDN w:val="0"/>
      <w:spacing w:line="264" w:lineRule="exact"/>
      <w:ind w:left="576" w:hanging="360"/>
    </w:pPr>
    <w:rPr>
      <w:sz w:val="24"/>
      <w:szCs w:val="24"/>
      <w:lang w:val="az-Latn-AZ" w:eastAsia="en-US"/>
    </w:rPr>
  </w:style>
  <w:style w:type="paragraph" w:customStyle="1" w:styleId="Style20">
    <w:name w:val="Style 20"/>
    <w:basedOn w:val="Normal"/>
    <w:rsid w:val="00207469"/>
    <w:pPr>
      <w:autoSpaceDE w:val="0"/>
      <w:autoSpaceDN w:val="0"/>
      <w:spacing w:before="144" w:after="360" w:line="264" w:lineRule="exact"/>
    </w:pPr>
    <w:rPr>
      <w:sz w:val="24"/>
      <w:szCs w:val="24"/>
      <w:lang w:val="az-Latn-AZ" w:eastAsia="en-US"/>
    </w:rPr>
  </w:style>
  <w:style w:type="paragraph" w:customStyle="1" w:styleId="Header1">
    <w:name w:val="Header1"/>
    <w:basedOn w:val="Normal"/>
    <w:rsid w:val="00207469"/>
    <w:pPr>
      <w:autoSpaceDE w:val="0"/>
      <w:autoSpaceDN w:val="0"/>
      <w:spacing w:before="240" w:after="480"/>
      <w:jc w:val="center"/>
    </w:pPr>
    <w:rPr>
      <w:b/>
      <w:bCs/>
      <w:spacing w:val="4"/>
      <w:sz w:val="44"/>
      <w:szCs w:val="46"/>
      <w:lang w:val="az-Latn-AZ" w:eastAsia="en-US"/>
    </w:rPr>
  </w:style>
  <w:style w:type="paragraph" w:customStyle="1" w:styleId="Head1">
    <w:name w:val="Head1"/>
    <w:basedOn w:val="Normal"/>
    <w:rsid w:val="00207469"/>
    <w:pPr>
      <w:widowControl/>
      <w:suppressAutoHyphens/>
      <w:spacing w:after="100"/>
      <w:jc w:val="center"/>
    </w:pPr>
    <w:rPr>
      <w:rFonts w:ascii="Times New Roman Bold" w:hAnsi="Times New Roman Bold"/>
      <w:b/>
      <w:sz w:val="24"/>
      <w:szCs w:val="24"/>
      <w:lang w:val="az-Latn-AZ" w:eastAsia="en-US"/>
    </w:rPr>
  </w:style>
  <w:style w:type="paragraph" w:customStyle="1" w:styleId="Style12">
    <w:name w:val="Style 12"/>
    <w:basedOn w:val="Normal"/>
    <w:rsid w:val="00207469"/>
    <w:pPr>
      <w:autoSpaceDE w:val="0"/>
      <w:autoSpaceDN w:val="0"/>
      <w:spacing w:line="264" w:lineRule="exact"/>
      <w:ind w:hanging="576"/>
      <w:jc w:val="both"/>
    </w:pPr>
    <w:rPr>
      <w:sz w:val="24"/>
      <w:szCs w:val="24"/>
      <w:lang w:val="az-Latn-AZ" w:eastAsia="en-US"/>
    </w:rPr>
  </w:style>
  <w:style w:type="paragraph" w:customStyle="1" w:styleId="TextBox">
    <w:name w:val="Text Box"/>
    <w:rsid w:val="00207469"/>
    <w:pPr>
      <w:keepNext/>
      <w:keepLines/>
      <w:tabs>
        <w:tab w:val="left" w:pos="-720"/>
      </w:tabs>
      <w:suppressAutoHyphens/>
      <w:spacing w:after="0" w:line="240" w:lineRule="auto"/>
      <w:jc w:val="both"/>
    </w:pPr>
    <w:rPr>
      <w:rFonts w:ascii="Times New Roman" w:eastAsia="Times New Roman" w:hAnsi="Times New Roman" w:cs="Times New Roman"/>
      <w:spacing w:val="-2"/>
      <w:szCs w:val="24"/>
      <w:lang w:val="en-US"/>
    </w:rPr>
  </w:style>
  <w:style w:type="paragraph" w:customStyle="1" w:styleId="SectionVIHeader0">
    <w:name w:val="Section VI. Header"/>
    <w:basedOn w:val="SectionVHeader"/>
    <w:rsid w:val="00207469"/>
    <w:pPr>
      <w:spacing w:before="120" w:after="240"/>
    </w:pPr>
    <w:rPr>
      <w:szCs w:val="24"/>
    </w:rPr>
  </w:style>
  <w:style w:type="table" w:customStyle="1" w:styleId="Tablaconcuadrcula1">
    <w:name w:val="Tabla con cuadrícula1"/>
    <w:basedOn w:val="TableNormal"/>
    <w:next w:val="TableGrid"/>
    <w:rsid w:val="002074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207469"/>
    <w:pPr>
      <w:widowControl/>
      <w:tabs>
        <w:tab w:val="num" w:pos="360"/>
      </w:tabs>
      <w:spacing w:before="120" w:after="120"/>
      <w:ind w:left="360" w:hanging="360"/>
    </w:pPr>
    <w:rPr>
      <w:b/>
      <w:sz w:val="24"/>
      <w:lang w:val="az-Latn-AZ" w:eastAsia="en-US"/>
    </w:rPr>
  </w:style>
  <w:style w:type="table" w:customStyle="1" w:styleId="Tablaconcuadrcula2">
    <w:name w:val="Tabla con cuadrícula2"/>
    <w:basedOn w:val="TableNormal"/>
    <w:next w:val="TableGrid"/>
    <w:rsid w:val="002074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207469"/>
    <w:pPr>
      <w:keepNext/>
      <w:widowControl/>
      <w:spacing w:before="2280"/>
      <w:jc w:val="center"/>
    </w:pPr>
    <w:rPr>
      <w:b/>
      <w:sz w:val="52"/>
      <w:szCs w:val="24"/>
      <w:lang w:val="az-Latn-AZ" w:eastAsia="en-US"/>
    </w:rPr>
  </w:style>
  <w:style w:type="paragraph" w:customStyle="1" w:styleId="SecNoHe">
    <w:name w:val="Sec No. &amp; He"/>
    <w:rsid w:val="00207469"/>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xmsonormal">
    <w:name w:val="x_msonormal"/>
    <w:basedOn w:val="Normal"/>
    <w:rsid w:val="00207469"/>
    <w:pPr>
      <w:widowControl/>
      <w:spacing w:before="100" w:beforeAutospacing="1" w:after="100" w:afterAutospacing="1"/>
    </w:pPr>
    <w:rPr>
      <w:sz w:val="24"/>
      <w:szCs w:val="24"/>
      <w:lang w:val="az-Latn-AZ" w:eastAsia="en-US"/>
    </w:rPr>
  </w:style>
  <w:style w:type="paragraph" w:customStyle="1" w:styleId="RightPar40">
    <w:name w:val="Right Par[4]"/>
    <w:rsid w:val="00207469"/>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lang w:val="en-US"/>
    </w:rPr>
  </w:style>
  <w:style w:type="paragraph" w:customStyle="1" w:styleId="S1-Header2">
    <w:name w:val="S1-Header2"/>
    <w:basedOn w:val="Normal"/>
    <w:rsid w:val="00207469"/>
    <w:pPr>
      <w:widowControl/>
      <w:tabs>
        <w:tab w:val="num" w:pos="432"/>
      </w:tabs>
      <w:spacing w:after="200"/>
      <w:ind w:left="432" w:hanging="432"/>
    </w:pPr>
    <w:rPr>
      <w:b/>
      <w:sz w:val="24"/>
      <w:szCs w:val="24"/>
      <w:lang w:val="az-Latn-AZ" w:eastAsia="en-US"/>
    </w:rPr>
  </w:style>
  <w:style w:type="character" w:customStyle="1" w:styleId="StyleHeader2-SubClausesItalicChar">
    <w:name w:val="Style Header 2 - SubClauses + Italic Char"/>
    <w:rsid w:val="00207469"/>
    <w:rPr>
      <w:rFonts w:cs="Arial"/>
      <w:i/>
      <w:iCs/>
      <w:sz w:val="24"/>
      <w:szCs w:val="24"/>
      <w:lang w:val="en-US" w:eastAsia="en-US" w:bidi="ar-SA"/>
    </w:rPr>
  </w:style>
  <w:style w:type="paragraph" w:customStyle="1" w:styleId="AHeadingofParts">
    <w:name w:val="AHeading of Parts"/>
    <w:basedOn w:val="Normal"/>
    <w:link w:val="AHeadingofPartsChar"/>
    <w:qFormat/>
    <w:rsid w:val="00207469"/>
    <w:pPr>
      <w:widowControl/>
      <w:jc w:val="center"/>
    </w:pPr>
    <w:rPr>
      <w:b/>
      <w:sz w:val="56"/>
      <w:szCs w:val="24"/>
      <w:lang w:val="az-Latn-AZ" w:eastAsia="en-US"/>
    </w:rPr>
  </w:style>
  <w:style w:type="character" w:customStyle="1" w:styleId="AHeadingofPartsChar">
    <w:name w:val="AHeading of Parts Char"/>
    <w:link w:val="AHeadingofParts"/>
    <w:rsid w:val="00207469"/>
    <w:rPr>
      <w:rFonts w:ascii="Times New Roman" w:eastAsia="Times New Roman" w:hAnsi="Times New Roman" w:cs="Times New Roman"/>
      <w:b/>
      <w:sz w:val="56"/>
      <w:szCs w:val="24"/>
      <w:lang w:val="az-Latn-AZ"/>
    </w:rPr>
  </w:style>
  <w:style w:type="paragraph" w:customStyle="1" w:styleId="AHeadingofSections">
    <w:name w:val="AHeading of Sections"/>
    <w:basedOn w:val="Normal"/>
    <w:link w:val="AHeadingofSectionsChar"/>
    <w:qFormat/>
    <w:rsid w:val="00207469"/>
    <w:pPr>
      <w:widowControl/>
      <w:jc w:val="center"/>
    </w:pPr>
    <w:rPr>
      <w:b/>
      <w:sz w:val="48"/>
      <w:szCs w:val="24"/>
      <w:lang w:val="az-Latn-AZ" w:eastAsia="en-US"/>
    </w:rPr>
  </w:style>
  <w:style w:type="character" w:customStyle="1" w:styleId="AHeadingofSectionsChar">
    <w:name w:val="AHeading of Sections Char"/>
    <w:link w:val="AHeadingofSections"/>
    <w:rsid w:val="00207469"/>
    <w:rPr>
      <w:rFonts w:ascii="Times New Roman" w:eastAsia="Times New Roman" w:hAnsi="Times New Roman" w:cs="Times New Roman"/>
      <w:b/>
      <w:sz w:val="48"/>
      <w:szCs w:val="24"/>
      <w:lang w:val="az-Latn-AZ"/>
    </w:rPr>
  </w:style>
  <w:style w:type="paragraph" w:customStyle="1" w:styleId="GCHeading1">
    <w:name w:val="GC Heading 1"/>
    <w:basedOn w:val="Normal"/>
    <w:next w:val="Normal"/>
    <w:autoRedefine/>
    <w:rsid w:val="00207469"/>
    <w:pPr>
      <w:keepNext/>
      <w:keepLines/>
      <w:widowControl/>
      <w:tabs>
        <w:tab w:val="left" w:pos="540"/>
      </w:tabs>
      <w:spacing w:before="120" w:after="120"/>
      <w:ind w:left="547" w:hanging="547"/>
      <w:jc w:val="both"/>
    </w:pPr>
    <w:rPr>
      <w:sz w:val="24"/>
      <w:lang w:val="az-Latn-AZ" w:eastAsia="en-US"/>
    </w:rPr>
  </w:style>
  <w:style w:type="paragraph" w:customStyle="1" w:styleId="GCHeading2">
    <w:name w:val="GC Heading 2"/>
    <w:basedOn w:val="Normal"/>
    <w:next w:val="Normal"/>
    <w:autoRedefine/>
    <w:rsid w:val="00207469"/>
    <w:pPr>
      <w:keepNext/>
      <w:keepLines/>
      <w:widowControl/>
      <w:numPr>
        <w:ilvl w:val="1"/>
        <w:numId w:val="24"/>
      </w:numPr>
      <w:spacing w:before="120" w:after="120"/>
      <w:jc w:val="both"/>
    </w:pPr>
    <w:rPr>
      <w:b/>
      <w:bCs/>
      <w:sz w:val="24"/>
      <w:lang w:val="az-Latn-AZ" w:eastAsia="en-US"/>
    </w:rPr>
  </w:style>
  <w:style w:type="paragraph" w:customStyle="1" w:styleId="GCHeading3">
    <w:name w:val="GC Heading 3"/>
    <w:basedOn w:val="Normal"/>
    <w:next w:val="Normal"/>
    <w:autoRedefine/>
    <w:rsid w:val="00207469"/>
    <w:pPr>
      <w:keepNext/>
      <w:keepLines/>
      <w:widowControl/>
      <w:numPr>
        <w:ilvl w:val="2"/>
        <w:numId w:val="24"/>
      </w:numPr>
      <w:spacing w:before="120" w:after="120"/>
      <w:jc w:val="both"/>
    </w:pPr>
    <w:rPr>
      <w:b/>
      <w:sz w:val="24"/>
      <w:lang w:val="en-GB" w:eastAsia="en-US"/>
    </w:rPr>
  </w:style>
  <w:style w:type="paragraph" w:styleId="ListNumber2">
    <w:name w:val="List Number 2"/>
    <w:basedOn w:val="Normal"/>
    <w:unhideWhenUsed/>
    <w:rsid w:val="00207469"/>
    <w:pPr>
      <w:widowControl/>
      <w:numPr>
        <w:numId w:val="22"/>
      </w:numPr>
      <w:contextualSpacing/>
      <w:jc w:val="both"/>
    </w:pPr>
    <w:rPr>
      <w:sz w:val="24"/>
      <w:szCs w:val="24"/>
      <w:lang w:val="az-Latn-AZ" w:eastAsia="en-US"/>
    </w:rPr>
  </w:style>
  <w:style w:type="paragraph" w:customStyle="1" w:styleId="StyleHeader1-ClausesAfter10pt">
    <w:name w:val="Style Header 1 - Clauses + After:  10 pt"/>
    <w:basedOn w:val="Header1-Clauses"/>
    <w:autoRedefine/>
    <w:rsid w:val="00207469"/>
    <w:pPr>
      <w:spacing w:before="240" w:after="120"/>
      <w:ind w:left="612" w:hanging="612"/>
      <w:jc w:val="both"/>
    </w:pPr>
    <w:rPr>
      <w:bCs/>
      <w:sz w:val="20"/>
      <w:szCs w:val="20"/>
      <w:lang w:val="en-US"/>
    </w:rPr>
  </w:style>
  <w:style w:type="paragraph" w:customStyle="1" w:styleId="NewHeading2">
    <w:name w:val="New Heading 2"/>
    <w:basedOn w:val="Part"/>
    <w:autoRedefine/>
    <w:qFormat/>
    <w:rsid w:val="00207469"/>
    <w:pPr>
      <w:spacing w:before="360" w:after="240"/>
    </w:pPr>
    <w:rPr>
      <w:color w:val="000000"/>
    </w:rPr>
  </w:style>
  <w:style w:type="paragraph" w:customStyle="1" w:styleId="Sub-Heading2">
    <w:name w:val="Sub-Heading2"/>
    <w:basedOn w:val="Heading8"/>
    <w:autoRedefine/>
    <w:qFormat/>
    <w:rsid w:val="00207469"/>
    <w:pPr>
      <w:widowControl/>
      <w:spacing w:before="360" w:after="240"/>
    </w:pPr>
    <w:rPr>
      <w:b/>
      <w:color w:val="000000"/>
      <w:sz w:val="48"/>
      <w:szCs w:val="48"/>
      <w:lang w:val="az-Latn-AZ" w:eastAsia="en-US"/>
    </w:rPr>
  </w:style>
  <w:style w:type="paragraph" w:customStyle="1" w:styleId="Section1-Clauses">
    <w:name w:val="Section 1-Clauses"/>
    <w:basedOn w:val="Normal"/>
    <w:qFormat/>
    <w:rsid w:val="00207469"/>
    <w:pPr>
      <w:widowControl/>
      <w:numPr>
        <w:numId w:val="25"/>
      </w:numPr>
      <w:spacing w:after="200"/>
      <w:ind w:left="360"/>
    </w:pPr>
    <w:rPr>
      <w:b/>
      <w:bCs/>
      <w:sz w:val="24"/>
      <w:lang w:val="az-Latn-AZ" w:eastAsia="en-US"/>
    </w:rPr>
  </w:style>
  <w:style w:type="paragraph" w:customStyle="1" w:styleId="SPDForm2">
    <w:name w:val="SPD  Form 2"/>
    <w:basedOn w:val="Normal"/>
    <w:qFormat/>
    <w:rsid w:val="00207469"/>
    <w:pPr>
      <w:widowControl/>
      <w:spacing w:before="120" w:after="240"/>
      <w:jc w:val="center"/>
    </w:pPr>
    <w:rPr>
      <w:b/>
      <w:sz w:val="36"/>
      <w:lang w:val="az-Latn-AZ" w:eastAsia="en-US"/>
    </w:rPr>
  </w:style>
  <w:style w:type="paragraph" w:customStyle="1" w:styleId="Style5">
    <w:name w:val="Style 5"/>
    <w:basedOn w:val="Normal"/>
    <w:rsid w:val="00207469"/>
    <w:pPr>
      <w:autoSpaceDE w:val="0"/>
      <w:autoSpaceDN w:val="0"/>
      <w:spacing w:line="480" w:lineRule="exact"/>
      <w:jc w:val="center"/>
    </w:pPr>
    <w:rPr>
      <w:sz w:val="24"/>
      <w:szCs w:val="24"/>
      <w:lang w:val="az-Latn-AZ" w:eastAsia="en-US"/>
    </w:rPr>
  </w:style>
  <w:style w:type="paragraph" w:customStyle="1" w:styleId="Bulletnumbered">
    <w:name w:val="Bullet numbered"/>
    <w:basedOn w:val="ListParagraph"/>
    <w:autoRedefine/>
    <w:qFormat/>
    <w:rsid w:val="00207469"/>
    <w:pPr>
      <w:widowControl/>
      <w:numPr>
        <w:numId w:val="27"/>
      </w:numPr>
      <w:spacing w:after="120" w:line="259" w:lineRule="auto"/>
      <w:ind w:left="360"/>
      <w:contextualSpacing w:val="0"/>
    </w:pPr>
    <w:rPr>
      <w:rFonts w:ascii="Calibri" w:eastAsia="Calibri" w:hAnsi="Calibri"/>
      <w:sz w:val="24"/>
      <w:szCs w:val="22"/>
      <w:lang w:val="az-Latn-AZ" w:eastAsia="en-US"/>
    </w:rPr>
  </w:style>
  <w:style w:type="paragraph" w:customStyle="1" w:styleId="Bulletroman">
    <w:name w:val="Bullet roman"/>
    <w:basedOn w:val="ListParagraph"/>
    <w:autoRedefine/>
    <w:qFormat/>
    <w:rsid w:val="00207469"/>
    <w:pPr>
      <w:widowControl/>
      <w:numPr>
        <w:numId w:val="28"/>
      </w:numPr>
      <w:spacing w:after="120" w:line="259" w:lineRule="auto"/>
      <w:contextualSpacing w:val="0"/>
    </w:pPr>
    <w:rPr>
      <w:rFonts w:ascii="Calibri" w:eastAsia="Calibri" w:hAnsi="Calibri"/>
      <w:sz w:val="24"/>
      <w:szCs w:val="22"/>
      <w:lang w:val="az-Latn-AZ" w:eastAsia="en-US"/>
    </w:rPr>
  </w:style>
  <w:style w:type="paragraph" w:customStyle="1" w:styleId="Bulletabc">
    <w:name w:val="Bullet abc"/>
    <w:basedOn w:val="ListParagraph"/>
    <w:autoRedefine/>
    <w:qFormat/>
    <w:rsid w:val="00207469"/>
    <w:pPr>
      <w:widowControl/>
      <w:numPr>
        <w:numId w:val="30"/>
      </w:numPr>
      <w:spacing w:after="120" w:line="259" w:lineRule="auto"/>
      <w:contextualSpacing w:val="0"/>
    </w:pPr>
    <w:rPr>
      <w:rFonts w:ascii="Calibri" w:eastAsia="Calibri" w:hAnsi="Calibri"/>
      <w:sz w:val="24"/>
      <w:szCs w:val="22"/>
      <w:lang w:val="az-Latn-AZ" w:eastAsia="en-US"/>
    </w:rPr>
  </w:style>
  <w:style w:type="paragraph" w:customStyle="1" w:styleId="Bulletdash4thlevel">
    <w:name w:val="Bullet dash 4th level"/>
    <w:basedOn w:val="ListParagraph"/>
    <w:qFormat/>
    <w:rsid w:val="00207469"/>
    <w:pPr>
      <w:widowControl/>
      <w:numPr>
        <w:numId w:val="29"/>
      </w:numPr>
      <w:tabs>
        <w:tab w:val="left" w:pos="720"/>
      </w:tabs>
      <w:spacing w:line="259" w:lineRule="auto"/>
      <w:ind w:left="1440"/>
    </w:pPr>
    <w:rPr>
      <w:rFonts w:ascii="Calibri" w:eastAsia="Calibri" w:hAnsi="Calibri"/>
      <w:sz w:val="24"/>
      <w:szCs w:val="22"/>
      <w:lang w:val="az-Latn-AZ" w:eastAsia="en-US"/>
    </w:rPr>
  </w:style>
  <w:style w:type="paragraph" w:customStyle="1" w:styleId="SectionXHeading">
    <w:name w:val="Section X Heading"/>
    <w:basedOn w:val="Normal"/>
    <w:rsid w:val="00207469"/>
    <w:pPr>
      <w:widowControl/>
      <w:spacing w:before="240" w:after="240"/>
      <w:jc w:val="center"/>
    </w:pPr>
    <w:rPr>
      <w:rFonts w:ascii="Times New Roman Bold" w:hAnsi="Times New Roman Bold"/>
      <w:b/>
      <w:sz w:val="36"/>
      <w:szCs w:val="24"/>
      <w:lang w:val="az-Latn-AZ" w:eastAsia="en-US"/>
    </w:rPr>
  </w:style>
  <w:style w:type="table" w:customStyle="1" w:styleId="TableGrid1">
    <w:name w:val="Table Grid1"/>
    <w:basedOn w:val="TableNormal"/>
    <w:next w:val="TableGrid"/>
    <w:uiPriority w:val="39"/>
    <w:rsid w:val="002074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207469"/>
    <w:pPr>
      <w:widowControl/>
      <w:spacing w:before="120" w:after="240"/>
      <w:jc w:val="center"/>
    </w:pPr>
    <w:rPr>
      <w:b/>
      <w:sz w:val="28"/>
      <w:lang w:val="az-Latn-AZ" w:eastAsia="en-US"/>
    </w:rPr>
  </w:style>
  <w:style w:type="paragraph" w:customStyle="1" w:styleId="ESSpara">
    <w:name w:val="ESS para"/>
    <w:basedOn w:val="Normal"/>
    <w:link w:val="ESSparaChar"/>
    <w:qFormat/>
    <w:rsid w:val="00207469"/>
    <w:pPr>
      <w:widowControl/>
      <w:numPr>
        <w:numId w:val="31"/>
      </w:numPr>
      <w:spacing w:after="240"/>
      <w:jc w:val="both"/>
    </w:pPr>
    <w:rPr>
      <w:rFonts w:ascii="Calibri" w:hAnsi="Calibri"/>
      <w:sz w:val="22"/>
      <w:szCs w:val="22"/>
      <w:lang w:val="az-Latn-AZ" w:eastAsia="ja-JP"/>
    </w:rPr>
  </w:style>
  <w:style w:type="character" w:customStyle="1" w:styleId="ESSparaChar">
    <w:name w:val="ESS para Char"/>
    <w:link w:val="ESSpara"/>
    <w:rsid w:val="00207469"/>
    <w:rPr>
      <w:rFonts w:ascii="Calibri" w:eastAsia="Times New Roman" w:hAnsi="Calibri" w:cs="Times New Roman"/>
      <w:lang w:val="az-Latn-AZ" w:eastAsia="ja-JP"/>
    </w:rPr>
  </w:style>
  <w:style w:type="paragraph" w:customStyle="1" w:styleId="SubEvaCriteria">
    <w:name w:val="Sub Eva Criteria"/>
    <w:basedOn w:val="Normal"/>
    <w:autoRedefine/>
    <w:qFormat/>
    <w:rsid w:val="00207469"/>
    <w:pPr>
      <w:widowControl/>
      <w:tabs>
        <w:tab w:val="left" w:pos="1710"/>
      </w:tabs>
      <w:spacing w:before="240" w:after="120"/>
      <w:ind w:left="720"/>
    </w:pPr>
    <w:rPr>
      <w:b/>
      <w:bCs/>
      <w:color w:val="000000"/>
      <w:sz w:val="24"/>
      <w:szCs w:val="24"/>
      <w:lang w:val="az-Latn-AZ" w:eastAsia="en-US"/>
    </w:rPr>
  </w:style>
  <w:style w:type="paragraph" w:customStyle="1" w:styleId="AAAtablebullet2">
    <w:name w:val="AAA table bullet 2"/>
    <w:basedOn w:val="StyleHeader1-ClausesLeft0Hanging03After0pt"/>
    <w:qFormat/>
    <w:rsid w:val="00207469"/>
    <w:pPr>
      <w:numPr>
        <w:ilvl w:val="1"/>
        <w:numId w:val="20"/>
      </w:numPr>
      <w:tabs>
        <w:tab w:val="clear" w:pos="504"/>
        <w:tab w:val="num" w:pos="360"/>
      </w:tabs>
      <w:spacing w:before="120" w:after="120"/>
      <w:ind w:left="1440" w:hanging="360"/>
      <w:jc w:val="both"/>
    </w:pPr>
    <w:rPr>
      <w:b w:val="0"/>
      <w:color w:val="000000"/>
      <w:lang w:val="en-US"/>
    </w:rPr>
  </w:style>
  <w:style w:type="paragraph" w:customStyle="1" w:styleId="HeadingITBToC1">
    <w:name w:val="Heading ITB ToC 1"/>
    <w:basedOn w:val="Section1Header1"/>
    <w:link w:val="HeadingITBToC1Char"/>
    <w:qFormat/>
    <w:rsid w:val="00207469"/>
    <w:pPr>
      <w:numPr>
        <w:numId w:val="26"/>
      </w:numPr>
      <w:spacing w:before="160" w:after="80"/>
    </w:pPr>
    <w:rPr>
      <w:color w:val="000000"/>
    </w:rPr>
  </w:style>
  <w:style w:type="character" w:customStyle="1" w:styleId="HeadingITBToC1Char">
    <w:name w:val="Heading ITB ToC 1 Char"/>
    <w:link w:val="HeadingITBToC1"/>
    <w:rsid w:val="00207469"/>
    <w:rPr>
      <w:rFonts w:ascii="Times New Roman" w:eastAsia="Times New Roman" w:hAnsi="Times New Roman" w:cs="Times New Roman"/>
      <w:b/>
      <w:bCs/>
      <w:iCs/>
      <w:color w:val="000000"/>
      <w:sz w:val="28"/>
      <w:szCs w:val="24"/>
      <w:lang w:val="en-US"/>
    </w:rPr>
  </w:style>
  <w:style w:type="paragraph" w:customStyle="1" w:styleId="HeadingTocITB2">
    <w:name w:val="Heading Toc ITB 2"/>
    <w:basedOn w:val="StyleHeader1-ClausesLeft0Hanging03After0pt"/>
    <w:link w:val="HeadingTocITB2Char"/>
    <w:qFormat/>
    <w:rsid w:val="00207469"/>
    <w:pPr>
      <w:numPr>
        <w:numId w:val="20"/>
      </w:numPr>
    </w:pPr>
    <w:rPr>
      <w:color w:val="000000"/>
    </w:rPr>
  </w:style>
  <w:style w:type="character" w:customStyle="1" w:styleId="HeadingTocITB2Char">
    <w:name w:val="Heading Toc ITB 2 Char"/>
    <w:link w:val="HeadingTocITB2"/>
    <w:rsid w:val="00207469"/>
    <w:rPr>
      <w:rFonts w:ascii="Times New Roman" w:eastAsia="Times New Roman" w:hAnsi="Times New Roman" w:cs="Times New Roman"/>
      <w:b/>
      <w:bCs/>
      <w:color w:val="000000"/>
      <w:sz w:val="24"/>
      <w:szCs w:val="24"/>
      <w:lang w:val="es-ES_tradnl"/>
    </w:rPr>
  </w:style>
  <w:style w:type="paragraph" w:customStyle="1" w:styleId="SPD3EmployersRequirement">
    <w:name w:val="SPD 3 Employers Requirement"/>
    <w:basedOn w:val="Normal"/>
    <w:link w:val="SPD3EmployersRequirementChar"/>
    <w:qFormat/>
    <w:rsid w:val="00207469"/>
    <w:pPr>
      <w:widowControl/>
      <w:jc w:val="center"/>
    </w:pPr>
    <w:rPr>
      <w:b/>
      <w:sz w:val="36"/>
      <w:lang w:val="az-Latn-AZ" w:eastAsia="en-US"/>
    </w:rPr>
  </w:style>
  <w:style w:type="character" w:customStyle="1" w:styleId="SPD3EmployersRequirementChar">
    <w:name w:val="SPD 3 Employers Requirement Char"/>
    <w:link w:val="SPD3EmployersRequirement"/>
    <w:rsid w:val="00207469"/>
    <w:rPr>
      <w:rFonts w:ascii="Times New Roman" w:eastAsia="Times New Roman" w:hAnsi="Times New Roman" w:cs="Times New Roman"/>
      <w:b/>
      <w:sz w:val="36"/>
      <w:szCs w:val="20"/>
      <w:lang w:val="az-Latn-AZ"/>
    </w:rPr>
  </w:style>
  <w:style w:type="character" w:customStyle="1" w:styleId="SEC3h1Char">
    <w:name w:val="SEC3 h1 Char"/>
    <w:link w:val="SEC3h1"/>
    <w:locked/>
    <w:rsid w:val="00207469"/>
    <w:rPr>
      <w:b/>
      <w:iCs/>
      <w:sz w:val="28"/>
      <w:szCs w:val="28"/>
    </w:rPr>
  </w:style>
  <w:style w:type="paragraph" w:customStyle="1" w:styleId="SEC3h1">
    <w:name w:val="SEC3 h1"/>
    <w:basedOn w:val="Normal"/>
    <w:link w:val="SEC3h1Char"/>
    <w:qFormat/>
    <w:rsid w:val="00207469"/>
    <w:pPr>
      <w:widowControl/>
    </w:pPr>
    <w:rPr>
      <w:rFonts w:asciiTheme="minorHAnsi" w:eastAsiaTheme="minorHAnsi" w:hAnsiTheme="minorHAnsi" w:cstheme="minorBidi"/>
      <w:b/>
      <w:iCs/>
      <w:sz w:val="28"/>
      <w:szCs w:val="28"/>
      <w:lang w:eastAsia="en-US"/>
    </w:rPr>
  </w:style>
  <w:style w:type="paragraph" w:customStyle="1" w:styleId="HeadingQT2">
    <w:name w:val="Heading QT2"/>
    <w:basedOn w:val="Normal"/>
    <w:link w:val="HeadingQT2Char"/>
    <w:autoRedefine/>
    <w:qFormat/>
    <w:rsid w:val="00207469"/>
    <w:pPr>
      <w:widowControl/>
      <w:spacing w:after="134"/>
      <w:ind w:left="720" w:right="-14" w:hanging="360"/>
    </w:pPr>
    <w:rPr>
      <w:b/>
      <w:sz w:val="28"/>
      <w:szCs w:val="28"/>
      <w:lang w:val="az-Latn-AZ" w:eastAsia="en-US"/>
    </w:rPr>
  </w:style>
  <w:style w:type="character" w:customStyle="1" w:styleId="HeadingQT2Char">
    <w:name w:val="Heading QT2 Char"/>
    <w:link w:val="HeadingQT2"/>
    <w:rsid w:val="00207469"/>
    <w:rPr>
      <w:rFonts w:ascii="Times New Roman" w:eastAsia="Times New Roman" w:hAnsi="Times New Roman" w:cs="Times New Roman"/>
      <w:b/>
      <w:sz w:val="28"/>
      <w:szCs w:val="28"/>
      <w:lang w:val="az-Latn-AZ"/>
    </w:rPr>
  </w:style>
  <w:style w:type="paragraph" w:customStyle="1" w:styleId="p2">
    <w:name w:val="p2"/>
    <w:basedOn w:val="Normal"/>
    <w:rsid w:val="00207469"/>
    <w:pPr>
      <w:widowControl/>
    </w:pPr>
    <w:rPr>
      <w:rFonts w:ascii="Calibri" w:eastAsia="Calibri" w:hAnsi="Calibri"/>
      <w:sz w:val="15"/>
      <w:szCs w:val="15"/>
      <w:lang w:val="az-Latn-AZ" w:eastAsia="en-US"/>
    </w:rPr>
  </w:style>
  <w:style w:type="paragraph" w:customStyle="1" w:styleId="Sec1-ClausesAfter10pt1">
    <w:name w:val="Sec1-Clauses + After:  10 pt1"/>
    <w:basedOn w:val="Normal"/>
    <w:rsid w:val="00207469"/>
    <w:pPr>
      <w:widowControl/>
      <w:numPr>
        <w:numId w:val="32"/>
      </w:numPr>
      <w:spacing w:after="200"/>
    </w:pPr>
    <w:rPr>
      <w:b/>
      <w:bCs/>
      <w:sz w:val="24"/>
      <w:lang w:val="az-Latn-AZ" w:eastAsia="en-US"/>
    </w:rPr>
  </w:style>
  <w:style w:type="table" w:customStyle="1" w:styleId="TableGrid2">
    <w:name w:val="Table Grid2"/>
    <w:basedOn w:val="TableNormal"/>
    <w:next w:val="TableGrid"/>
    <w:uiPriority w:val="39"/>
    <w:rsid w:val="00207469"/>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1">
    <w:name w:val="Body Text Indent Char1"/>
    <w:semiHidden/>
    <w:rsid w:val="00207469"/>
    <w:rPr>
      <w:sz w:val="22"/>
      <w:szCs w:val="22"/>
      <w:lang w:eastAsia="en-US"/>
    </w:rPr>
  </w:style>
  <w:style w:type="character" w:customStyle="1" w:styleId="BodyTextIndent2Char1">
    <w:name w:val="Body Text Indent 2 Char1"/>
    <w:semiHidden/>
    <w:rsid w:val="00207469"/>
    <w:rPr>
      <w:sz w:val="22"/>
      <w:szCs w:val="22"/>
      <w:lang w:eastAsia="en-US"/>
    </w:rPr>
  </w:style>
  <w:style w:type="character" w:customStyle="1" w:styleId="BodyTextIndent3Char1">
    <w:name w:val="Body Text Indent 3 Char1"/>
    <w:semiHidden/>
    <w:rsid w:val="00207469"/>
    <w:rPr>
      <w:sz w:val="16"/>
      <w:szCs w:val="16"/>
      <w:lang w:eastAsia="en-US"/>
    </w:rPr>
  </w:style>
  <w:style w:type="paragraph" w:customStyle="1" w:styleId="RFQHeading01">
    <w:name w:val="RFQ Heading 01"/>
    <w:basedOn w:val="Normal"/>
    <w:link w:val="RFQHeading01Char"/>
    <w:qFormat/>
    <w:rsid w:val="00207469"/>
    <w:pPr>
      <w:widowControl/>
      <w:suppressAutoHyphens/>
      <w:spacing w:after="120"/>
      <w:jc w:val="center"/>
    </w:pPr>
    <w:rPr>
      <w:rFonts w:ascii="Times New Roman Bold" w:hAnsi="Times New Roman Bold"/>
      <w:kern w:val="28"/>
      <w:sz w:val="40"/>
      <w:szCs w:val="40"/>
      <w:lang w:val="en-GB" w:eastAsia="en-US"/>
    </w:rPr>
  </w:style>
  <w:style w:type="character" w:customStyle="1" w:styleId="RFQHeading01Char">
    <w:name w:val="RFQ Heading 01 Char"/>
    <w:basedOn w:val="DefaultParagraphFont"/>
    <w:link w:val="RFQHeading01"/>
    <w:rsid w:val="00207469"/>
    <w:rPr>
      <w:rFonts w:ascii="Times New Roman Bold" w:eastAsia="Times New Roman" w:hAnsi="Times New Roman Bold" w:cs="Times New Roman"/>
      <w:kern w:val="28"/>
      <w:sz w:val="40"/>
      <w:szCs w:val="40"/>
      <w:lang w:val="en-GB"/>
    </w:rPr>
  </w:style>
  <w:style w:type="character" w:styleId="SubtleEmphasis">
    <w:name w:val="Subtle Emphasis"/>
    <w:basedOn w:val="DefaultParagraphFont"/>
    <w:uiPriority w:val="19"/>
    <w:qFormat/>
    <w:rsid w:val="00207469"/>
    <w:rPr>
      <w:i/>
      <w:iCs/>
      <w:color w:val="632423" w:themeColor="accent2" w:themeShade="80"/>
    </w:rPr>
  </w:style>
  <w:style w:type="table" w:customStyle="1" w:styleId="26">
    <w:name w:val="Сетка таблицы2"/>
    <w:basedOn w:val="TableNormal"/>
    <w:next w:val="TableGrid"/>
    <w:uiPriority w:val="39"/>
    <w:qFormat/>
    <w:rsid w:val="00207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TableNormal"/>
    <w:next w:val="TableGrid"/>
    <w:uiPriority w:val="39"/>
    <w:qFormat/>
    <w:rsid w:val="00207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4923">
      <w:bodyDiv w:val="1"/>
      <w:marLeft w:val="0"/>
      <w:marRight w:val="0"/>
      <w:marTop w:val="0"/>
      <w:marBottom w:val="0"/>
      <w:divBdr>
        <w:top w:val="none" w:sz="0" w:space="0" w:color="auto"/>
        <w:left w:val="none" w:sz="0" w:space="0" w:color="auto"/>
        <w:bottom w:val="none" w:sz="0" w:space="0" w:color="auto"/>
        <w:right w:val="none" w:sz="0" w:space="0" w:color="auto"/>
      </w:divBdr>
    </w:div>
    <w:div w:id="76366619">
      <w:bodyDiv w:val="1"/>
      <w:marLeft w:val="0"/>
      <w:marRight w:val="0"/>
      <w:marTop w:val="0"/>
      <w:marBottom w:val="0"/>
      <w:divBdr>
        <w:top w:val="none" w:sz="0" w:space="0" w:color="auto"/>
        <w:left w:val="none" w:sz="0" w:space="0" w:color="auto"/>
        <w:bottom w:val="none" w:sz="0" w:space="0" w:color="auto"/>
        <w:right w:val="none" w:sz="0" w:space="0" w:color="auto"/>
      </w:divBdr>
    </w:div>
    <w:div w:id="109399927">
      <w:bodyDiv w:val="1"/>
      <w:marLeft w:val="0"/>
      <w:marRight w:val="0"/>
      <w:marTop w:val="0"/>
      <w:marBottom w:val="0"/>
      <w:divBdr>
        <w:top w:val="none" w:sz="0" w:space="0" w:color="auto"/>
        <w:left w:val="none" w:sz="0" w:space="0" w:color="auto"/>
        <w:bottom w:val="none" w:sz="0" w:space="0" w:color="auto"/>
        <w:right w:val="none" w:sz="0" w:space="0" w:color="auto"/>
      </w:divBdr>
    </w:div>
    <w:div w:id="118763663">
      <w:bodyDiv w:val="1"/>
      <w:marLeft w:val="0"/>
      <w:marRight w:val="0"/>
      <w:marTop w:val="0"/>
      <w:marBottom w:val="0"/>
      <w:divBdr>
        <w:top w:val="none" w:sz="0" w:space="0" w:color="auto"/>
        <w:left w:val="none" w:sz="0" w:space="0" w:color="auto"/>
        <w:bottom w:val="none" w:sz="0" w:space="0" w:color="auto"/>
        <w:right w:val="none" w:sz="0" w:space="0" w:color="auto"/>
      </w:divBdr>
    </w:div>
    <w:div w:id="282076735">
      <w:bodyDiv w:val="1"/>
      <w:marLeft w:val="0"/>
      <w:marRight w:val="0"/>
      <w:marTop w:val="0"/>
      <w:marBottom w:val="0"/>
      <w:divBdr>
        <w:top w:val="none" w:sz="0" w:space="0" w:color="auto"/>
        <w:left w:val="none" w:sz="0" w:space="0" w:color="auto"/>
        <w:bottom w:val="none" w:sz="0" w:space="0" w:color="auto"/>
        <w:right w:val="none" w:sz="0" w:space="0" w:color="auto"/>
      </w:divBdr>
    </w:div>
    <w:div w:id="377364165">
      <w:bodyDiv w:val="1"/>
      <w:marLeft w:val="0"/>
      <w:marRight w:val="0"/>
      <w:marTop w:val="0"/>
      <w:marBottom w:val="0"/>
      <w:divBdr>
        <w:top w:val="none" w:sz="0" w:space="0" w:color="auto"/>
        <w:left w:val="none" w:sz="0" w:space="0" w:color="auto"/>
        <w:bottom w:val="none" w:sz="0" w:space="0" w:color="auto"/>
        <w:right w:val="none" w:sz="0" w:space="0" w:color="auto"/>
      </w:divBdr>
    </w:div>
    <w:div w:id="434054646">
      <w:bodyDiv w:val="1"/>
      <w:marLeft w:val="0"/>
      <w:marRight w:val="0"/>
      <w:marTop w:val="0"/>
      <w:marBottom w:val="0"/>
      <w:divBdr>
        <w:top w:val="none" w:sz="0" w:space="0" w:color="auto"/>
        <w:left w:val="none" w:sz="0" w:space="0" w:color="auto"/>
        <w:bottom w:val="none" w:sz="0" w:space="0" w:color="auto"/>
        <w:right w:val="none" w:sz="0" w:space="0" w:color="auto"/>
      </w:divBdr>
    </w:div>
    <w:div w:id="450320293">
      <w:bodyDiv w:val="1"/>
      <w:marLeft w:val="0"/>
      <w:marRight w:val="0"/>
      <w:marTop w:val="0"/>
      <w:marBottom w:val="0"/>
      <w:divBdr>
        <w:top w:val="none" w:sz="0" w:space="0" w:color="auto"/>
        <w:left w:val="none" w:sz="0" w:space="0" w:color="auto"/>
        <w:bottom w:val="none" w:sz="0" w:space="0" w:color="auto"/>
        <w:right w:val="none" w:sz="0" w:space="0" w:color="auto"/>
      </w:divBdr>
    </w:div>
    <w:div w:id="462357180">
      <w:bodyDiv w:val="1"/>
      <w:marLeft w:val="0"/>
      <w:marRight w:val="0"/>
      <w:marTop w:val="0"/>
      <w:marBottom w:val="0"/>
      <w:divBdr>
        <w:top w:val="none" w:sz="0" w:space="0" w:color="auto"/>
        <w:left w:val="none" w:sz="0" w:space="0" w:color="auto"/>
        <w:bottom w:val="none" w:sz="0" w:space="0" w:color="auto"/>
        <w:right w:val="none" w:sz="0" w:space="0" w:color="auto"/>
      </w:divBdr>
    </w:div>
    <w:div w:id="464202977">
      <w:bodyDiv w:val="1"/>
      <w:marLeft w:val="0"/>
      <w:marRight w:val="0"/>
      <w:marTop w:val="0"/>
      <w:marBottom w:val="0"/>
      <w:divBdr>
        <w:top w:val="none" w:sz="0" w:space="0" w:color="auto"/>
        <w:left w:val="none" w:sz="0" w:space="0" w:color="auto"/>
        <w:bottom w:val="none" w:sz="0" w:space="0" w:color="auto"/>
        <w:right w:val="none" w:sz="0" w:space="0" w:color="auto"/>
      </w:divBdr>
    </w:div>
    <w:div w:id="476190533">
      <w:bodyDiv w:val="1"/>
      <w:marLeft w:val="0"/>
      <w:marRight w:val="0"/>
      <w:marTop w:val="0"/>
      <w:marBottom w:val="0"/>
      <w:divBdr>
        <w:top w:val="none" w:sz="0" w:space="0" w:color="auto"/>
        <w:left w:val="none" w:sz="0" w:space="0" w:color="auto"/>
        <w:bottom w:val="none" w:sz="0" w:space="0" w:color="auto"/>
        <w:right w:val="none" w:sz="0" w:space="0" w:color="auto"/>
      </w:divBdr>
    </w:div>
    <w:div w:id="583495995">
      <w:bodyDiv w:val="1"/>
      <w:marLeft w:val="0"/>
      <w:marRight w:val="0"/>
      <w:marTop w:val="0"/>
      <w:marBottom w:val="0"/>
      <w:divBdr>
        <w:top w:val="none" w:sz="0" w:space="0" w:color="auto"/>
        <w:left w:val="none" w:sz="0" w:space="0" w:color="auto"/>
        <w:bottom w:val="none" w:sz="0" w:space="0" w:color="auto"/>
        <w:right w:val="none" w:sz="0" w:space="0" w:color="auto"/>
      </w:divBdr>
    </w:div>
    <w:div w:id="614674846">
      <w:bodyDiv w:val="1"/>
      <w:marLeft w:val="0"/>
      <w:marRight w:val="0"/>
      <w:marTop w:val="0"/>
      <w:marBottom w:val="0"/>
      <w:divBdr>
        <w:top w:val="none" w:sz="0" w:space="0" w:color="auto"/>
        <w:left w:val="none" w:sz="0" w:space="0" w:color="auto"/>
        <w:bottom w:val="none" w:sz="0" w:space="0" w:color="auto"/>
        <w:right w:val="none" w:sz="0" w:space="0" w:color="auto"/>
      </w:divBdr>
    </w:div>
    <w:div w:id="630131024">
      <w:bodyDiv w:val="1"/>
      <w:marLeft w:val="0"/>
      <w:marRight w:val="0"/>
      <w:marTop w:val="0"/>
      <w:marBottom w:val="0"/>
      <w:divBdr>
        <w:top w:val="none" w:sz="0" w:space="0" w:color="auto"/>
        <w:left w:val="none" w:sz="0" w:space="0" w:color="auto"/>
        <w:bottom w:val="none" w:sz="0" w:space="0" w:color="auto"/>
        <w:right w:val="none" w:sz="0" w:space="0" w:color="auto"/>
      </w:divBdr>
    </w:div>
    <w:div w:id="633605887">
      <w:bodyDiv w:val="1"/>
      <w:marLeft w:val="0"/>
      <w:marRight w:val="0"/>
      <w:marTop w:val="0"/>
      <w:marBottom w:val="0"/>
      <w:divBdr>
        <w:top w:val="none" w:sz="0" w:space="0" w:color="auto"/>
        <w:left w:val="none" w:sz="0" w:space="0" w:color="auto"/>
        <w:bottom w:val="none" w:sz="0" w:space="0" w:color="auto"/>
        <w:right w:val="none" w:sz="0" w:space="0" w:color="auto"/>
      </w:divBdr>
    </w:div>
    <w:div w:id="635452639">
      <w:bodyDiv w:val="1"/>
      <w:marLeft w:val="0"/>
      <w:marRight w:val="0"/>
      <w:marTop w:val="0"/>
      <w:marBottom w:val="0"/>
      <w:divBdr>
        <w:top w:val="none" w:sz="0" w:space="0" w:color="auto"/>
        <w:left w:val="none" w:sz="0" w:space="0" w:color="auto"/>
        <w:bottom w:val="none" w:sz="0" w:space="0" w:color="auto"/>
        <w:right w:val="none" w:sz="0" w:space="0" w:color="auto"/>
      </w:divBdr>
    </w:div>
    <w:div w:id="720130907">
      <w:bodyDiv w:val="1"/>
      <w:marLeft w:val="0"/>
      <w:marRight w:val="0"/>
      <w:marTop w:val="0"/>
      <w:marBottom w:val="0"/>
      <w:divBdr>
        <w:top w:val="none" w:sz="0" w:space="0" w:color="auto"/>
        <w:left w:val="none" w:sz="0" w:space="0" w:color="auto"/>
        <w:bottom w:val="none" w:sz="0" w:space="0" w:color="auto"/>
        <w:right w:val="none" w:sz="0" w:space="0" w:color="auto"/>
      </w:divBdr>
    </w:div>
    <w:div w:id="823670044">
      <w:bodyDiv w:val="1"/>
      <w:marLeft w:val="0"/>
      <w:marRight w:val="0"/>
      <w:marTop w:val="0"/>
      <w:marBottom w:val="0"/>
      <w:divBdr>
        <w:top w:val="none" w:sz="0" w:space="0" w:color="auto"/>
        <w:left w:val="none" w:sz="0" w:space="0" w:color="auto"/>
        <w:bottom w:val="none" w:sz="0" w:space="0" w:color="auto"/>
        <w:right w:val="none" w:sz="0" w:space="0" w:color="auto"/>
      </w:divBdr>
    </w:div>
    <w:div w:id="848913778">
      <w:bodyDiv w:val="1"/>
      <w:marLeft w:val="0"/>
      <w:marRight w:val="0"/>
      <w:marTop w:val="0"/>
      <w:marBottom w:val="0"/>
      <w:divBdr>
        <w:top w:val="none" w:sz="0" w:space="0" w:color="auto"/>
        <w:left w:val="none" w:sz="0" w:space="0" w:color="auto"/>
        <w:bottom w:val="none" w:sz="0" w:space="0" w:color="auto"/>
        <w:right w:val="none" w:sz="0" w:space="0" w:color="auto"/>
      </w:divBdr>
    </w:div>
    <w:div w:id="955596186">
      <w:bodyDiv w:val="1"/>
      <w:marLeft w:val="0"/>
      <w:marRight w:val="0"/>
      <w:marTop w:val="0"/>
      <w:marBottom w:val="0"/>
      <w:divBdr>
        <w:top w:val="none" w:sz="0" w:space="0" w:color="auto"/>
        <w:left w:val="none" w:sz="0" w:space="0" w:color="auto"/>
        <w:bottom w:val="none" w:sz="0" w:space="0" w:color="auto"/>
        <w:right w:val="none" w:sz="0" w:space="0" w:color="auto"/>
      </w:divBdr>
    </w:div>
    <w:div w:id="979068323">
      <w:bodyDiv w:val="1"/>
      <w:marLeft w:val="0"/>
      <w:marRight w:val="0"/>
      <w:marTop w:val="0"/>
      <w:marBottom w:val="0"/>
      <w:divBdr>
        <w:top w:val="none" w:sz="0" w:space="0" w:color="auto"/>
        <w:left w:val="none" w:sz="0" w:space="0" w:color="auto"/>
        <w:bottom w:val="none" w:sz="0" w:space="0" w:color="auto"/>
        <w:right w:val="none" w:sz="0" w:space="0" w:color="auto"/>
      </w:divBdr>
    </w:div>
    <w:div w:id="995186598">
      <w:bodyDiv w:val="1"/>
      <w:marLeft w:val="0"/>
      <w:marRight w:val="0"/>
      <w:marTop w:val="0"/>
      <w:marBottom w:val="0"/>
      <w:divBdr>
        <w:top w:val="none" w:sz="0" w:space="0" w:color="auto"/>
        <w:left w:val="none" w:sz="0" w:space="0" w:color="auto"/>
        <w:bottom w:val="none" w:sz="0" w:space="0" w:color="auto"/>
        <w:right w:val="none" w:sz="0" w:space="0" w:color="auto"/>
      </w:divBdr>
    </w:div>
    <w:div w:id="999968357">
      <w:bodyDiv w:val="1"/>
      <w:marLeft w:val="0"/>
      <w:marRight w:val="0"/>
      <w:marTop w:val="0"/>
      <w:marBottom w:val="0"/>
      <w:divBdr>
        <w:top w:val="none" w:sz="0" w:space="0" w:color="auto"/>
        <w:left w:val="none" w:sz="0" w:space="0" w:color="auto"/>
        <w:bottom w:val="none" w:sz="0" w:space="0" w:color="auto"/>
        <w:right w:val="none" w:sz="0" w:space="0" w:color="auto"/>
      </w:divBdr>
    </w:div>
    <w:div w:id="1019429026">
      <w:bodyDiv w:val="1"/>
      <w:marLeft w:val="0"/>
      <w:marRight w:val="0"/>
      <w:marTop w:val="0"/>
      <w:marBottom w:val="0"/>
      <w:divBdr>
        <w:top w:val="none" w:sz="0" w:space="0" w:color="auto"/>
        <w:left w:val="none" w:sz="0" w:space="0" w:color="auto"/>
        <w:bottom w:val="none" w:sz="0" w:space="0" w:color="auto"/>
        <w:right w:val="none" w:sz="0" w:space="0" w:color="auto"/>
      </w:divBdr>
    </w:div>
    <w:div w:id="1029840208">
      <w:bodyDiv w:val="1"/>
      <w:marLeft w:val="0"/>
      <w:marRight w:val="0"/>
      <w:marTop w:val="0"/>
      <w:marBottom w:val="0"/>
      <w:divBdr>
        <w:top w:val="none" w:sz="0" w:space="0" w:color="auto"/>
        <w:left w:val="none" w:sz="0" w:space="0" w:color="auto"/>
        <w:bottom w:val="none" w:sz="0" w:space="0" w:color="auto"/>
        <w:right w:val="none" w:sz="0" w:space="0" w:color="auto"/>
      </w:divBdr>
    </w:div>
    <w:div w:id="1112439840">
      <w:bodyDiv w:val="1"/>
      <w:marLeft w:val="0"/>
      <w:marRight w:val="0"/>
      <w:marTop w:val="0"/>
      <w:marBottom w:val="0"/>
      <w:divBdr>
        <w:top w:val="none" w:sz="0" w:space="0" w:color="auto"/>
        <w:left w:val="none" w:sz="0" w:space="0" w:color="auto"/>
        <w:bottom w:val="none" w:sz="0" w:space="0" w:color="auto"/>
        <w:right w:val="none" w:sz="0" w:space="0" w:color="auto"/>
      </w:divBdr>
    </w:div>
    <w:div w:id="1146430805">
      <w:bodyDiv w:val="1"/>
      <w:marLeft w:val="0"/>
      <w:marRight w:val="0"/>
      <w:marTop w:val="0"/>
      <w:marBottom w:val="0"/>
      <w:divBdr>
        <w:top w:val="none" w:sz="0" w:space="0" w:color="auto"/>
        <w:left w:val="none" w:sz="0" w:space="0" w:color="auto"/>
        <w:bottom w:val="none" w:sz="0" w:space="0" w:color="auto"/>
        <w:right w:val="none" w:sz="0" w:space="0" w:color="auto"/>
      </w:divBdr>
    </w:div>
    <w:div w:id="1179930995">
      <w:bodyDiv w:val="1"/>
      <w:marLeft w:val="0"/>
      <w:marRight w:val="0"/>
      <w:marTop w:val="0"/>
      <w:marBottom w:val="0"/>
      <w:divBdr>
        <w:top w:val="none" w:sz="0" w:space="0" w:color="auto"/>
        <w:left w:val="none" w:sz="0" w:space="0" w:color="auto"/>
        <w:bottom w:val="none" w:sz="0" w:space="0" w:color="auto"/>
        <w:right w:val="none" w:sz="0" w:space="0" w:color="auto"/>
      </w:divBdr>
    </w:div>
    <w:div w:id="1183974317">
      <w:bodyDiv w:val="1"/>
      <w:marLeft w:val="0"/>
      <w:marRight w:val="0"/>
      <w:marTop w:val="0"/>
      <w:marBottom w:val="0"/>
      <w:divBdr>
        <w:top w:val="none" w:sz="0" w:space="0" w:color="auto"/>
        <w:left w:val="none" w:sz="0" w:space="0" w:color="auto"/>
        <w:bottom w:val="none" w:sz="0" w:space="0" w:color="auto"/>
        <w:right w:val="none" w:sz="0" w:space="0" w:color="auto"/>
      </w:divBdr>
    </w:div>
    <w:div w:id="1238631656">
      <w:bodyDiv w:val="1"/>
      <w:marLeft w:val="0"/>
      <w:marRight w:val="0"/>
      <w:marTop w:val="0"/>
      <w:marBottom w:val="0"/>
      <w:divBdr>
        <w:top w:val="none" w:sz="0" w:space="0" w:color="auto"/>
        <w:left w:val="none" w:sz="0" w:space="0" w:color="auto"/>
        <w:bottom w:val="none" w:sz="0" w:space="0" w:color="auto"/>
        <w:right w:val="none" w:sz="0" w:space="0" w:color="auto"/>
      </w:divBdr>
    </w:div>
    <w:div w:id="1281650244">
      <w:bodyDiv w:val="1"/>
      <w:marLeft w:val="0"/>
      <w:marRight w:val="0"/>
      <w:marTop w:val="0"/>
      <w:marBottom w:val="0"/>
      <w:divBdr>
        <w:top w:val="none" w:sz="0" w:space="0" w:color="auto"/>
        <w:left w:val="none" w:sz="0" w:space="0" w:color="auto"/>
        <w:bottom w:val="none" w:sz="0" w:space="0" w:color="auto"/>
        <w:right w:val="none" w:sz="0" w:space="0" w:color="auto"/>
      </w:divBdr>
    </w:div>
    <w:div w:id="1298146345">
      <w:bodyDiv w:val="1"/>
      <w:marLeft w:val="0"/>
      <w:marRight w:val="0"/>
      <w:marTop w:val="0"/>
      <w:marBottom w:val="0"/>
      <w:divBdr>
        <w:top w:val="none" w:sz="0" w:space="0" w:color="auto"/>
        <w:left w:val="none" w:sz="0" w:space="0" w:color="auto"/>
        <w:bottom w:val="none" w:sz="0" w:space="0" w:color="auto"/>
        <w:right w:val="none" w:sz="0" w:space="0" w:color="auto"/>
      </w:divBdr>
    </w:div>
    <w:div w:id="1305281035">
      <w:bodyDiv w:val="1"/>
      <w:marLeft w:val="0"/>
      <w:marRight w:val="0"/>
      <w:marTop w:val="0"/>
      <w:marBottom w:val="0"/>
      <w:divBdr>
        <w:top w:val="none" w:sz="0" w:space="0" w:color="auto"/>
        <w:left w:val="none" w:sz="0" w:space="0" w:color="auto"/>
        <w:bottom w:val="none" w:sz="0" w:space="0" w:color="auto"/>
        <w:right w:val="none" w:sz="0" w:space="0" w:color="auto"/>
      </w:divBdr>
    </w:div>
    <w:div w:id="1347898766">
      <w:bodyDiv w:val="1"/>
      <w:marLeft w:val="0"/>
      <w:marRight w:val="0"/>
      <w:marTop w:val="0"/>
      <w:marBottom w:val="0"/>
      <w:divBdr>
        <w:top w:val="none" w:sz="0" w:space="0" w:color="auto"/>
        <w:left w:val="none" w:sz="0" w:space="0" w:color="auto"/>
        <w:bottom w:val="none" w:sz="0" w:space="0" w:color="auto"/>
        <w:right w:val="none" w:sz="0" w:space="0" w:color="auto"/>
      </w:divBdr>
    </w:div>
    <w:div w:id="1361859845">
      <w:bodyDiv w:val="1"/>
      <w:marLeft w:val="0"/>
      <w:marRight w:val="0"/>
      <w:marTop w:val="0"/>
      <w:marBottom w:val="0"/>
      <w:divBdr>
        <w:top w:val="none" w:sz="0" w:space="0" w:color="auto"/>
        <w:left w:val="none" w:sz="0" w:space="0" w:color="auto"/>
        <w:bottom w:val="none" w:sz="0" w:space="0" w:color="auto"/>
        <w:right w:val="none" w:sz="0" w:space="0" w:color="auto"/>
      </w:divBdr>
    </w:div>
    <w:div w:id="1371033397">
      <w:bodyDiv w:val="1"/>
      <w:marLeft w:val="0"/>
      <w:marRight w:val="0"/>
      <w:marTop w:val="0"/>
      <w:marBottom w:val="0"/>
      <w:divBdr>
        <w:top w:val="none" w:sz="0" w:space="0" w:color="auto"/>
        <w:left w:val="none" w:sz="0" w:space="0" w:color="auto"/>
        <w:bottom w:val="none" w:sz="0" w:space="0" w:color="auto"/>
        <w:right w:val="none" w:sz="0" w:space="0" w:color="auto"/>
      </w:divBdr>
    </w:div>
    <w:div w:id="1389187618">
      <w:bodyDiv w:val="1"/>
      <w:marLeft w:val="0"/>
      <w:marRight w:val="0"/>
      <w:marTop w:val="0"/>
      <w:marBottom w:val="0"/>
      <w:divBdr>
        <w:top w:val="none" w:sz="0" w:space="0" w:color="auto"/>
        <w:left w:val="none" w:sz="0" w:space="0" w:color="auto"/>
        <w:bottom w:val="none" w:sz="0" w:space="0" w:color="auto"/>
        <w:right w:val="none" w:sz="0" w:space="0" w:color="auto"/>
      </w:divBdr>
    </w:div>
    <w:div w:id="1477910480">
      <w:bodyDiv w:val="1"/>
      <w:marLeft w:val="0"/>
      <w:marRight w:val="0"/>
      <w:marTop w:val="0"/>
      <w:marBottom w:val="0"/>
      <w:divBdr>
        <w:top w:val="none" w:sz="0" w:space="0" w:color="auto"/>
        <w:left w:val="none" w:sz="0" w:space="0" w:color="auto"/>
        <w:bottom w:val="none" w:sz="0" w:space="0" w:color="auto"/>
        <w:right w:val="none" w:sz="0" w:space="0" w:color="auto"/>
      </w:divBdr>
    </w:div>
    <w:div w:id="1593510864">
      <w:bodyDiv w:val="1"/>
      <w:marLeft w:val="0"/>
      <w:marRight w:val="0"/>
      <w:marTop w:val="0"/>
      <w:marBottom w:val="0"/>
      <w:divBdr>
        <w:top w:val="none" w:sz="0" w:space="0" w:color="auto"/>
        <w:left w:val="none" w:sz="0" w:space="0" w:color="auto"/>
        <w:bottom w:val="none" w:sz="0" w:space="0" w:color="auto"/>
        <w:right w:val="none" w:sz="0" w:space="0" w:color="auto"/>
      </w:divBdr>
    </w:div>
    <w:div w:id="1653562924">
      <w:bodyDiv w:val="1"/>
      <w:marLeft w:val="0"/>
      <w:marRight w:val="0"/>
      <w:marTop w:val="0"/>
      <w:marBottom w:val="0"/>
      <w:divBdr>
        <w:top w:val="none" w:sz="0" w:space="0" w:color="auto"/>
        <w:left w:val="none" w:sz="0" w:space="0" w:color="auto"/>
        <w:bottom w:val="none" w:sz="0" w:space="0" w:color="auto"/>
        <w:right w:val="none" w:sz="0" w:space="0" w:color="auto"/>
      </w:divBdr>
    </w:div>
    <w:div w:id="1664242475">
      <w:bodyDiv w:val="1"/>
      <w:marLeft w:val="0"/>
      <w:marRight w:val="0"/>
      <w:marTop w:val="0"/>
      <w:marBottom w:val="0"/>
      <w:divBdr>
        <w:top w:val="none" w:sz="0" w:space="0" w:color="auto"/>
        <w:left w:val="none" w:sz="0" w:space="0" w:color="auto"/>
        <w:bottom w:val="none" w:sz="0" w:space="0" w:color="auto"/>
        <w:right w:val="none" w:sz="0" w:space="0" w:color="auto"/>
      </w:divBdr>
    </w:div>
    <w:div w:id="1686711948">
      <w:bodyDiv w:val="1"/>
      <w:marLeft w:val="0"/>
      <w:marRight w:val="0"/>
      <w:marTop w:val="0"/>
      <w:marBottom w:val="0"/>
      <w:divBdr>
        <w:top w:val="none" w:sz="0" w:space="0" w:color="auto"/>
        <w:left w:val="none" w:sz="0" w:space="0" w:color="auto"/>
        <w:bottom w:val="none" w:sz="0" w:space="0" w:color="auto"/>
        <w:right w:val="none" w:sz="0" w:space="0" w:color="auto"/>
      </w:divBdr>
    </w:div>
    <w:div w:id="1689796404">
      <w:bodyDiv w:val="1"/>
      <w:marLeft w:val="0"/>
      <w:marRight w:val="0"/>
      <w:marTop w:val="0"/>
      <w:marBottom w:val="0"/>
      <w:divBdr>
        <w:top w:val="none" w:sz="0" w:space="0" w:color="auto"/>
        <w:left w:val="none" w:sz="0" w:space="0" w:color="auto"/>
        <w:bottom w:val="none" w:sz="0" w:space="0" w:color="auto"/>
        <w:right w:val="none" w:sz="0" w:space="0" w:color="auto"/>
      </w:divBdr>
    </w:div>
    <w:div w:id="1716003934">
      <w:bodyDiv w:val="1"/>
      <w:marLeft w:val="0"/>
      <w:marRight w:val="0"/>
      <w:marTop w:val="0"/>
      <w:marBottom w:val="0"/>
      <w:divBdr>
        <w:top w:val="none" w:sz="0" w:space="0" w:color="auto"/>
        <w:left w:val="none" w:sz="0" w:space="0" w:color="auto"/>
        <w:bottom w:val="none" w:sz="0" w:space="0" w:color="auto"/>
        <w:right w:val="none" w:sz="0" w:space="0" w:color="auto"/>
      </w:divBdr>
    </w:div>
    <w:div w:id="1758359588">
      <w:bodyDiv w:val="1"/>
      <w:marLeft w:val="0"/>
      <w:marRight w:val="0"/>
      <w:marTop w:val="0"/>
      <w:marBottom w:val="0"/>
      <w:divBdr>
        <w:top w:val="none" w:sz="0" w:space="0" w:color="auto"/>
        <w:left w:val="none" w:sz="0" w:space="0" w:color="auto"/>
        <w:bottom w:val="none" w:sz="0" w:space="0" w:color="auto"/>
        <w:right w:val="none" w:sz="0" w:space="0" w:color="auto"/>
      </w:divBdr>
    </w:div>
    <w:div w:id="1829857715">
      <w:bodyDiv w:val="1"/>
      <w:marLeft w:val="0"/>
      <w:marRight w:val="0"/>
      <w:marTop w:val="0"/>
      <w:marBottom w:val="0"/>
      <w:divBdr>
        <w:top w:val="none" w:sz="0" w:space="0" w:color="auto"/>
        <w:left w:val="none" w:sz="0" w:space="0" w:color="auto"/>
        <w:bottom w:val="none" w:sz="0" w:space="0" w:color="auto"/>
        <w:right w:val="none" w:sz="0" w:space="0" w:color="auto"/>
      </w:divBdr>
    </w:div>
    <w:div w:id="1936160907">
      <w:bodyDiv w:val="1"/>
      <w:marLeft w:val="0"/>
      <w:marRight w:val="0"/>
      <w:marTop w:val="0"/>
      <w:marBottom w:val="0"/>
      <w:divBdr>
        <w:top w:val="none" w:sz="0" w:space="0" w:color="auto"/>
        <w:left w:val="none" w:sz="0" w:space="0" w:color="auto"/>
        <w:bottom w:val="none" w:sz="0" w:space="0" w:color="auto"/>
        <w:right w:val="none" w:sz="0" w:space="0" w:color="auto"/>
      </w:divBdr>
    </w:div>
    <w:div w:id="2020303367">
      <w:bodyDiv w:val="1"/>
      <w:marLeft w:val="0"/>
      <w:marRight w:val="0"/>
      <w:marTop w:val="0"/>
      <w:marBottom w:val="0"/>
      <w:divBdr>
        <w:top w:val="none" w:sz="0" w:space="0" w:color="auto"/>
        <w:left w:val="none" w:sz="0" w:space="0" w:color="auto"/>
        <w:bottom w:val="none" w:sz="0" w:space="0" w:color="auto"/>
        <w:right w:val="none" w:sz="0" w:space="0" w:color="auto"/>
      </w:divBdr>
    </w:div>
    <w:div w:id="2111394636">
      <w:bodyDiv w:val="1"/>
      <w:marLeft w:val="0"/>
      <w:marRight w:val="0"/>
      <w:marTop w:val="0"/>
      <w:marBottom w:val="0"/>
      <w:divBdr>
        <w:top w:val="none" w:sz="0" w:space="0" w:color="auto"/>
        <w:left w:val="none" w:sz="0" w:space="0" w:color="auto"/>
        <w:bottom w:val="none" w:sz="0" w:space="0" w:color="auto"/>
        <w:right w:val="none" w:sz="0" w:space="0" w:color="auto"/>
      </w:divBdr>
    </w:div>
    <w:div w:id="214526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7.emf"/><Relationship Id="rId42" Type="http://schemas.openxmlformats.org/officeDocument/2006/relationships/diagramQuickStyle" Target="diagrams/quickStyle4.xml"/><Relationship Id="rId47" Type="http://schemas.openxmlformats.org/officeDocument/2006/relationships/diagramQuickStyle" Target="diagrams/quickStyle5.xml"/><Relationship Id="rId63" Type="http://schemas.openxmlformats.org/officeDocument/2006/relationships/image" Target="media/image24.emf"/><Relationship Id="rId68" Type="http://schemas.openxmlformats.org/officeDocument/2006/relationships/image" Target="media/image29.emf"/><Relationship Id="rId84" Type="http://schemas.microsoft.com/office/2007/relationships/diagramDrawing" Target="diagrams/drawing6.xml"/><Relationship Id="rId89" Type="http://schemas.openxmlformats.org/officeDocument/2006/relationships/image" Target="media/image45.emf"/><Relationship Id="rId16" Type="http://schemas.openxmlformats.org/officeDocument/2006/relationships/image" Target="media/image2.png"/><Relationship Id="rId11" Type="http://schemas.openxmlformats.org/officeDocument/2006/relationships/header" Target="header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image" Target="media/image14.emf"/><Relationship Id="rId58" Type="http://schemas.openxmlformats.org/officeDocument/2006/relationships/image" Target="media/image19.emf"/><Relationship Id="rId74" Type="http://schemas.openxmlformats.org/officeDocument/2006/relationships/image" Target="media/image35.emf"/><Relationship Id="rId79" Type="http://schemas.openxmlformats.org/officeDocument/2006/relationships/image" Target="media/image40.emf"/><Relationship Id="rId5" Type="http://schemas.openxmlformats.org/officeDocument/2006/relationships/settings" Target="settings.xml"/><Relationship Id="rId90" Type="http://schemas.openxmlformats.org/officeDocument/2006/relationships/image" Target="media/image46.emf"/><Relationship Id="rId95"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diagramQuickStyle" Target="diagrams/quickStyle1.xml"/><Relationship Id="rId43" Type="http://schemas.openxmlformats.org/officeDocument/2006/relationships/diagramColors" Target="diagrams/colors4.xml"/><Relationship Id="rId48" Type="http://schemas.openxmlformats.org/officeDocument/2006/relationships/diagramColors" Target="diagrams/colors5.xml"/><Relationship Id="rId64" Type="http://schemas.openxmlformats.org/officeDocument/2006/relationships/image" Target="media/image25.emf"/><Relationship Id="rId69" Type="http://schemas.openxmlformats.org/officeDocument/2006/relationships/image" Target="media/image30.emf"/><Relationship Id="rId80" Type="http://schemas.openxmlformats.org/officeDocument/2006/relationships/diagramData" Target="diagrams/data6.xml"/><Relationship Id="rId85" Type="http://schemas.openxmlformats.org/officeDocument/2006/relationships/image" Target="media/image41.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openxmlformats.org/officeDocument/2006/relationships/image" Target="media/image20.emf"/><Relationship Id="rId67" Type="http://schemas.openxmlformats.org/officeDocument/2006/relationships/image" Target="media/image28.emf"/><Relationship Id="rId20" Type="http://schemas.openxmlformats.org/officeDocument/2006/relationships/image" Target="media/image6.png"/><Relationship Id="rId41" Type="http://schemas.openxmlformats.org/officeDocument/2006/relationships/diagramLayout" Target="diagrams/layout4.xml"/><Relationship Id="rId54" Type="http://schemas.openxmlformats.org/officeDocument/2006/relationships/image" Target="media/image15.emf"/><Relationship Id="rId62"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image" Target="media/image36.emf"/><Relationship Id="rId83" Type="http://schemas.openxmlformats.org/officeDocument/2006/relationships/diagramColors" Target="diagrams/colors6.xml"/><Relationship Id="rId88" Type="http://schemas.openxmlformats.org/officeDocument/2006/relationships/image" Target="media/image44.emf"/><Relationship Id="rId91" Type="http://schemas.openxmlformats.org/officeDocument/2006/relationships/header" Target="header2.xm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image" Target="media/image18.emf"/><Relationship Id="rId10" Type="http://schemas.openxmlformats.org/officeDocument/2006/relationships/hyperlink" Target="mailto:Aynur.Khalilova@bakubus.az" TargetMode="External"/><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image" Target="media/image13.emf"/><Relationship Id="rId60" Type="http://schemas.openxmlformats.org/officeDocument/2006/relationships/image" Target="media/image21.emf"/><Relationship Id="rId65" Type="http://schemas.openxmlformats.org/officeDocument/2006/relationships/image" Target="media/image26.emf"/><Relationship Id="rId73" Type="http://schemas.openxmlformats.org/officeDocument/2006/relationships/image" Target="media/image34.emf"/><Relationship Id="rId78" Type="http://schemas.openxmlformats.org/officeDocument/2006/relationships/image" Target="media/image39.emf"/><Relationship Id="rId81" Type="http://schemas.openxmlformats.org/officeDocument/2006/relationships/diagramLayout" Target="diagrams/layout6.xml"/><Relationship Id="rId86" Type="http://schemas.openxmlformats.org/officeDocument/2006/relationships/image" Target="media/image42.emf"/><Relationship Id="rId94"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mailto:Procurement@bakubus.az" TargetMode="External"/><Relationship Id="rId13" Type="http://schemas.openxmlformats.org/officeDocument/2006/relationships/footer" Target="footer2.xml"/><Relationship Id="rId18" Type="http://schemas.openxmlformats.org/officeDocument/2006/relationships/image" Target="media/image4.png"/><Relationship Id="rId39" Type="http://schemas.microsoft.com/office/2007/relationships/diagramDrawing" Target="diagrams/drawing3.xml"/><Relationship Id="rId34" Type="http://schemas.microsoft.com/office/2007/relationships/diagramDrawing" Target="diagrams/drawing2.xml"/><Relationship Id="rId50" Type="http://schemas.openxmlformats.org/officeDocument/2006/relationships/image" Target="media/image11.emf"/><Relationship Id="rId55" Type="http://schemas.openxmlformats.org/officeDocument/2006/relationships/image" Target="media/image16.emf"/><Relationship Id="rId76" Type="http://schemas.openxmlformats.org/officeDocument/2006/relationships/image" Target="media/image37.emf"/><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header" Target="header3.xm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image" Target="media/image10.emf"/><Relationship Id="rId40" Type="http://schemas.openxmlformats.org/officeDocument/2006/relationships/diagramData" Target="diagrams/data4.xml"/><Relationship Id="rId45" Type="http://schemas.openxmlformats.org/officeDocument/2006/relationships/diagramData" Target="diagrams/data5.xml"/><Relationship Id="rId66" Type="http://schemas.openxmlformats.org/officeDocument/2006/relationships/image" Target="media/image27.emf"/><Relationship Id="rId87" Type="http://schemas.openxmlformats.org/officeDocument/2006/relationships/image" Target="media/image43.emf"/><Relationship Id="rId61" Type="http://schemas.openxmlformats.org/officeDocument/2006/relationships/image" Target="media/image22.emf"/><Relationship Id="rId82" Type="http://schemas.openxmlformats.org/officeDocument/2006/relationships/diagramQuickStyle" Target="diagrams/quickStyle6.xml"/><Relationship Id="rId19" Type="http://schemas.openxmlformats.org/officeDocument/2006/relationships/image" Target="media/image5.emf"/><Relationship Id="rId14" Type="http://schemas.openxmlformats.org/officeDocument/2006/relationships/footer" Target="footer3.xml"/><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image" Target="media/image17.emf"/><Relationship Id="rId77"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12.emf"/><Relationship Id="rId72" Type="http://schemas.openxmlformats.org/officeDocument/2006/relationships/image" Target="media/image33.emf"/><Relationship Id="rId93"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B28072-F124-41E6-9969-618630F0068A}" type="doc">
      <dgm:prSet loTypeId="urn:microsoft.com/office/officeart/2005/8/layout/chevron1" loCatId="process" qsTypeId="urn:microsoft.com/office/officeart/2005/8/quickstyle/simple1" qsCatId="simple" csTypeId="urn:microsoft.com/office/officeart/2005/8/colors/colorful2" csCatId="colorful" phldr="1"/>
      <dgm:spPr/>
    </dgm:pt>
    <dgm:pt modelId="{9DAB75FE-7B55-4537-A76E-D3F6710CC10D}">
      <dgm:prSet phldrT="[Текст]"/>
      <dgm:spPr/>
      <dgm:t>
        <a:bodyPr/>
        <a:lstStyle/>
        <a:p>
          <a:r>
            <a:rPr lang="az-Latn-AZ"/>
            <a:t>Malsatana sifariş </a:t>
          </a:r>
          <a:endParaRPr lang="ru-RU"/>
        </a:p>
      </dgm:t>
    </dgm:pt>
    <dgm:pt modelId="{B54F852D-05FF-4425-B62F-DC1CF10FC8CE}" type="parTrans" cxnId="{5B182706-8E81-44B7-9A30-D59402D67B14}">
      <dgm:prSet/>
      <dgm:spPr/>
      <dgm:t>
        <a:bodyPr/>
        <a:lstStyle/>
        <a:p>
          <a:endParaRPr lang="ru-RU"/>
        </a:p>
      </dgm:t>
    </dgm:pt>
    <dgm:pt modelId="{19A81420-F00E-43FF-B578-5A1664F3B5E0}" type="sibTrans" cxnId="{5B182706-8E81-44B7-9A30-D59402D67B14}">
      <dgm:prSet/>
      <dgm:spPr/>
      <dgm:t>
        <a:bodyPr/>
        <a:lstStyle/>
        <a:p>
          <a:endParaRPr lang="ru-RU"/>
        </a:p>
      </dgm:t>
    </dgm:pt>
    <dgm:pt modelId="{62276EFB-8B0D-42D0-B6B4-F87C04DF744B}">
      <dgm:prSet phldrT="[Текст]"/>
      <dgm:spPr/>
      <dgm:t>
        <a:bodyPr/>
        <a:lstStyle/>
        <a:p>
          <a:r>
            <a:rPr lang="en-US"/>
            <a:t>Mədaxil orderi </a:t>
          </a:r>
          <a:endParaRPr lang="ru-RU"/>
        </a:p>
      </dgm:t>
    </dgm:pt>
    <dgm:pt modelId="{C25E326B-6835-4AEF-94B8-36D7D1026A7F}" type="parTrans" cxnId="{D5374537-D265-4F18-86A2-0E87C79014E1}">
      <dgm:prSet/>
      <dgm:spPr/>
      <dgm:t>
        <a:bodyPr/>
        <a:lstStyle/>
        <a:p>
          <a:endParaRPr lang="ru-RU"/>
        </a:p>
      </dgm:t>
    </dgm:pt>
    <dgm:pt modelId="{EFC44179-3AD4-46A1-9478-25E756F004B8}" type="sibTrans" cxnId="{D5374537-D265-4F18-86A2-0E87C79014E1}">
      <dgm:prSet/>
      <dgm:spPr/>
      <dgm:t>
        <a:bodyPr/>
        <a:lstStyle/>
        <a:p>
          <a:endParaRPr lang="ru-RU"/>
        </a:p>
      </dgm:t>
    </dgm:pt>
    <dgm:pt modelId="{AD188280-9C84-4011-92A1-F79A7C7B6F6F}">
      <dgm:prSet phldrT="[Текст]"/>
      <dgm:spPr/>
      <dgm:t>
        <a:bodyPr/>
        <a:lstStyle/>
        <a:p>
          <a:r>
            <a:rPr lang="en-US"/>
            <a:t>Mal və xidmətlərin daxil </a:t>
          </a:r>
          <a:r>
            <a:rPr lang="az-Latn-AZ"/>
            <a:t>olunması</a:t>
          </a:r>
          <a:endParaRPr lang="ru-RU"/>
        </a:p>
      </dgm:t>
    </dgm:pt>
    <dgm:pt modelId="{AADF9021-671F-4885-8E33-BC158F935A1C}" type="parTrans" cxnId="{6ABFB42E-3B30-4722-AE0E-DD59D6B2B8C2}">
      <dgm:prSet/>
      <dgm:spPr/>
      <dgm:t>
        <a:bodyPr/>
        <a:lstStyle/>
        <a:p>
          <a:endParaRPr lang="ru-RU"/>
        </a:p>
      </dgm:t>
    </dgm:pt>
    <dgm:pt modelId="{A5E37BBA-741D-4C66-8AF5-E37F9F61E288}" type="sibTrans" cxnId="{6ABFB42E-3B30-4722-AE0E-DD59D6B2B8C2}">
      <dgm:prSet/>
      <dgm:spPr/>
      <dgm:t>
        <a:bodyPr/>
        <a:lstStyle/>
        <a:p>
          <a:endParaRPr lang="ru-RU"/>
        </a:p>
      </dgm:t>
    </dgm:pt>
    <dgm:pt modelId="{4DFAB20A-1BE8-460D-99CC-26E87C94F83C}" type="pres">
      <dgm:prSet presAssocID="{6CB28072-F124-41E6-9969-618630F0068A}" presName="Name0" presStyleCnt="0">
        <dgm:presLayoutVars>
          <dgm:dir/>
          <dgm:animLvl val="lvl"/>
          <dgm:resizeHandles val="exact"/>
        </dgm:presLayoutVars>
      </dgm:prSet>
      <dgm:spPr/>
    </dgm:pt>
    <dgm:pt modelId="{FA36C562-7622-4DBD-B495-A775185E0924}" type="pres">
      <dgm:prSet presAssocID="{9DAB75FE-7B55-4537-A76E-D3F6710CC10D}" presName="parTxOnly" presStyleLbl="node1" presStyleIdx="0" presStyleCnt="3">
        <dgm:presLayoutVars>
          <dgm:chMax val="0"/>
          <dgm:chPref val="0"/>
          <dgm:bulletEnabled val="1"/>
        </dgm:presLayoutVars>
      </dgm:prSet>
      <dgm:spPr/>
    </dgm:pt>
    <dgm:pt modelId="{C136DCE3-C040-4B9C-83C7-AFA4806BFCD1}" type="pres">
      <dgm:prSet presAssocID="{19A81420-F00E-43FF-B578-5A1664F3B5E0}" presName="parTxOnlySpace" presStyleCnt="0"/>
      <dgm:spPr/>
    </dgm:pt>
    <dgm:pt modelId="{5F548170-A1D8-4104-9CF4-98D5BE863B37}" type="pres">
      <dgm:prSet presAssocID="{62276EFB-8B0D-42D0-B6B4-F87C04DF744B}" presName="parTxOnly" presStyleLbl="node1" presStyleIdx="1" presStyleCnt="3">
        <dgm:presLayoutVars>
          <dgm:chMax val="0"/>
          <dgm:chPref val="0"/>
          <dgm:bulletEnabled val="1"/>
        </dgm:presLayoutVars>
      </dgm:prSet>
      <dgm:spPr/>
    </dgm:pt>
    <dgm:pt modelId="{938B1546-313E-46B4-87A2-1F80FC352450}" type="pres">
      <dgm:prSet presAssocID="{EFC44179-3AD4-46A1-9478-25E756F004B8}" presName="parTxOnlySpace" presStyleCnt="0"/>
      <dgm:spPr/>
    </dgm:pt>
    <dgm:pt modelId="{77970785-AD18-47D5-907E-C87E54F68278}" type="pres">
      <dgm:prSet presAssocID="{AD188280-9C84-4011-92A1-F79A7C7B6F6F}" presName="parTxOnly" presStyleLbl="node1" presStyleIdx="2" presStyleCnt="3">
        <dgm:presLayoutVars>
          <dgm:chMax val="0"/>
          <dgm:chPref val="0"/>
          <dgm:bulletEnabled val="1"/>
        </dgm:presLayoutVars>
      </dgm:prSet>
      <dgm:spPr/>
    </dgm:pt>
  </dgm:ptLst>
  <dgm:cxnLst>
    <dgm:cxn modelId="{5B182706-8E81-44B7-9A30-D59402D67B14}" srcId="{6CB28072-F124-41E6-9969-618630F0068A}" destId="{9DAB75FE-7B55-4537-A76E-D3F6710CC10D}" srcOrd="0" destOrd="0" parTransId="{B54F852D-05FF-4425-B62F-DC1CF10FC8CE}" sibTransId="{19A81420-F00E-43FF-B578-5A1664F3B5E0}"/>
    <dgm:cxn modelId="{6ABFB42E-3B30-4722-AE0E-DD59D6B2B8C2}" srcId="{6CB28072-F124-41E6-9969-618630F0068A}" destId="{AD188280-9C84-4011-92A1-F79A7C7B6F6F}" srcOrd="2" destOrd="0" parTransId="{AADF9021-671F-4885-8E33-BC158F935A1C}" sibTransId="{A5E37BBA-741D-4C66-8AF5-E37F9F61E288}"/>
    <dgm:cxn modelId="{D5374537-D265-4F18-86A2-0E87C79014E1}" srcId="{6CB28072-F124-41E6-9969-618630F0068A}" destId="{62276EFB-8B0D-42D0-B6B4-F87C04DF744B}" srcOrd="1" destOrd="0" parTransId="{C25E326B-6835-4AEF-94B8-36D7D1026A7F}" sibTransId="{EFC44179-3AD4-46A1-9478-25E756F004B8}"/>
    <dgm:cxn modelId="{E6370560-F373-42B1-8D1E-DB0187F084D2}" type="presOf" srcId="{62276EFB-8B0D-42D0-B6B4-F87C04DF744B}" destId="{5F548170-A1D8-4104-9CF4-98D5BE863B37}" srcOrd="0" destOrd="0" presId="urn:microsoft.com/office/officeart/2005/8/layout/chevron1"/>
    <dgm:cxn modelId="{A6670363-3B07-423A-ADB2-00A2AFECBB07}" type="presOf" srcId="{6CB28072-F124-41E6-9969-618630F0068A}" destId="{4DFAB20A-1BE8-460D-99CC-26E87C94F83C}" srcOrd="0" destOrd="0" presId="urn:microsoft.com/office/officeart/2005/8/layout/chevron1"/>
    <dgm:cxn modelId="{92BF8B7B-9CA8-4DE1-8BCF-D3F686559E4D}" type="presOf" srcId="{9DAB75FE-7B55-4537-A76E-D3F6710CC10D}" destId="{FA36C562-7622-4DBD-B495-A775185E0924}" srcOrd="0" destOrd="0" presId="urn:microsoft.com/office/officeart/2005/8/layout/chevron1"/>
    <dgm:cxn modelId="{EDA66CD7-584D-4985-9AE2-BDF5D905A279}" type="presOf" srcId="{AD188280-9C84-4011-92A1-F79A7C7B6F6F}" destId="{77970785-AD18-47D5-907E-C87E54F68278}" srcOrd="0" destOrd="0" presId="urn:microsoft.com/office/officeart/2005/8/layout/chevron1"/>
    <dgm:cxn modelId="{0247435E-0163-4455-95D0-CC3B6194ED72}" type="presParOf" srcId="{4DFAB20A-1BE8-460D-99CC-26E87C94F83C}" destId="{FA36C562-7622-4DBD-B495-A775185E0924}" srcOrd="0" destOrd="0" presId="urn:microsoft.com/office/officeart/2005/8/layout/chevron1"/>
    <dgm:cxn modelId="{96AA6E31-774A-4DE7-8429-F6E46A00AE45}" type="presParOf" srcId="{4DFAB20A-1BE8-460D-99CC-26E87C94F83C}" destId="{C136DCE3-C040-4B9C-83C7-AFA4806BFCD1}" srcOrd="1" destOrd="0" presId="urn:microsoft.com/office/officeart/2005/8/layout/chevron1"/>
    <dgm:cxn modelId="{9DC16C25-FD96-4811-B0F3-C6636EC52E5F}" type="presParOf" srcId="{4DFAB20A-1BE8-460D-99CC-26E87C94F83C}" destId="{5F548170-A1D8-4104-9CF4-98D5BE863B37}" srcOrd="2" destOrd="0" presId="urn:microsoft.com/office/officeart/2005/8/layout/chevron1"/>
    <dgm:cxn modelId="{C2A7D455-887B-4BF1-B684-67B318E27A28}" type="presParOf" srcId="{4DFAB20A-1BE8-460D-99CC-26E87C94F83C}" destId="{938B1546-313E-46B4-87A2-1F80FC352450}" srcOrd="3" destOrd="0" presId="urn:microsoft.com/office/officeart/2005/8/layout/chevron1"/>
    <dgm:cxn modelId="{929F9505-B802-47A7-8CEC-D0E2A3FACF7E}" type="presParOf" srcId="{4DFAB20A-1BE8-460D-99CC-26E87C94F83C}" destId="{77970785-AD18-47D5-907E-C87E54F68278}" srcOrd="4"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B28072-F124-41E6-9969-618630F0068A}" type="doc">
      <dgm:prSet loTypeId="urn:microsoft.com/office/officeart/2005/8/layout/chevron1" loCatId="process" qsTypeId="urn:microsoft.com/office/officeart/2005/8/quickstyle/simple1" qsCatId="simple" csTypeId="urn:microsoft.com/office/officeart/2005/8/colors/colorful2" csCatId="colorful" phldr="1"/>
      <dgm:spPr/>
    </dgm:pt>
    <dgm:pt modelId="{9DAB75FE-7B55-4537-A76E-D3F6710CC10D}">
      <dgm:prSet phldrT="[Текст]"/>
      <dgm:spPr/>
      <dgm:t>
        <a:bodyPr/>
        <a:lstStyle/>
        <a:p>
          <a:r>
            <a:rPr lang="az-Latn-AZ"/>
            <a:t>Yerdəyişmə sifarişi</a:t>
          </a:r>
          <a:endParaRPr lang="ru-RU"/>
        </a:p>
      </dgm:t>
    </dgm:pt>
    <dgm:pt modelId="{B54F852D-05FF-4425-B62F-DC1CF10FC8CE}" type="parTrans" cxnId="{5B182706-8E81-44B7-9A30-D59402D67B14}">
      <dgm:prSet/>
      <dgm:spPr/>
      <dgm:t>
        <a:bodyPr/>
        <a:lstStyle/>
        <a:p>
          <a:endParaRPr lang="ru-RU"/>
        </a:p>
      </dgm:t>
    </dgm:pt>
    <dgm:pt modelId="{19A81420-F00E-43FF-B578-5A1664F3B5E0}" type="sibTrans" cxnId="{5B182706-8E81-44B7-9A30-D59402D67B14}">
      <dgm:prSet/>
      <dgm:spPr/>
      <dgm:t>
        <a:bodyPr/>
        <a:lstStyle/>
        <a:p>
          <a:endParaRPr lang="ru-RU"/>
        </a:p>
      </dgm:t>
    </dgm:pt>
    <dgm:pt modelId="{62276EFB-8B0D-42D0-B6B4-F87C04DF744B}">
      <dgm:prSet phldrT="[Текст]"/>
      <dgm:spPr/>
      <dgm:t>
        <a:bodyPr/>
        <a:lstStyle/>
        <a:p>
          <a:r>
            <a:rPr lang="az-Latn-AZ"/>
            <a:t>Məxaric</a:t>
          </a:r>
          <a:r>
            <a:rPr lang="en-US"/>
            <a:t> orderi </a:t>
          </a:r>
          <a:endParaRPr lang="ru-RU"/>
        </a:p>
      </dgm:t>
    </dgm:pt>
    <dgm:pt modelId="{C25E326B-6835-4AEF-94B8-36D7D1026A7F}" type="parTrans" cxnId="{D5374537-D265-4F18-86A2-0E87C79014E1}">
      <dgm:prSet/>
      <dgm:spPr/>
      <dgm:t>
        <a:bodyPr/>
        <a:lstStyle/>
        <a:p>
          <a:endParaRPr lang="ru-RU"/>
        </a:p>
      </dgm:t>
    </dgm:pt>
    <dgm:pt modelId="{EFC44179-3AD4-46A1-9478-25E756F004B8}" type="sibTrans" cxnId="{D5374537-D265-4F18-86A2-0E87C79014E1}">
      <dgm:prSet/>
      <dgm:spPr/>
      <dgm:t>
        <a:bodyPr/>
        <a:lstStyle/>
        <a:p>
          <a:endParaRPr lang="ru-RU"/>
        </a:p>
      </dgm:t>
    </dgm:pt>
    <dgm:pt modelId="{AD188280-9C84-4011-92A1-F79A7C7B6F6F}">
      <dgm:prSet phldrT="[Текст]"/>
      <dgm:spPr/>
      <dgm:t>
        <a:bodyPr/>
        <a:lstStyle/>
        <a:p>
          <a:r>
            <a:rPr lang="az-Latn-AZ"/>
            <a:t>Malların yerdəyişməsi</a:t>
          </a:r>
          <a:endParaRPr lang="ru-RU"/>
        </a:p>
      </dgm:t>
    </dgm:pt>
    <dgm:pt modelId="{AADF9021-671F-4885-8E33-BC158F935A1C}" type="parTrans" cxnId="{6ABFB42E-3B30-4722-AE0E-DD59D6B2B8C2}">
      <dgm:prSet/>
      <dgm:spPr/>
      <dgm:t>
        <a:bodyPr/>
        <a:lstStyle/>
        <a:p>
          <a:endParaRPr lang="ru-RU"/>
        </a:p>
      </dgm:t>
    </dgm:pt>
    <dgm:pt modelId="{A5E37BBA-741D-4C66-8AF5-E37F9F61E288}" type="sibTrans" cxnId="{6ABFB42E-3B30-4722-AE0E-DD59D6B2B8C2}">
      <dgm:prSet/>
      <dgm:spPr/>
      <dgm:t>
        <a:bodyPr/>
        <a:lstStyle/>
        <a:p>
          <a:endParaRPr lang="ru-RU"/>
        </a:p>
      </dgm:t>
    </dgm:pt>
    <dgm:pt modelId="{4DFAB20A-1BE8-460D-99CC-26E87C94F83C}" type="pres">
      <dgm:prSet presAssocID="{6CB28072-F124-41E6-9969-618630F0068A}" presName="Name0" presStyleCnt="0">
        <dgm:presLayoutVars>
          <dgm:dir/>
          <dgm:animLvl val="lvl"/>
          <dgm:resizeHandles val="exact"/>
        </dgm:presLayoutVars>
      </dgm:prSet>
      <dgm:spPr/>
    </dgm:pt>
    <dgm:pt modelId="{FA36C562-7622-4DBD-B495-A775185E0924}" type="pres">
      <dgm:prSet presAssocID="{9DAB75FE-7B55-4537-A76E-D3F6710CC10D}" presName="parTxOnly" presStyleLbl="node1" presStyleIdx="0" presStyleCnt="3">
        <dgm:presLayoutVars>
          <dgm:chMax val="0"/>
          <dgm:chPref val="0"/>
          <dgm:bulletEnabled val="1"/>
        </dgm:presLayoutVars>
      </dgm:prSet>
      <dgm:spPr/>
    </dgm:pt>
    <dgm:pt modelId="{C136DCE3-C040-4B9C-83C7-AFA4806BFCD1}" type="pres">
      <dgm:prSet presAssocID="{19A81420-F00E-43FF-B578-5A1664F3B5E0}" presName="parTxOnlySpace" presStyleCnt="0"/>
      <dgm:spPr/>
    </dgm:pt>
    <dgm:pt modelId="{5F548170-A1D8-4104-9CF4-98D5BE863B37}" type="pres">
      <dgm:prSet presAssocID="{62276EFB-8B0D-42D0-B6B4-F87C04DF744B}" presName="parTxOnly" presStyleLbl="node1" presStyleIdx="1" presStyleCnt="3">
        <dgm:presLayoutVars>
          <dgm:chMax val="0"/>
          <dgm:chPref val="0"/>
          <dgm:bulletEnabled val="1"/>
        </dgm:presLayoutVars>
      </dgm:prSet>
      <dgm:spPr/>
    </dgm:pt>
    <dgm:pt modelId="{938B1546-313E-46B4-87A2-1F80FC352450}" type="pres">
      <dgm:prSet presAssocID="{EFC44179-3AD4-46A1-9478-25E756F004B8}" presName="parTxOnlySpace" presStyleCnt="0"/>
      <dgm:spPr/>
    </dgm:pt>
    <dgm:pt modelId="{77970785-AD18-47D5-907E-C87E54F68278}" type="pres">
      <dgm:prSet presAssocID="{AD188280-9C84-4011-92A1-F79A7C7B6F6F}" presName="parTxOnly" presStyleLbl="node1" presStyleIdx="2" presStyleCnt="3">
        <dgm:presLayoutVars>
          <dgm:chMax val="0"/>
          <dgm:chPref val="0"/>
          <dgm:bulletEnabled val="1"/>
        </dgm:presLayoutVars>
      </dgm:prSet>
      <dgm:spPr/>
    </dgm:pt>
  </dgm:ptLst>
  <dgm:cxnLst>
    <dgm:cxn modelId="{5B182706-8E81-44B7-9A30-D59402D67B14}" srcId="{6CB28072-F124-41E6-9969-618630F0068A}" destId="{9DAB75FE-7B55-4537-A76E-D3F6710CC10D}" srcOrd="0" destOrd="0" parTransId="{B54F852D-05FF-4425-B62F-DC1CF10FC8CE}" sibTransId="{19A81420-F00E-43FF-B578-5A1664F3B5E0}"/>
    <dgm:cxn modelId="{6ABFB42E-3B30-4722-AE0E-DD59D6B2B8C2}" srcId="{6CB28072-F124-41E6-9969-618630F0068A}" destId="{AD188280-9C84-4011-92A1-F79A7C7B6F6F}" srcOrd="2" destOrd="0" parTransId="{AADF9021-671F-4885-8E33-BC158F935A1C}" sibTransId="{A5E37BBA-741D-4C66-8AF5-E37F9F61E288}"/>
    <dgm:cxn modelId="{D5374537-D265-4F18-86A2-0E87C79014E1}" srcId="{6CB28072-F124-41E6-9969-618630F0068A}" destId="{62276EFB-8B0D-42D0-B6B4-F87C04DF744B}" srcOrd="1" destOrd="0" parTransId="{C25E326B-6835-4AEF-94B8-36D7D1026A7F}" sibTransId="{EFC44179-3AD4-46A1-9478-25E756F004B8}"/>
    <dgm:cxn modelId="{13D04A94-CD55-4B0F-81C7-95C747CFF802}" type="presOf" srcId="{AD188280-9C84-4011-92A1-F79A7C7B6F6F}" destId="{77970785-AD18-47D5-907E-C87E54F68278}" srcOrd="0" destOrd="0" presId="urn:microsoft.com/office/officeart/2005/8/layout/chevron1"/>
    <dgm:cxn modelId="{552ACDB5-07F3-45B5-8C39-E2E1DF19F5CD}" type="presOf" srcId="{62276EFB-8B0D-42D0-B6B4-F87C04DF744B}" destId="{5F548170-A1D8-4104-9CF4-98D5BE863B37}" srcOrd="0" destOrd="0" presId="urn:microsoft.com/office/officeart/2005/8/layout/chevron1"/>
    <dgm:cxn modelId="{ECC56AC4-67DB-4067-A12E-E06FE9446DDE}" type="presOf" srcId="{9DAB75FE-7B55-4537-A76E-D3F6710CC10D}" destId="{FA36C562-7622-4DBD-B495-A775185E0924}" srcOrd="0" destOrd="0" presId="urn:microsoft.com/office/officeart/2005/8/layout/chevron1"/>
    <dgm:cxn modelId="{8C7110D5-5FFC-4AAC-9353-DCB742FE0673}" type="presOf" srcId="{6CB28072-F124-41E6-9969-618630F0068A}" destId="{4DFAB20A-1BE8-460D-99CC-26E87C94F83C}" srcOrd="0" destOrd="0" presId="urn:microsoft.com/office/officeart/2005/8/layout/chevron1"/>
    <dgm:cxn modelId="{A6FAFBB8-5C37-40B4-9995-CDC3EC2E6E67}" type="presParOf" srcId="{4DFAB20A-1BE8-460D-99CC-26E87C94F83C}" destId="{FA36C562-7622-4DBD-B495-A775185E0924}" srcOrd="0" destOrd="0" presId="urn:microsoft.com/office/officeart/2005/8/layout/chevron1"/>
    <dgm:cxn modelId="{B0376617-CAED-4B8A-A1B3-638A0748B72F}" type="presParOf" srcId="{4DFAB20A-1BE8-460D-99CC-26E87C94F83C}" destId="{C136DCE3-C040-4B9C-83C7-AFA4806BFCD1}" srcOrd="1" destOrd="0" presId="urn:microsoft.com/office/officeart/2005/8/layout/chevron1"/>
    <dgm:cxn modelId="{A1ED3617-ED72-4E41-92F6-29A78C194502}" type="presParOf" srcId="{4DFAB20A-1BE8-460D-99CC-26E87C94F83C}" destId="{5F548170-A1D8-4104-9CF4-98D5BE863B37}" srcOrd="2" destOrd="0" presId="urn:microsoft.com/office/officeart/2005/8/layout/chevron1"/>
    <dgm:cxn modelId="{A56AB0F5-116A-434E-9717-3FEA4BEC80A7}" type="presParOf" srcId="{4DFAB20A-1BE8-460D-99CC-26E87C94F83C}" destId="{938B1546-313E-46B4-87A2-1F80FC352450}" srcOrd="3" destOrd="0" presId="urn:microsoft.com/office/officeart/2005/8/layout/chevron1"/>
    <dgm:cxn modelId="{8DF85969-8CBD-4DF0-9A86-D5736A4C2187}" type="presParOf" srcId="{4DFAB20A-1BE8-460D-99CC-26E87C94F83C}" destId="{77970785-AD18-47D5-907E-C87E54F68278}" srcOrd="4" destOrd="0" presId="urn:microsoft.com/office/officeart/2005/8/layout/chevr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B28072-F124-41E6-9969-618630F0068A}" type="doc">
      <dgm:prSet loTypeId="urn:microsoft.com/office/officeart/2005/8/layout/chevron1" loCatId="process" qsTypeId="urn:microsoft.com/office/officeart/2005/8/quickstyle/simple1" qsCatId="simple" csTypeId="urn:microsoft.com/office/officeart/2005/8/colors/colorful2" csCatId="colorful" phldr="1"/>
      <dgm:spPr/>
    </dgm:pt>
    <dgm:pt modelId="{9DAB75FE-7B55-4537-A76E-D3F6710CC10D}">
      <dgm:prSet phldrT="[Текст]"/>
      <dgm:spPr/>
      <dgm:t>
        <a:bodyPr/>
        <a:lstStyle/>
        <a:p>
          <a:r>
            <a:rPr lang="az-Latn-AZ"/>
            <a:t>Müştəri sifarişi</a:t>
          </a:r>
          <a:endParaRPr lang="ru-RU"/>
        </a:p>
      </dgm:t>
    </dgm:pt>
    <dgm:pt modelId="{B54F852D-05FF-4425-B62F-DC1CF10FC8CE}" type="parTrans" cxnId="{5B182706-8E81-44B7-9A30-D59402D67B14}">
      <dgm:prSet/>
      <dgm:spPr/>
      <dgm:t>
        <a:bodyPr/>
        <a:lstStyle/>
        <a:p>
          <a:endParaRPr lang="ru-RU"/>
        </a:p>
      </dgm:t>
    </dgm:pt>
    <dgm:pt modelId="{19A81420-F00E-43FF-B578-5A1664F3B5E0}" type="sibTrans" cxnId="{5B182706-8E81-44B7-9A30-D59402D67B14}">
      <dgm:prSet/>
      <dgm:spPr/>
      <dgm:t>
        <a:bodyPr/>
        <a:lstStyle/>
        <a:p>
          <a:endParaRPr lang="ru-RU"/>
        </a:p>
      </dgm:t>
    </dgm:pt>
    <dgm:pt modelId="{62276EFB-8B0D-42D0-B6B4-F87C04DF744B}">
      <dgm:prSet phldrT="[Текст]"/>
      <dgm:spPr/>
      <dgm:t>
        <a:bodyPr/>
        <a:lstStyle/>
        <a:p>
          <a:r>
            <a:rPr lang="az-Latn-AZ"/>
            <a:t>Məxaric</a:t>
          </a:r>
          <a:r>
            <a:rPr lang="en-US"/>
            <a:t> orderi </a:t>
          </a:r>
          <a:endParaRPr lang="ru-RU"/>
        </a:p>
      </dgm:t>
    </dgm:pt>
    <dgm:pt modelId="{C25E326B-6835-4AEF-94B8-36D7D1026A7F}" type="parTrans" cxnId="{D5374537-D265-4F18-86A2-0E87C79014E1}">
      <dgm:prSet/>
      <dgm:spPr/>
      <dgm:t>
        <a:bodyPr/>
        <a:lstStyle/>
        <a:p>
          <a:endParaRPr lang="ru-RU"/>
        </a:p>
      </dgm:t>
    </dgm:pt>
    <dgm:pt modelId="{EFC44179-3AD4-46A1-9478-25E756F004B8}" type="sibTrans" cxnId="{D5374537-D265-4F18-86A2-0E87C79014E1}">
      <dgm:prSet/>
      <dgm:spPr/>
      <dgm:t>
        <a:bodyPr/>
        <a:lstStyle/>
        <a:p>
          <a:endParaRPr lang="ru-RU"/>
        </a:p>
      </dgm:t>
    </dgm:pt>
    <dgm:pt modelId="{AD188280-9C84-4011-92A1-F79A7C7B6F6F}">
      <dgm:prSet phldrT="[Текст]"/>
      <dgm:spPr/>
      <dgm:t>
        <a:bodyPr/>
        <a:lstStyle/>
        <a:p>
          <a:r>
            <a:rPr lang="en-US"/>
            <a:t>Mal və xidmətlərin </a:t>
          </a:r>
          <a:r>
            <a:rPr lang="az-Latn-AZ"/>
            <a:t>təqdim</a:t>
          </a:r>
          <a:r>
            <a:rPr lang="en-US"/>
            <a:t> </a:t>
          </a:r>
          <a:r>
            <a:rPr lang="az-Latn-AZ"/>
            <a:t>olunması</a:t>
          </a:r>
          <a:endParaRPr lang="ru-RU"/>
        </a:p>
      </dgm:t>
    </dgm:pt>
    <dgm:pt modelId="{AADF9021-671F-4885-8E33-BC158F935A1C}" type="parTrans" cxnId="{6ABFB42E-3B30-4722-AE0E-DD59D6B2B8C2}">
      <dgm:prSet/>
      <dgm:spPr/>
      <dgm:t>
        <a:bodyPr/>
        <a:lstStyle/>
        <a:p>
          <a:endParaRPr lang="ru-RU"/>
        </a:p>
      </dgm:t>
    </dgm:pt>
    <dgm:pt modelId="{A5E37BBA-741D-4C66-8AF5-E37F9F61E288}" type="sibTrans" cxnId="{6ABFB42E-3B30-4722-AE0E-DD59D6B2B8C2}">
      <dgm:prSet/>
      <dgm:spPr/>
      <dgm:t>
        <a:bodyPr/>
        <a:lstStyle/>
        <a:p>
          <a:endParaRPr lang="ru-RU"/>
        </a:p>
      </dgm:t>
    </dgm:pt>
    <dgm:pt modelId="{4DFAB20A-1BE8-460D-99CC-26E87C94F83C}" type="pres">
      <dgm:prSet presAssocID="{6CB28072-F124-41E6-9969-618630F0068A}" presName="Name0" presStyleCnt="0">
        <dgm:presLayoutVars>
          <dgm:dir/>
          <dgm:animLvl val="lvl"/>
          <dgm:resizeHandles val="exact"/>
        </dgm:presLayoutVars>
      </dgm:prSet>
      <dgm:spPr/>
    </dgm:pt>
    <dgm:pt modelId="{FA36C562-7622-4DBD-B495-A775185E0924}" type="pres">
      <dgm:prSet presAssocID="{9DAB75FE-7B55-4537-A76E-D3F6710CC10D}" presName="parTxOnly" presStyleLbl="node1" presStyleIdx="0" presStyleCnt="3">
        <dgm:presLayoutVars>
          <dgm:chMax val="0"/>
          <dgm:chPref val="0"/>
          <dgm:bulletEnabled val="1"/>
        </dgm:presLayoutVars>
      </dgm:prSet>
      <dgm:spPr/>
    </dgm:pt>
    <dgm:pt modelId="{C136DCE3-C040-4B9C-83C7-AFA4806BFCD1}" type="pres">
      <dgm:prSet presAssocID="{19A81420-F00E-43FF-B578-5A1664F3B5E0}" presName="parTxOnlySpace" presStyleCnt="0"/>
      <dgm:spPr/>
    </dgm:pt>
    <dgm:pt modelId="{5F548170-A1D8-4104-9CF4-98D5BE863B37}" type="pres">
      <dgm:prSet presAssocID="{62276EFB-8B0D-42D0-B6B4-F87C04DF744B}" presName="parTxOnly" presStyleLbl="node1" presStyleIdx="1" presStyleCnt="3">
        <dgm:presLayoutVars>
          <dgm:chMax val="0"/>
          <dgm:chPref val="0"/>
          <dgm:bulletEnabled val="1"/>
        </dgm:presLayoutVars>
      </dgm:prSet>
      <dgm:spPr/>
    </dgm:pt>
    <dgm:pt modelId="{938B1546-313E-46B4-87A2-1F80FC352450}" type="pres">
      <dgm:prSet presAssocID="{EFC44179-3AD4-46A1-9478-25E756F004B8}" presName="parTxOnlySpace" presStyleCnt="0"/>
      <dgm:spPr/>
    </dgm:pt>
    <dgm:pt modelId="{77970785-AD18-47D5-907E-C87E54F68278}" type="pres">
      <dgm:prSet presAssocID="{AD188280-9C84-4011-92A1-F79A7C7B6F6F}" presName="parTxOnly" presStyleLbl="node1" presStyleIdx="2" presStyleCnt="3">
        <dgm:presLayoutVars>
          <dgm:chMax val="0"/>
          <dgm:chPref val="0"/>
          <dgm:bulletEnabled val="1"/>
        </dgm:presLayoutVars>
      </dgm:prSet>
      <dgm:spPr/>
    </dgm:pt>
  </dgm:ptLst>
  <dgm:cxnLst>
    <dgm:cxn modelId="{5B182706-8E81-44B7-9A30-D59402D67B14}" srcId="{6CB28072-F124-41E6-9969-618630F0068A}" destId="{9DAB75FE-7B55-4537-A76E-D3F6710CC10D}" srcOrd="0" destOrd="0" parTransId="{B54F852D-05FF-4425-B62F-DC1CF10FC8CE}" sibTransId="{19A81420-F00E-43FF-B578-5A1664F3B5E0}"/>
    <dgm:cxn modelId="{343DC20E-4E0C-4614-A62E-6BABAF74355E}" type="presOf" srcId="{62276EFB-8B0D-42D0-B6B4-F87C04DF744B}" destId="{5F548170-A1D8-4104-9CF4-98D5BE863B37}" srcOrd="0" destOrd="0" presId="urn:microsoft.com/office/officeart/2005/8/layout/chevron1"/>
    <dgm:cxn modelId="{6ABFB42E-3B30-4722-AE0E-DD59D6B2B8C2}" srcId="{6CB28072-F124-41E6-9969-618630F0068A}" destId="{AD188280-9C84-4011-92A1-F79A7C7B6F6F}" srcOrd="2" destOrd="0" parTransId="{AADF9021-671F-4885-8E33-BC158F935A1C}" sibTransId="{A5E37BBA-741D-4C66-8AF5-E37F9F61E288}"/>
    <dgm:cxn modelId="{D5374537-D265-4F18-86A2-0E87C79014E1}" srcId="{6CB28072-F124-41E6-9969-618630F0068A}" destId="{62276EFB-8B0D-42D0-B6B4-F87C04DF744B}" srcOrd="1" destOrd="0" parTransId="{C25E326B-6835-4AEF-94B8-36D7D1026A7F}" sibTransId="{EFC44179-3AD4-46A1-9478-25E756F004B8}"/>
    <dgm:cxn modelId="{8B5A76B4-ACAD-4DEB-96E5-9ECDA585A18C}" type="presOf" srcId="{6CB28072-F124-41E6-9969-618630F0068A}" destId="{4DFAB20A-1BE8-460D-99CC-26E87C94F83C}" srcOrd="0" destOrd="0" presId="urn:microsoft.com/office/officeart/2005/8/layout/chevron1"/>
    <dgm:cxn modelId="{C7DE95D7-652F-4C2B-8786-E72B89F57B12}" type="presOf" srcId="{9DAB75FE-7B55-4537-A76E-D3F6710CC10D}" destId="{FA36C562-7622-4DBD-B495-A775185E0924}" srcOrd="0" destOrd="0" presId="urn:microsoft.com/office/officeart/2005/8/layout/chevron1"/>
    <dgm:cxn modelId="{98DFB1EB-97C0-4E8A-AA3C-BCFA8CC038F8}" type="presOf" srcId="{AD188280-9C84-4011-92A1-F79A7C7B6F6F}" destId="{77970785-AD18-47D5-907E-C87E54F68278}" srcOrd="0" destOrd="0" presId="urn:microsoft.com/office/officeart/2005/8/layout/chevron1"/>
    <dgm:cxn modelId="{5514D47D-B437-4EC6-A060-021F2B9684B8}" type="presParOf" srcId="{4DFAB20A-1BE8-460D-99CC-26E87C94F83C}" destId="{FA36C562-7622-4DBD-B495-A775185E0924}" srcOrd="0" destOrd="0" presId="urn:microsoft.com/office/officeart/2005/8/layout/chevron1"/>
    <dgm:cxn modelId="{A66B7FC8-CCCF-41E6-AE8A-EADA3F7E2409}" type="presParOf" srcId="{4DFAB20A-1BE8-460D-99CC-26E87C94F83C}" destId="{C136DCE3-C040-4B9C-83C7-AFA4806BFCD1}" srcOrd="1" destOrd="0" presId="urn:microsoft.com/office/officeart/2005/8/layout/chevron1"/>
    <dgm:cxn modelId="{F84C6882-FD66-48B8-A953-3E77CF20ABB7}" type="presParOf" srcId="{4DFAB20A-1BE8-460D-99CC-26E87C94F83C}" destId="{5F548170-A1D8-4104-9CF4-98D5BE863B37}" srcOrd="2" destOrd="0" presId="urn:microsoft.com/office/officeart/2005/8/layout/chevron1"/>
    <dgm:cxn modelId="{FF4113F9-7530-496F-808C-27A3768976E0}" type="presParOf" srcId="{4DFAB20A-1BE8-460D-99CC-26E87C94F83C}" destId="{938B1546-313E-46B4-87A2-1F80FC352450}" srcOrd="3" destOrd="0" presId="urn:microsoft.com/office/officeart/2005/8/layout/chevron1"/>
    <dgm:cxn modelId="{F60028DA-E2E9-4D02-9E1A-E31A1D5ADB60}" type="presParOf" srcId="{4DFAB20A-1BE8-460D-99CC-26E87C94F83C}" destId="{77970785-AD18-47D5-907E-C87E54F68278}" srcOrd="4" destOrd="0" presId="urn:microsoft.com/office/officeart/2005/8/layout/chevron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B28072-F124-41E6-9969-618630F0068A}" type="doc">
      <dgm:prSet loTypeId="urn:microsoft.com/office/officeart/2005/8/layout/chevron1" loCatId="process" qsTypeId="urn:microsoft.com/office/officeart/2005/8/quickstyle/simple1" qsCatId="simple" csTypeId="urn:microsoft.com/office/officeart/2005/8/colors/colorful2" csCatId="colorful" phldr="1"/>
      <dgm:spPr/>
    </dgm:pt>
    <dgm:pt modelId="{9DAB75FE-7B55-4537-A76E-D3F6710CC10D}">
      <dgm:prSet phldrT="[Текст]"/>
      <dgm:spPr/>
      <dgm:t>
        <a:bodyPr/>
        <a:lstStyle/>
        <a:p>
          <a:r>
            <a:rPr lang="az-Latn-AZ"/>
            <a:t>Yerdəyişmə sifarişi</a:t>
          </a:r>
          <a:endParaRPr lang="ru-RU"/>
        </a:p>
      </dgm:t>
    </dgm:pt>
    <dgm:pt modelId="{B54F852D-05FF-4425-B62F-DC1CF10FC8CE}" type="parTrans" cxnId="{5B182706-8E81-44B7-9A30-D59402D67B14}">
      <dgm:prSet/>
      <dgm:spPr/>
      <dgm:t>
        <a:bodyPr/>
        <a:lstStyle/>
        <a:p>
          <a:endParaRPr lang="ru-RU"/>
        </a:p>
      </dgm:t>
    </dgm:pt>
    <dgm:pt modelId="{19A81420-F00E-43FF-B578-5A1664F3B5E0}" type="sibTrans" cxnId="{5B182706-8E81-44B7-9A30-D59402D67B14}">
      <dgm:prSet/>
      <dgm:spPr/>
      <dgm:t>
        <a:bodyPr/>
        <a:lstStyle/>
        <a:p>
          <a:endParaRPr lang="ru-RU"/>
        </a:p>
      </dgm:t>
    </dgm:pt>
    <dgm:pt modelId="{62276EFB-8B0D-42D0-B6B4-F87C04DF744B}">
      <dgm:prSet phldrT="[Текст]"/>
      <dgm:spPr/>
      <dgm:t>
        <a:bodyPr/>
        <a:lstStyle/>
        <a:p>
          <a:r>
            <a:rPr lang="az-Latn-AZ"/>
            <a:t>Məxaric</a:t>
          </a:r>
          <a:r>
            <a:rPr lang="en-US"/>
            <a:t> orderi </a:t>
          </a:r>
          <a:endParaRPr lang="ru-RU"/>
        </a:p>
      </dgm:t>
    </dgm:pt>
    <dgm:pt modelId="{C25E326B-6835-4AEF-94B8-36D7D1026A7F}" type="parTrans" cxnId="{D5374537-D265-4F18-86A2-0E87C79014E1}">
      <dgm:prSet/>
      <dgm:spPr/>
      <dgm:t>
        <a:bodyPr/>
        <a:lstStyle/>
        <a:p>
          <a:endParaRPr lang="ru-RU"/>
        </a:p>
      </dgm:t>
    </dgm:pt>
    <dgm:pt modelId="{EFC44179-3AD4-46A1-9478-25E756F004B8}" type="sibTrans" cxnId="{D5374537-D265-4F18-86A2-0E87C79014E1}">
      <dgm:prSet/>
      <dgm:spPr/>
      <dgm:t>
        <a:bodyPr/>
        <a:lstStyle/>
        <a:p>
          <a:endParaRPr lang="ru-RU"/>
        </a:p>
      </dgm:t>
    </dgm:pt>
    <dgm:pt modelId="{AD188280-9C84-4011-92A1-F79A7C7B6F6F}">
      <dgm:prSet phldrT="[Текст]"/>
      <dgm:spPr/>
      <dgm:t>
        <a:bodyPr/>
        <a:lstStyle/>
        <a:p>
          <a:r>
            <a:rPr lang="az-Latn-AZ"/>
            <a:t>Malların yerdəyişməsi</a:t>
          </a:r>
          <a:endParaRPr lang="ru-RU"/>
        </a:p>
      </dgm:t>
    </dgm:pt>
    <dgm:pt modelId="{AADF9021-671F-4885-8E33-BC158F935A1C}" type="parTrans" cxnId="{6ABFB42E-3B30-4722-AE0E-DD59D6B2B8C2}">
      <dgm:prSet/>
      <dgm:spPr/>
      <dgm:t>
        <a:bodyPr/>
        <a:lstStyle/>
        <a:p>
          <a:endParaRPr lang="ru-RU"/>
        </a:p>
      </dgm:t>
    </dgm:pt>
    <dgm:pt modelId="{A5E37BBA-741D-4C66-8AF5-E37F9F61E288}" type="sibTrans" cxnId="{6ABFB42E-3B30-4722-AE0E-DD59D6B2B8C2}">
      <dgm:prSet/>
      <dgm:spPr/>
      <dgm:t>
        <a:bodyPr/>
        <a:lstStyle/>
        <a:p>
          <a:endParaRPr lang="ru-RU"/>
        </a:p>
      </dgm:t>
    </dgm:pt>
    <dgm:pt modelId="{4DFAB20A-1BE8-460D-99CC-26E87C94F83C}" type="pres">
      <dgm:prSet presAssocID="{6CB28072-F124-41E6-9969-618630F0068A}" presName="Name0" presStyleCnt="0">
        <dgm:presLayoutVars>
          <dgm:dir/>
          <dgm:animLvl val="lvl"/>
          <dgm:resizeHandles val="exact"/>
        </dgm:presLayoutVars>
      </dgm:prSet>
      <dgm:spPr/>
    </dgm:pt>
    <dgm:pt modelId="{FA36C562-7622-4DBD-B495-A775185E0924}" type="pres">
      <dgm:prSet presAssocID="{9DAB75FE-7B55-4537-A76E-D3F6710CC10D}" presName="parTxOnly" presStyleLbl="node1" presStyleIdx="0" presStyleCnt="3">
        <dgm:presLayoutVars>
          <dgm:chMax val="0"/>
          <dgm:chPref val="0"/>
          <dgm:bulletEnabled val="1"/>
        </dgm:presLayoutVars>
      </dgm:prSet>
      <dgm:spPr/>
    </dgm:pt>
    <dgm:pt modelId="{C136DCE3-C040-4B9C-83C7-AFA4806BFCD1}" type="pres">
      <dgm:prSet presAssocID="{19A81420-F00E-43FF-B578-5A1664F3B5E0}" presName="parTxOnlySpace" presStyleCnt="0"/>
      <dgm:spPr/>
    </dgm:pt>
    <dgm:pt modelId="{5F548170-A1D8-4104-9CF4-98D5BE863B37}" type="pres">
      <dgm:prSet presAssocID="{62276EFB-8B0D-42D0-B6B4-F87C04DF744B}" presName="parTxOnly" presStyleLbl="node1" presStyleIdx="1" presStyleCnt="3">
        <dgm:presLayoutVars>
          <dgm:chMax val="0"/>
          <dgm:chPref val="0"/>
          <dgm:bulletEnabled val="1"/>
        </dgm:presLayoutVars>
      </dgm:prSet>
      <dgm:spPr/>
    </dgm:pt>
    <dgm:pt modelId="{938B1546-313E-46B4-87A2-1F80FC352450}" type="pres">
      <dgm:prSet presAssocID="{EFC44179-3AD4-46A1-9478-25E756F004B8}" presName="parTxOnlySpace" presStyleCnt="0"/>
      <dgm:spPr/>
    </dgm:pt>
    <dgm:pt modelId="{77970785-AD18-47D5-907E-C87E54F68278}" type="pres">
      <dgm:prSet presAssocID="{AD188280-9C84-4011-92A1-F79A7C7B6F6F}" presName="parTxOnly" presStyleLbl="node1" presStyleIdx="2" presStyleCnt="3">
        <dgm:presLayoutVars>
          <dgm:chMax val="0"/>
          <dgm:chPref val="0"/>
          <dgm:bulletEnabled val="1"/>
        </dgm:presLayoutVars>
      </dgm:prSet>
      <dgm:spPr/>
    </dgm:pt>
  </dgm:ptLst>
  <dgm:cxnLst>
    <dgm:cxn modelId="{5B182706-8E81-44B7-9A30-D59402D67B14}" srcId="{6CB28072-F124-41E6-9969-618630F0068A}" destId="{9DAB75FE-7B55-4537-A76E-D3F6710CC10D}" srcOrd="0" destOrd="0" parTransId="{B54F852D-05FF-4425-B62F-DC1CF10FC8CE}" sibTransId="{19A81420-F00E-43FF-B578-5A1664F3B5E0}"/>
    <dgm:cxn modelId="{B6D4B109-C7A6-4B59-A9C8-5B1AC88340FB}" type="presOf" srcId="{6CB28072-F124-41E6-9969-618630F0068A}" destId="{4DFAB20A-1BE8-460D-99CC-26E87C94F83C}" srcOrd="0" destOrd="0" presId="urn:microsoft.com/office/officeart/2005/8/layout/chevron1"/>
    <dgm:cxn modelId="{6ABFB42E-3B30-4722-AE0E-DD59D6B2B8C2}" srcId="{6CB28072-F124-41E6-9969-618630F0068A}" destId="{AD188280-9C84-4011-92A1-F79A7C7B6F6F}" srcOrd="2" destOrd="0" parTransId="{AADF9021-671F-4885-8E33-BC158F935A1C}" sibTransId="{A5E37BBA-741D-4C66-8AF5-E37F9F61E288}"/>
    <dgm:cxn modelId="{D5374537-D265-4F18-86A2-0E87C79014E1}" srcId="{6CB28072-F124-41E6-9969-618630F0068A}" destId="{62276EFB-8B0D-42D0-B6B4-F87C04DF744B}" srcOrd="1" destOrd="0" parTransId="{C25E326B-6835-4AEF-94B8-36D7D1026A7F}" sibTransId="{EFC44179-3AD4-46A1-9478-25E756F004B8}"/>
    <dgm:cxn modelId="{7DF5EB70-746C-4E75-ABA7-7108C347303F}" type="presOf" srcId="{9DAB75FE-7B55-4537-A76E-D3F6710CC10D}" destId="{FA36C562-7622-4DBD-B495-A775185E0924}" srcOrd="0" destOrd="0" presId="urn:microsoft.com/office/officeart/2005/8/layout/chevron1"/>
    <dgm:cxn modelId="{22811DBB-50FE-46C8-ACE8-4B79E1513C7E}" type="presOf" srcId="{AD188280-9C84-4011-92A1-F79A7C7B6F6F}" destId="{77970785-AD18-47D5-907E-C87E54F68278}" srcOrd="0" destOrd="0" presId="urn:microsoft.com/office/officeart/2005/8/layout/chevron1"/>
    <dgm:cxn modelId="{97387EE8-586B-431F-B0EE-08B420D91FD3}" type="presOf" srcId="{62276EFB-8B0D-42D0-B6B4-F87C04DF744B}" destId="{5F548170-A1D8-4104-9CF4-98D5BE863B37}" srcOrd="0" destOrd="0" presId="urn:microsoft.com/office/officeart/2005/8/layout/chevron1"/>
    <dgm:cxn modelId="{81585327-F18E-47E0-B9B4-183A4E570A43}" type="presParOf" srcId="{4DFAB20A-1BE8-460D-99CC-26E87C94F83C}" destId="{FA36C562-7622-4DBD-B495-A775185E0924}" srcOrd="0" destOrd="0" presId="urn:microsoft.com/office/officeart/2005/8/layout/chevron1"/>
    <dgm:cxn modelId="{7666925D-7073-4ADB-B91D-F76E957648DE}" type="presParOf" srcId="{4DFAB20A-1BE8-460D-99CC-26E87C94F83C}" destId="{C136DCE3-C040-4B9C-83C7-AFA4806BFCD1}" srcOrd="1" destOrd="0" presId="urn:microsoft.com/office/officeart/2005/8/layout/chevron1"/>
    <dgm:cxn modelId="{6D923C43-4C13-4D39-AF64-4ABDC4A2249B}" type="presParOf" srcId="{4DFAB20A-1BE8-460D-99CC-26E87C94F83C}" destId="{5F548170-A1D8-4104-9CF4-98D5BE863B37}" srcOrd="2" destOrd="0" presId="urn:microsoft.com/office/officeart/2005/8/layout/chevron1"/>
    <dgm:cxn modelId="{6E6A0F1A-E205-4C06-9B12-603CA44B931B}" type="presParOf" srcId="{4DFAB20A-1BE8-460D-99CC-26E87C94F83C}" destId="{938B1546-313E-46B4-87A2-1F80FC352450}" srcOrd="3" destOrd="0" presId="urn:microsoft.com/office/officeart/2005/8/layout/chevron1"/>
    <dgm:cxn modelId="{52ED4E20-9EE7-418F-A554-CCE30908665F}" type="presParOf" srcId="{4DFAB20A-1BE8-460D-99CC-26E87C94F83C}" destId="{77970785-AD18-47D5-907E-C87E54F68278}" srcOrd="4" destOrd="0" presId="urn:microsoft.com/office/officeart/2005/8/layout/chevr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B28072-F124-41E6-9969-618630F0068A}" type="doc">
      <dgm:prSet loTypeId="urn:microsoft.com/office/officeart/2005/8/layout/chevron1" loCatId="process" qsTypeId="urn:microsoft.com/office/officeart/2005/8/quickstyle/simple1" qsCatId="simple" csTypeId="urn:microsoft.com/office/officeart/2005/8/colors/colorful2" csCatId="colorful" phldr="1"/>
      <dgm:spPr/>
    </dgm:pt>
    <dgm:pt modelId="{9DAB75FE-7B55-4537-A76E-D3F6710CC10D}">
      <dgm:prSet phldrT="[Текст]"/>
      <dgm:spPr/>
      <dgm:t>
        <a:bodyPr/>
        <a:lstStyle/>
        <a:p>
          <a:r>
            <a:rPr lang="az-Latn-AZ"/>
            <a:t>Daxili istehlaka sifariş</a:t>
          </a:r>
          <a:endParaRPr lang="ru-RU"/>
        </a:p>
      </dgm:t>
    </dgm:pt>
    <dgm:pt modelId="{B54F852D-05FF-4425-B62F-DC1CF10FC8CE}" type="parTrans" cxnId="{5B182706-8E81-44B7-9A30-D59402D67B14}">
      <dgm:prSet/>
      <dgm:spPr/>
      <dgm:t>
        <a:bodyPr/>
        <a:lstStyle/>
        <a:p>
          <a:endParaRPr lang="ru-RU"/>
        </a:p>
      </dgm:t>
    </dgm:pt>
    <dgm:pt modelId="{19A81420-F00E-43FF-B578-5A1664F3B5E0}" type="sibTrans" cxnId="{5B182706-8E81-44B7-9A30-D59402D67B14}">
      <dgm:prSet/>
      <dgm:spPr/>
      <dgm:t>
        <a:bodyPr/>
        <a:lstStyle/>
        <a:p>
          <a:endParaRPr lang="ru-RU"/>
        </a:p>
      </dgm:t>
    </dgm:pt>
    <dgm:pt modelId="{62276EFB-8B0D-42D0-B6B4-F87C04DF744B}">
      <dgm:prSet phldrT="[Текст]"/>
      <dgm:spPr/>
      <dgm:t>
        <a:bodyPr/>
        <a:lstStyle/>
        <a:p>
          <a:r>
            <a:rPr lang="az-Latn-AZ"/>
            <a:t>Məxaric</a:t>
          </a:r>
          <a:r>
            <a:rPr lang="en-US"/>
            <a:t> orderi </a:t>
          </a:r>
          <a:endParaRPr lang="ru-RU"/>
        </a:p>
      </dgm:t>
    </dgm:pt>
    <dgm:pt modelId="{C25E326B-6835-4AEF-94B8-36D7D1026A7F}" type="parTrans" cxnId="{D5374537-D265-4F18-86A2-0E87C79014E1}">
      <dgm:prSet/>
      <dgm:spPr/>
      <dgm:t>
        <a:bodyPr/>
        <a:lstStyle/>
        <a:p>
          <a:endParaRPr lang="ru-RU"/>
        </a:p>
      </dgm:t>
    </dgm:pt>
    <dgm:pt modelId="{EFC44179-3AD4-46A1-9478-25E756F004B8}" type="sibTrans" cxnId="{D5374537-D265-4F18-86A2-0E87C79014E1}">
      <dgm:prSet/>
      <dgm:spPr/>
      <dgm:t>
        <a:bodyPr/>
        <a:lstStyle/>
        <a:p>
          <a:endParaRPr lang="ru-RU"/>
        </a:p>
      </dgm:t>
    </dgm:pt>
    <dgm:pt modelId="{AD188280-9C84-4011-92A1-F79A7C7B6F6F}">
      <dgm:prSet phldrT="[Текст]"/>
      <dgm:spPr/>
      <dgm:t>
        <a:bodyPr/>
        <a:lstStyle/>
        <a:p>
          <a:r>
            <a:rPr lang="az-Latn-AZ"/>
            <a:t>Xərcə silinmə</a:t>
          </a:r>
          <a:endParaRPr lang="ru-RU"/>
        </a:p>
      </dgm:t>
    </dgm:pt>
    <dgm:pt modelId="{AADF9021-671F-4885-8E33-BC158F935A1C}" type="parTrans" cxnId="{6ABFB42E-3B30-4722-AE0E-DD59D6B2B8C2}">
      <dgm:prSet/>
      <dgm:spPr/>
      <dgm:t>
        <a:bodyPr/>
        <a:lstStyle/>
        <a:p>
          <a:endParaRPr lang="ru-RU"/>
        </a:p>
      </dgm:t>
    </dgm:pt>
    <dgm:pt modelId="{A5E37BBA-741D-4C66-8AF5-E37F9F61E288}" type="sibTrans" cxnId="{6ABFB42E-3B30-4722-AE0E-DD59D6B2B8C2}">
      <dgm:prSet/>
      <dgm:spPr/>
      <dgm:t>
        <a:bodyPr/>
        <a:lstStyle/>
        <a:p>
          <a:endParaRPr lang="ru-RU"/>
        </a:p>
      </dgm:t>
    </dgm:pt>
    <dgm:pt modelId="{4DFAB20A-1BE8-460D-99CC-26E87C94F83C}" type="pres">
      <dgm:prSet presAssocID="{6CB28072-F124-41E6-9969-618630F0068A}" presName="Name0" presStyleCnt="0">
        <dgm:presLayoutVars>
          <dgm:dir/>
          <dgm:animLvl val="lvl"/>
          <dgm:resizeHandles val="exact"/>
        </dgm:presLayoutVars>
      </dgm:prSet>
      <dgm:spPr/>
    </dgm:pt>
    <dgm:pt modelId="{FA36C562-7622-4DBD-B495-A775185E0924}" type="pres">
      <dgm:prSet presAssocID="{9DAB75FE-7B55-4537-A76E-D3F6710CC10D}" presName="parTxOnly" presStyleLbl="node1" presStyleIdx="0" presStyleCnt="3">
        <dgm:presLayoutVars>
          <dgm:chMax val="0"/>
          <dgm:chPref val="0"/>
          <dgm:bulletEnabled val="1"/>
        </dgm:presLayoutVars>
      </dgm:prSet>
      <dgm:spPr/>
    </dgm:pt>
    <dgm:pt modelId="{C136DCE3-C040-4B9C-83C7-AFA4806BFCD1}" type="pres">
      <dgm:prSet presAssocID="{19A81420-F00E-43FF-B578-5A1664F3B5E0}" presName="parTxOnlySpace" presStyleCnt="0"/>
      <dgm:spPr/>
    </dgm:pt>
    <dgm:pt modelId="{5F548170-A1D8-4104-9CF4-98D5BE863B37}" type="pres">
      <dgm:prSet presAssocID="{62276EFB-8B0D-42D0-B6B4-F87C04DF744B}" presName="parTxOnly" presStyleLbl="node1" presStyleIdx="1" presStyleCnt="3">
        <dgm:presLayoutVars>
          <dgm:chMax val="0"/>
          <dgm:chPref val="0"/>
          <dgm:bulletEnabled val="1"/>
        </dgm:presLayoutVars>
      </dgm:prSet>
      <dgm:spPr/>
    </dgm:pt>
    <dgm:pt modelId="{938B1546-313E-46B4-87A2-1F80FC352450}" type="pres">
      <dgm:prSet presAssocID="{EFC44179-3AD4-46A1-9478-25E756F004B8}" presName="parTxOnlySpace" presStyleCnt="0"/>
      <dgm:spPr/>
    </dgm:pt>
    <dgm:pt modelId="{77970785-AD18-47D5-907E-C87E54F68278}" type="pres">
      <dgm:prSet presAssocID="{AD188280-9C84-4011-92A1-F79A7C7B6F6F}" presName="parTxOnly" presStyleLbl="node1" presStyleIdx="2" presStyleCnt="3">
        <dgm:presLayoutVars>
          <dgm:chMax val="0"/>
          <dgm:chPref val="0"/>
          <dgm:bulletEnabled val="1"/>
        </dgm:presLayoutVars>
      </dgm:prSet>
      <dgm:spPr/>
    </dgm:pt>
  </dgm:ptLst>
  <dgm:cxnLst>
    <dgm:cxn modelId="{5B182706-8E81-44B7-9A30-D59402D67B14}" srcId="{6CB28072-F124-41E6-9969-618630F0068A}" destId="{9DAB75FE-7B55-4537-A76E-D3F6710CC10D}" srcOrd="0" destOrd="0" parTransId="{B54F852D-05FF-4425-B62F-DC1CF10FC8CE}" sibTransId="{19A81420-F00E-43FF-B578-5A1664F3B5E0}"/>
    <dgm:cxn modelId="{DAD05F17-39F5-4434-AEAA-986FCEF06624}" type="presOf" srcId="{9DAB75FE-7B55-4537-A76E-D3F6710CC10D}" destId="{FA36C562-7622-4DBD-B495-A775185E0924}" srcOrd="0" destOrd="0" presId="urn:microsoft.com/office/officeart/2005/8/layout/chevron1"/>
    <dgm:cxn modelId="{6ABFB42E-3B30-4722-AE0E-DD59D6B2B8C2}" srcId="{6CB28072-F124-41E6-9969-618630F0068A}" destId="{AD188280-9C84-4011-92A1-F79A7C7B6F6F}" srcOrd="2" destOrd="0" parTransId="{AADF9021-671F-4885-8E33-BC158F935A1C}" sibTransId="{A5E37BBA-741D-4C66-8AF5-E37F9F61E288}"/>
    <dgm:cxn modelId="{D5374537-D265-4F18-86A2-0E87C79014E1}" srcId="{6CB28072-F124-41E6-9969-618630F0068A}" destId="{62276EFB-8B0D-42D0-B6B4-F87C04DF744B}" srcOrd="1" destOrd="0" parTransId="{C25E326B-6835-4AEF-94B8-36D7D1026A7F}" sibTransId="{EFC44179-3AD4-46A1-9478-25E756F004B8}"/>
    <dgm:cxn modelId="{EC138648-9D43-45D5-879D-624808BC112C}" type="presOf" srcId="{AD188280-9C84-4011-92A1-F79A7C7B6F6F}" destId="{77970785-AD18-47D5-907E-C87E54F68278}" srcOrd="0" destOrd="0" presId="urn:microsoft.com/office/officeart/2005/8/layout/chevron1"/>
    <dgm:cxn modelId="{B071B699-4EDE-49AA-8932-41F2AA777237}" type="presOf" srcId="{6CB28072-F124-41E6-9969-618630F0068A}" destId="{4DFAB20A-1BE8-460D-99CC-26E87C94F83C}" srcOrd="0" destOrd="0" presId="urn:microsoft.com/office/officeart/2005/8/layout/chevron1"/>
    <dgm:cxn modelId="{9950D7C4-3374-4F9A-95E5-D9EA2370ADA3}" type="presOf" srcId="{62276EFB-8B0D-42D0-B6B4-F87C04DF744B}" destId="{5F548170-A1D8-4104-9CF4-98D5BE863B37}" srcOrd="0" destOrd="0" presId="urn:microsoft.com/office/officeart/2005/8/layout/chevron1"/>
    <dgm:cxn modelId="{CE61648E-B68D-4338-8A90-85F428A1896F}" type="presParOf" srcId="{4DFAB20A-1BE8-460D-99CC-26E87C94F83C}" destId="{FA36C562-7622-4DBD-B495-A775185E0924}" srcOrd="0" destOrd="0" presId="urn:microsoft.com/office/officeart/2005/8/layout/chevron1"/>
    <dgm:cxn modelId="{C3C2CA83-0AAF-4B26-A9FD-CBCB898FDBDF}" type="presParOf" srcId="{4DFAB20A-1BE8-460D-99CC-26E87C94F83C}" destId="{C136DCE3-C040-4B9C-83C7-AFA4806BFCD1}" srcOrd="1" destOrd="0" presId="urn:microsoft.com/office/officeart/2005/8/layout/chevron1"/>
    <dgm:cxn modelId="{6483E474-045F-4CD8-8927-CB35E72ECFCD}" type="presParOf" srcId="{4DFAB20A-1BE8-460D-99CC-26E87C94F83C}" destId="{5F548170-A1D8-4104-9CF4-98D5BE863B37}" srcOrd="2" destOrd="0" presId="urn:microsoft.com/office/officeart/2005/8/layout/chevron1"/>
    <dgm:cxn modelId="{41748C1D-B1AB-441A-B23C-715B4C7F6B54}" type="presParOf" srcId="{4DFAB20A-1BE8-460D-99CC-26E87C94F83C}" destId="{938B1546-313E-46B4-87A2-1F80FC352450}" srcOrd="3" destOrd="0" presId="urn:microsoft.com/office/officeart/2005/8/layout/chevron1"/>
    <dgm:cxn modelId="{5B5B73C4-5FE3-48FD-A1A4-06735FC30B52}" type="presParOf" srcId="{4DFAB20A-1BE8-460D-99CC-26E87C94F83C}" destId="{77970785-AD18-47D5-907E-C87E54F68278}" srcOrd="4"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E392C46-9A50-42CE-AE8C-C7AB1F1B8147}" type="doc">
      <dgm:prSet loTypeId="urn:microsoft.com/office/officeart/2005/8/layout/chevron1" loCatId="process" qsTypeId="urn:microsoft.com/office/officeart/2005/8/quickstyle/simple3" qsCatId="simple" csTypeId="urn:microsoft.com/office/officeart/2005/8/colors/accent1_2" csCatId="accent1" phldr="1"/>
      <dgm:spPr/>
    </dgm:pt>
    <dgm:pt modelId="{D7EDE93F-F792-4562-9E2E-4AF8B3DE34B9}">
      <dgm:prSet phldrT="[Текст]"/>
      <dgm:spPr/>
      <dgm:t>
        <a:bodyPr/>
        <a:lstStyle/>
        <a:p>
          <a:r>
            <a:rPr lang="az-Latn-AZ"/>
            <a:t>Mal və xidmətlərin alışı (anbara mədaxil)	</a:t>
          </a:r>
          <a:endParaRPr lang="ru-RU"/>
        </a:p>
      </dgm:t>
    </dgm:pt>
    <dgm:pt modelId="{2AEB2EB7-5A0F-40BD-9E7D-AE842B413D17}" type="parTrans" cxnId="{ACBF6B3B-FD62-4F98-B161-5CCB0E088595}">
      <dgm:prSet/>
      <dgm:spPr/>
      <dgm:t>
        <a:bodyPr/>
        <a:lstStyle/>
        <a:p>
          <a:endParaRPr lang="ru-RU"/>
        </a:p>
      </dgm:t>
    </dgm:pt>
    <dgm:pt modelId="{4A754DC6-EF16-49C7-88ED-E79D0680793D}" type="sibTrans" cxnId="{ACBF6B3B-FD62-4F98-B161-5CCB0E088595}">
      <dgm:prSet/>
      <dgm:spPr/>
      <dgm:t>
        <a:bodyPr/>
        <a:lstStyle/>
        <a:p>
          <a:endParaRPr lang="ru-RU"/>
        </a:p>
      </dgm:t>
    </dgm:pt>
    <dgm:pt modelId="{1E50EF97-835C-4444-877F-7E4F73C1C383}">
      <dgm:prSet phldrT="[Текст]"/>
      <dgm:spPr/>
      <dgm:t>
        <a:bodyPr/>
        <a:lstStyle/>
        <a:p>
          <a:r>
            <a:rPr lang="az-Latn-AZ"/>
            <a:t>Malların və xərclərin silinməsi (kapitallaşdırılması)</a:t>
          </a:r>
          <a:endParaRPr lang="ru-RU"/>
        </a:p>
      </dgm:t>
    </dgm:pt>
    <dgm:pt modelId="{74FA6710-2406-4E10-A086-AFE2DF3C3371}" type="parTrans" cxnId="{99C153EE-74EA-4F54-BA12-A97B3D82CF79}">
      <dgm:prSet/>
      <dgm:spPr/>
      <dgm:t>
        <a:bodyPr/>
        <a:lstStyle/>
        <a:p>
          <a:endParaRPr lang="ru-RU"/>
        </a:p>
      </dgm:t>
    </dgm:pt>
    <dgm:pt modelId="{CEDE6B5E-E951-42CD-A38B-1F86607CE53A}" type="sibTrans" cxnId="{99C153EE-74EA-4F54-BA12-A97B3D82CF79}">
      <dgm:prSet/>
      <dgm:spPr/>
      <dgm:t>
        <a:bodyPr/>
        <a:lstStyle/>
        <a:p>
          <a:endParaRPr lang="ru-RU"/>
        </a:p>
      </dgm:t>
    </dgm:pt>
    <dgm:pt modelId="{7AA67451-1DA3-49AD-B22C-94AC77F287A9}">
      <dgm:prSet phldrT="[Текст]"/>
      <dgm:spPr/>
      <dgm:t>
        <a:bodyPr/>
        <a:lstStyle/>
        <a:p>
          <a:r>
            <a:rPr lang="az-Latn-AZ"/>
            <a:t>Toplanmış xərclər üzrə əsas vəsaitin uçota alınması</a:t>
          </a:r>
          <a:endParaRPr lang="ru-RU"/>
        </a:p>
      </dgm:t>
    </dgm:pt>
    <dgm:pt modelId="{5AE65BB6-780F-4256-B73C-2FB5817D5569}" type="parTrans" cxnId="{379DD9D4-2E65-41E3-B6C5-F107404ABB67}">
      <dgm:prSet/>
      <dgm:spPr/>
      <dgm:t>
        <a:bodyPr/>
        <a:lstStyle/>
        <a:p>
          <a:endParaRPr lang="ru-RU"/>
        </a:p>
      </dgm:t>
    </dgm:pt>
    <dgm:pt modelId="{8AB65E3C-4DBE-4BBA-8640-3B7C3E08C602}" type="sibTrans" cxnId="{379DD9D4-2E65-41E3-B6C5-F107404ABB67}">
      <dgm:prSet/>
      <dgm:spPr/>
      <dgm:t>
        <a:bodyPr/>
        <a:lstStyle/>
        <a:p>
          <a:endParaRPr lang="ru-RU"/>
        </a:p>
      </dgm:t>
    </dgm:pt>
    <dgm:pt modelId="{468FAB56-8542-4B31-A76F-CF796BE1D918}" type="pres">
      <dgm:prSet presAssocID="{AE392C46-9A50-42CE-AE8C-C7AB1F1B8147}" presName="Name0" presStyleCnt="0">
        <dgm:presLayoutVars>
          <dgm:dir/>
          <dgm:animLvl val="lvl"/>
          <dgm:resizeHandles val="exact"/>
        </dgm:presLayoutVars>
      </dgm:prSet>
      <dgm:spPr/>
    </dgm:pt>
    <dgm:pt modelId="{3901AE17-3B86-4FB0-AF0C-CCA0200C9980}" type="pres">
      <dgm:prSet presAssocID="{D7EDE93F-F792-4562-9E2E-4AF8B3DE34B9}" presName="parTxOnly" presStyleLbl="node1" presStyleIdx="0" presStyleCnt="3">
        <dgm:presLayoutVars>
          <dgm:chMax val="0"/>
          <dgm:chPref val="0"/>
          <dgm:bulletEnabled val="1"/>
        </dgm:presLayoutVars>
      </dgm:prSet>
      <dgm:spPr/>
    </dgm:pt>
    <dgm:pt modelId="{AD5C1C87-6423-43FC-90CD-CB17A8578AE7}" type="pres">
      <dgm:prSet presAssocID="{4A754DC6-EF16-49C7-88ED-E79D0680793D}" presName="parTxOnlySpace" presStyleCnt="0"/>
      <dgm:spPr/>
    </dgm:pt>
    <dgm:pt modelId="{EA935951-08B0-475D-8E93-3D38EDD4FB77}" type="pres">
      <dgm:prSet presAssocID="{1E50EF97-835C-4444-877F-7E4F73C1C383}" presName="parTxOnly" presStyleLbl="node1" presStyleIdx="1" presStyleCnt="3">
        <dgm:presLayoutVars>
          <dgm:chMax val="0"/>
          <dgm:chPref val="0"/>
          <dgm:bulletEnabled val="1"/>
        </dgm:presLayoutVars>
      </dgm:prSet>
      <dgm:spPr/>
    </dgm:pt>
    <dgm:pt modelId="{899DD951-F02D-4652-BCF3-6C988486047C}" type="pres">
      <dgm:prSet presAssocID="{CEDE6B5E-E951-42CD-A38B-1F86607CE53A}" presName="parTxOnlySpace" presStyleCnt="0"/>
      <dgm:spPr/>
    </dgm:pt>
    <dgm:pt modelId="{ECD9B4DB-73AD-4552-8DB9-F656DA9CF9CC}" type="pres">
      <dgm:prSet presAssocID="{7AA67451-1DA3-49AD-B22C-94AC77F287A9}" presName="parTxOnly" presStyleLbl="node1" presStyleIdx="2" presStyleCnt="3">
        <dgm:presLayoutVars>
          <dgm:chMax val="0"/>
          <dgm:chPref val="0"/>
          <dgm:bulletEnabled val="1"/>
        </dgm:presLayoutVars>
      </dgm:prSet>
      <dgm:spPr/>
    </dgm:pt>
  </dgm:ptLst>
  <dgm:cxnLst>
    <dgm:cxn modelId="{54BFA807-F570-4765-8EE4-BB483C94DF31}" type="presOf" srcId="{D7EDE93F-F792-4562-9E2E-4AF8B3DE34B9}" destId="{3901AE17-3B86-4FB0-AF0C-CCA0200C9980}" srcOrd="0" destOrd="0" presId="urn:microsoft.com/office/officeart/2005/8/layout/chevron1"/>
    <dgm:cxn modelId="{ACBF6B3B-FD62-4F98-B161-5CCB0E088595}" srcId="{AE392C46-9A50-42CE-AE8C-C7AB1F1B8147}" destId="{D7EDE93F-F792-4562-9E2E-4AF8B3DE34B9}" srcOrd="0" destOrd="0" parTransId="{2AEB2EB7-5A0F-40BD-9E7D-AE842B413D17}" sibTransId="{4A754DC6-EF16-49C7-88ED-E79D0680793D}"/>
    <dgm:cxn modelId="{411F114D-6A93-4683-BEA6-C93A1467D9AE}" type="presOf" srcId="{AE392C46-9A50-42CE-AE8C-C7AB1F1B8147}" destId="{468FAB56-8542-4B31-A76F-CF796BE1D918}" srcOrd="0" destOrd="0" presId="urn:microsoft.com/office/officeart/2005/8/layout/chevron1"/>
    <dgm:cxn modelId="{95A1DB74-881D-491A-B9F0-FE7E8E0FE5C9}" type="presOf" srcId="{7AA67451-1DA3-49AD-B22C-94AC77F287A9}" destId="{ECD9B4DB-73AD-4552-8DB9-F656DA9CF9CC}" srcOrd="0" destOrd="0" presId="urn:microsoft.com/office/officeart/2005/8/layout/chevron1"/>
    <dgm:cxn modelId="{379DD9D4-2E65-41E3-B6C5-F107404ABB67}" srcId="{AE392C46-9A50-42CE-AE8C-C7AB1F1B8147}" destId="{7AA67451-1DA3-49AD-B22C-94AC77F287A9}" srcOrd="2" destOrd="0" parTransId="{5AE65BB6-780F-4256-B73C-2FB5817D5569}" sibTransId="{8AB65E3C-4DBE-4BBA-8640-3B7C3E08C602}"/>
    <dgm:cxn modelId="{99C153EE-74EA-4F54-BA12-A97B3D82CF79}" srcId="{AE392C46-9A50-42CE-AE8C-C7AB1F1B8147}" destId="{1E50EF97-835C-4444-877F-7E4F73C1C383}" srcOrd="1" destOrd="0" parTransId="{74FA6710-2406-4E10-A086-AFE2DF3C3371}" sibTransId="{CEDE6B5E-E951-42CD-A38B-1F86607CE53A}"/>
    <dgm:cxn modelId="{AAA103EF-287F-49C0-96F1-159674E5167C}" type="presOf" srcId="{1E50EF97-835C-4444-877F-7E4F73C1C383}" destId="{EA935951-08B0-475D-8E93-3D38EDD4FB77}" srcOrd="0" destOrd="0" presId="urn:microsoft.com/office/officeart/2005/8/layout/chevron1"/>
    <dgm:cxn modelId="{2DF94922-7FA0-4935-BF6C-067D174F41F6}" type="presParOf" srcId="{468FAB56-8542-4B31-A76F-CF796BE1D918}" destId="{3901AE17-3B86-4FB0-AF0C-CCA0200C9980}" srcOrd="0" destOrd="0" presId="urn:microsoft.com/office/officeart/2005/8/layout/chevron1"/>
    <dgm:cxn modelId="{226FEAC2-2C7C-4468-AAF5-BDA5A49758C7}" type="presParOf" srcId="{468FAB56-8542-4B31-A76F-CF796BE1D918}" destId="{AD5C1C87-6423-43FC-90CD-CB17A8578AE7}" srcOrd="1" destOrd="0" presId="urn:microsoft.com/office/officeart/2005/8/layout/chevron1"/>
    <dgm:cxn modelId="{601F8DE7-21D7-4D6C-B6E3-782F74D679E4}" type="presParOf" srcId="{468FAB56-8542-4B31-A76F-CF796BE1D918}" destId="{EA935951-08B0-475D-8E93-3D38EDD4FB77}" srcOrd="2" destOrd="0" presId="urn:microsoft.com/office/officeart/2005/8/layout/chevron1"/>
    <dgm:cxn modelId="{DFCF7AD3-CC08-47DB-8408-B5CC37E17BA4}" type="presParOf" srcId="{468FAB56-8542-4B31-A76F-CF796BE1D918}" destId="{899DD951-F02D-4652-BCF3-6C988486047C}" srcOrd="3" destOrd="0" presId="urn:microsoft.com/office/officeart/2005/8/layout/chevron1"/>
    <dgm:cxn modelId="{C2C46CBA-8C85-4DAB-B05D-A763129F8574}" type="presParOf" srcId="{468FAB56-8542-4B31-A76F-CF796BE1D918}" destId="{ECD9B4DB-73AD-4552-8DB9-F656DA9CF9CC}" srcOrd="4" destOrd="0" presId="urn:microsoft.com/office/officeart/2005/8/layout/chevron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6C562-7622-4DBD-B495-A775185E0924}">
      <dsp:nvSpPr>
        <dsp:cNvPr id="0" name=""/>
        <dsp:cNvSpPr/>
      </dsp:nvSpPr>
      <dsp:spPr>
        <a:xfrm>
          <a:off x="1784" y="0"/>
          <a:ext cx="2174454" cy="391885"/>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az-Latn-AZ" sz="1200" kern="1200"/>
            <a:t>Malsatana sifariş </a:t>
          </a:r>
          <a:endParaRPr lang="ru-RU" sz="1200" kern="1200"/>
        </a:p>
      </dsp:txBody>
      <dsp:txXfrm>
        <a:off x="197727" y="0"/>
        <a:ext cx="1782569" cy="391885"/>
      </dsp:txXfrm>
    </dsp:sp>
    <dsp:sp modelId="{5F548170-A1D8-4104-9CF4-98D5BE863B37}">
      <dsp:nvSpPr>
        <dsp:cNvPr id="0" name=""/>
        <dsp:cNvSpPr/>
      </dsp:nvSpPr>
      <dsp:spPr>
        <a:xfrm>
          <a:off x="1958793" y="0"/>
          <a:ext cx="2174454" cy="391885"/>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t>Mədaxil orderi </a:t>
          </a:r>
          <a:endParaRPr lang="ru-RU" sz="1200" kern="1200"/>
        </a:p>
      </dsp:txBody>
      <dsp:txXfrm>
        <a:off x="2154736" y="0"/>
        <a:ext cx="1782569" cy="391885"/>
      </dsp:txXfrm>
    </dsp:sp>
    <dsp:sp modelId="{77970785-AD18-47D5-907E-C87E54F68278}">
      <dsp:nvSpPr>
        <dsp:cNvPr id="0" name=""/>
        <dsp:cNvSpPr/>
      </dsp:nvSpPr>
      <dsp:spPr>
        <a:xfrm>
          <a:off x="3915802" y="0"/>
          <a:ext cx="2174454" cy="391885"/>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t>Mal və xidmətlərin daxil </a:t>
          </a:r>
          <a:r>
            <a:rPr lang="az-Latn-AZ" sz="1200" kern="1200"/>
            <a:t>olunması</a:t>
          </a:r>
          <a:endParaRPr lang="ru-RU" sz="1200" kern="1200"/>
        </a:p>
      </dsp:txBody>
      <dsp:txXfrm>
        <a:off x="4111745" y="0"/>
        <a:ext cx="1782569" cy="391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6C562-7622-4DBD-B495-A775185E0924}">
      <dsp:nvSpPr>
        <dsp:cNvPr id="0" name=""/>
        <dsp:cNvSpPr/>
      </dsp:nvSpPr>
      <dsp:spPr>
        <a:xfrm>
          <a:off x="1784" y="0"/>
          <a:ext cx="2174454" cy="391885"/>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az-Latn-AZ" sz="1500" kern="1200"/>
            <a:t>Yerdəyişmə sifarişi</a:t>
          </a:r>
          <a:endParaRPr lang="ru-RU" sz="1500" kern="1200"/>
        </a:p>
      </dsp:txBody>
      <dsp:txXfrm>
        <a:off x="197727" y="0"/>
        <a:ext cx="1782569" cy="391885"/>
      </dsp:txXfrm>
    </dsp:sp>
    <dsp:sp modelId="{5F548170-A1D8-4104-9CF4-98D5BE863B37}">
      <dsp:nvSpPr>
        <dsp:cNvPr id="0" name=""/>
        <dsp:cNvSpPr/>
      </dsp:nvSpPr>
      <dsp:spPr>
        <a:xfrm>
          <a:off x="1958793" y="0"/>
          <a:ext cx="2174454" cy="391885"/>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az-Latn-AZ" sz="1500" kern="1200"/>
            <a:t>Məxaric</a:t>
          </a:r>
          <a:r>
            <a:rPr lang="en-US" sz="1500" kern="1200"/>
            <a:t> orderi </a:t>
          </a:r>
          <a:endParaRPr lang="ru-RU" sz="1500" kern="1200"/>
        </a:p>
      </dsp:txBody>
      <dsp:txXfrm>
        <a:off x="2154736" y="0"/>
        <a:ext cx="1782569" cy="391885"/>
      </dsp:txXfrm>
    </dsp:sp>
    <dsp:sp modelId="{77970785-AD18-47D5-907E-C87E54F68278}">
      <dsp:nvSpPr>
        <dsp:cNvPr id="0" name=""/>
        <dsp:cNvSpPr/>
      </dsp:nvSpPr>
      <dsp:spPr>
        <a:xfrm>
          <a:off x="3915802" y="0"/>
          <a:ext cx="2174454" cy="391885"/>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az-Latn-AZ" sz="1500" kern="1200"/>
            <a:t>Malların yerdəyişməsi</a:t>
          </a:r>
          <a:endParaRPr lang="ru-RU" sz="1500" kern="1200"/>
        </a:p>
      </dsp:txBody>
      <dsp:txXfrm>
        <a:off x="4111745" y="0"/>
        <a:ext cx="1782569" cy="3918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6C562-7622-4DBD-B495-A775185E0924}">
      <dsp:nvSpPr>
        <dsp:cNvPr id="0" name=""/>
        <dsp:cNvSpPr/>
      </dsp:nvSpPr>
      <dsp:spPr>
        <a:xfrm>
          <a:off x="1784" y="0"/>
          <a:ext cx="2174454" cy="391885"/>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az-Latn-AZ" sz="1200" kern="1200"/>
            <a:t>Müştəri sifarişi</a:t>
          </a:r>
          <a:endParaRPr lang="ru-RU" sz="1200" kern="1200"/>
        </a:p>
      </dsp:txBody>
      <dsp:txXfrm>
        <a:off x="197727" y="0"/>
        <a:ext cx="1782569" cy="391885"/>
      </dsp:txXfrm>
    </dsp:sp>
    <dsp:sp modelId="{5F548170-A1D8-4104-9CF4-98D5BE863B37}">
      <dsp:nvSpPr>
        <dsp:cNvPr id="0" name=""/>
        <dsp:cNvSpPr/>
      </dsp:nvSpPr>
      <dsp:spPr>
        <a:xfrm>
          <a:off x="1958793" y="0"/>
          <a:ext cx="2174454" cy="391885"/>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az-Latn-AZ" sz="1200" kern="1200"/>
            <a:t>Məxaric</a:t>
          </a:r>
          <a:r>
            <a:rPr lang="en-US" sz="1200" kern="1200"/>
            <a:t> orderi </a:t>
          </a:r>
          <a:endParaRPr lang="ru-RU" sz="1200" kern="1200"/>
        </a:p>
      </dsp:txBody>
      <dsp:txXfrm>
        <a:off x="2154736" y="0"/>
        <a:ext cx="1782569" cy="391885"/>
      </dsp:txXfrm>
    </dsp:sp>
    <dsp:sp modelId="{77970785-AD18-47D5-907E-C87E54F68278}">
      <dsp:nvSpPr>
        <dsp:cNvPr id="0" name=""/>
        <dsp:cNvSpPr/>
      </dsp:nvSpPr>
      <dsp:spPr>
        <a:xfrm>
          <a:off x="3915802" y="0"/>
          <a:ext cx="2174454" cy="391885"/>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t>Mal və xidmətlərin </a:t>
          </a:r>
          <a:r>
            <a:rPr lang="az-Latn-AZ" sz="1200" kern="1200"/>
            <a:t>təqdim</a:t>
          </a:r>
          <a:r>
            <a:rPr lang="en-US" sz="1200" kern="1200"/>
            <a:t> </a:t>
          </a:r>
          <a:r>
            <a:rPr lang="az-Latn-AZ" sz="1200" kern="1200"/>
            <a:t>olunması</a:t>
          </a:r>
          <a:endParaRPr lang="ru-RU" sz="1200" kern="1200"/>
        </a:p>
      </dsp:txBody>
      <dsp:txXfrm>
        <a:off x="4111745" y="0"/>
        <a:ext cx="1782569" cy="3918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6C562-7622-4DBD-B495-A775185E0924}">
      <dsp:nvSpPr>
        <dsp:cNvPr id="0" name=""/>
        <dsp:cNvSpPr/>
      </dsp:nvSpPr>
      <dsp:spPr>
        <a:xfrm>
          <a:off x="1784" y="0"/>
          <a:ext cx="2174454" cy="391885"/>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az-Latn-AZ" sz="1500" kern="1200"/>
            <a:t>Yerdəyişmə sifarişi</a:t>
          </a:r>
          <a:endParaRPr lang="ru-RU" sz="1500" kern="1200"/>
        </a:p>
      </dsp:txBody>
      <dsp:txXfrm>
        <a:off x="197727" y="0"/>
        <a:ext cx="1782569" cy="391885"/>
      </dsp:txXfrm>
    </dsp:sp>
    <dsp:sp modelId="{5F548170-A1D8-4104-9CF4-98D5BE863B37}">
      <dsp:nvSpPr>
        <dsp:cNvPr id="0" name=""/>
        <dsp:cNvSpPr/>
      </dsp:nvSpPr>
      <dsp:spPr>
        <a:xfrm>
          <a:off x="1958793" y="0"/>
          <a:ext cx="2174454" cy="391885"/>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az-Latn-AZ" sz="1500" kern="1200"/>
            <a:t>Məxaric</a:t>
          </a:r>
          <a:r>
            <a:rPr lang="en-US" sz="1500" kern="1200"/>
            <a:t> orderi </a:t>
          </a:r>
          <a:endParaRPr lang="ru-RU" sz="1500" kern="1200"/>
        </a:p>
      </dsp:txBody>
      <dsp:txXfrm>
        <a:off x="2154736" y="0"/>
        <a:ext cx="1782569" cy="391885"/>
      </dsp:txXfrm>
    </dsp:sp>
    <dsp:sp modelId="{77970785-AD18-47D5-907E-C87E54F68278}">
      <dsp:nvSpPr>
        <dsp:cNvPr id="0" name=""/>
        <dsp:cNvSpPr/>
      </dsp:nvSpPr>
      <dsp:spPr>
        <a:xfrm>
          <a:off x="3915802" y="0"/>
          <a:ext cx="2174454" cy="391885"/>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az-Latn-AZ" sz="1500" kern="1200"/>
            <a:t>Malların yerdəyişməsi</a:t>
          </a:r>
          <a:endParaRPr lang="ru-RU" sz="1500" kern="1200"/>
        </a:p>
      </dsp:txBody>
      <dsp:txXfrm>
        <a:off x="4111745" y="0"/>
        <a:ext cx="1782569" cy="3918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6C562-7622-4DBD-B495-A775185E0924}">
      <dsp:nvSpPr>
        <dsp:cNvPr id="0" name=""/>
        <dsp:cNvSpPr/>
      </dsp:nvSpPr>
      <dsp:spPr>
        <a:xfrm>
          <a:off x="1784" y="0"/>
          <a:ext cx="2174454" cy="391885"/>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az-Latn-AZ" sz="1500" kern="1200"/>
            <a:t>Daxili istehlaka sifariş</a:t>
          </a:r>
          <a:endParaRPr lang="ru-RU" sz="1500" kern="1200"/>
        </a:p>
      </dsp:txBody>
      <dsp:txXfrm>
        <a:off x="197727" y="0"/>
        <a:ext cx="1782569" cy="391885"/>
      </dsp:txXfrm>
    </dsp:sp>
    <dsp:sp modelId="{5F548170-A1D8-4104-9CF4-98D5BE863B37}">
      <dsp:nvSpPr>
        <dsp:cNvPr id="0" name=""/>
        <dsp:cNvSpPr/>
      </dsp:nvSpPr>
      <dsp:spPr>
        <a:xfrm>
          <a:off x="1958793" y="0"/>
          <a:ext cx="2174454" cy="391885"/>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az-Latn-AZ" sz="1500" kern="1200"/>
            <a:t>Məxaric</a:t>
          </a:r>
          <a:r>
            <a:rPr lang="en-US" sz="1500" kern="1200"/>
            <a:t> orderi </a:t>
          </a:r>
          <a:endParaRPr lang="ru-RU" sz="1500" kern="1200"/>
        </a:p>
      </dsp:txBody>
      <dsp:txXfrm>
        <a:off x="2154736" y="0"/>
        <a:ext cx="1782569" cy="391885"/>
      </dsp:txXfrm>
    </dsp:sp>
    <dsp:sp modelId="{77970785-AD18-47D5-907E-C87E54F68278}">
      <dsp:nvSpPr>
        <dsp:cNvPr id="0" name=""/>
        <dsp:cNvSpPr/>
      </dsp:nvSpPr>
      <dsp:spPr>
        <a:xfrm>
          <a:off x="3915802" y="0"/>
          <a:ext cx="2174454" cy="391885"/>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az-Latn-AZ" sz="1500" kern="1200"/>
            <a:t>Xərcə silinmə</a:t>
          </a:r>
          <a:endParaRPr lang="ru-RU" sz="1500" kern="1200"/>
        </a:p>
      </dsp:txBody>
      <dsp:txXfrm>
        <a:off x="4111745" y="0"/>
        <a:ext cx="1782569" cy="3918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01AE17-3B86-4FB0-AF0C-CCA0200C9980}">
      <dsp:nvSpPr>
        <dsp:cNvPr id="0" name=""/>
        <dsp:cNvSpPr/>
      </dsp:nvSpPr>
      <dsp:spPr>
        <a:xfrm>
          <a:off x="1745" y="0"/>
          <a:ext cx="2126910" cy="681355"/>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az-Latn-AZ" sz="1300" kern="1200"/>
            <a:t>Mal və xidmətlərin alışı (anbara mədaxil)	</a:t>
          </a:r>
          <a:endParaRPr lang="ru-RU" sz="1300" kern="1200"/>
        </a:p>
      </dsp:txBody>
      <dsp:txXfrm>
        <a:off x="342423" y="0"/>
        <a:ext cx="1445555" cy="681355"/>
      </dsp:txXfrm>
    </dsp:sp>
    <dsp:sp modelId="{EA935951-08B0-475D-8E93-3D38EDD4FB77}">
      <dsp:nvSpPr>
        <dsp:cNvPr id="0" name=""/>
        <dsp:cNvSpPr/>
      </dsp:nvSpPr>
      <dsp:spPr>
        <a:xfrm>
          <a:off x="1915964" y="0"/>
          <a:ext cx="2126910" cy="681355"/>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az-Latn-AZ" sz="1300" kern="1200"/>
            <a:t>Malların və xərclərin silinməsi (kapitallaşdırılması)</a:t>
          </a:r>
          <a:endParaRPr lang="ru-RU" sz="1300" kern="1200"/>
        </a:p>
      </dsp:txBody>
      <dsp:txXfrm>
        <a:off x="2256642" y="0"/>
        <a:ext cx="1445555" cy="681355"/>
      </dsp:txXfrm>
    </dsp:sp>
    <dsp:sp modelId="{ECD9B4DB-73AD-4552-8DB9-F656DA9CF9CC}">
      <dsp:nvSpPr>
        <dsp:cNvPr id="0" name=""/>
        <dsp:cNvSpPr/>
      </dsp:nvSpPr>
      <dsp:spPr>
        <a:xfrm>
          <a:off x="3830184" y="0"/>
          <a:ext cx="2126910" cy="681355"/>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az-Latn-AZ" sz="1300" kern="1200"/>
            <a:t>Toplanmış xərclər üzrə əsas vəsaitin uçota alınması</a:t>
          </a:r>
          <a:endParaRPr lang="ru-RU" sz="1300" kern="1200"/>
        </a:p>
      </dsp:txBody>
      <dsp:txXfrm>
        <a:off x="4170862" y="0"/>
        <a:ext cx="1445555" cy="68135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FDD4C824D54F2DB02143AEC6C97C70"/>
        <w:category>
          <w:name w:val="General"/>
          <w:gallery w:val="placeholder"/>
        </w:category>
        <w:types>
          <w:type w:val="bbPlcHdr"/>
        </w:types>
        <w:behaviors>
          <w:behavior w:val="content"/>
        </w:behaviors>
        <w:guid w:val="{048F7C03-B46E-4434-A1CE-0A7F8AC8B54F}"/>
      </w:docPartPr>
      <w:docPartBody>
        <w:p w:rsidR="007C0B49" w:rsidRDefault="007C0B49" w:rsidP="007C0B49">
          <w:pPr>
            <w:pStyle w:val="8CFDD4C824D54F2DB02143AEC6C97C70"/>
          </w:pPr>
          <w:bookmarkStart w:id="0" w:name="_Hlk144549536"/>
          <w:bookmarkStart w:id="1" w:name="_Hlk144549536"/>
          <w:bookmarkEnd w:id="0"/>
          <w:bookmarkEnd w:id="1"/>
          <w:r w:rsidRPr="0063544D">
            <w:rPr>
              <w:rStyle w:val="PlaceholderText"/>
              <w:rFonts w:ascii="Arial" w:hAnsi="Arial" w:cs="Arial"/>
              <w:b/>
              <w:bCs/>
            </w:rPr>
            <w:t>(tarixi daxil edin)</w:t>
          </w:r>
        </w:p>
      </w:docPartBody>
    </w:docPart>
    <w:docPart>
      <w:docPartPr>
        <w:name w:val="913C4A23EC6044F19CA847D59C69F32C"/>
        <w:category>
          <w:name w:val="General"/>
          <w:gallery w:val="placeholder"/>
        </w:category>
        <w:types>
          <w:type w:val="bbPlcHdr"/>
        </w:types>
        <w:behaviors>
          <w:behavior w:val="content"/>
        </w:behaviors>
        <w:guid w:val="{B14DB3E1-6AE4-47D5-ACC5-005DD09FA944}"/>
      </w:docPartPr>
      <w:docPartBody>
        <w:p w:rsidR="007C0B49" w:rsidRDefault="007C0B49" w:rsidP="007C0B49">
          <w:pPr>
            <w:pStyle w:val="913C4A23EC6044F19CA847D59C69F32C"/>
          </w:pPr>
          <w:r w:rsidRPr="0063544D">
            <w:rPr>
              <w:rFonts w:ascii="Arial" w:hAnsi="Arial" w:cs="Arial"/>
              <w:b/>
            </w:rPr>
            <w:t>(müsabiqə nömrəsini daxil edin)</w:t>
          </w:r>
        </w:p>
      </w:docPartBody>
    </w:docPart>
    <w:docPart>
      <w:docPartPr>
        <w:name w:val="42CDB76CB3BF4DD5A07DB5339CE76E50"/>
        <w:category>
          <w:name w:val="General"/>
          <w:gallery w:val="placeholder"/>
        </w:category>
        <w:types>
          <w:type w:val="bbPlcHdr"/>
        </w:types>
        <w:behaviors>
          <w:behavior w:val="content"/>
        </w:behaviors>
        <w:guid w:val="{07A2E734-F8A7-4008-83EA-61841C411250}"/>
      </w:docPartPr>
      <w:docPartBody>
        <w:p w:rsidR="007C0B49" w:rsidRDefault="007C0B49" w:rsidP="007C0B49">
          <w:pPr>
            <w:pStyle w:val="42CDB76CB3BF4DD5A07DB5339CE76E50"/>
          </w:pPr>
          <w:r w:rsidRPr="0063544D">
            <w:rPr>
              <w:rFonts w:ascii="Arial" w:hAnsi="Arial" w:cs="Arial"/>
              <w:b/>
              <w:iCs/>
            </w:rPr>
            <w:t>(</w:t>
          </w:r>
          <w:r w:rsidRPr="0063544D">
            <w:rPr>
              <w:rStyle w:val="PlaceholderText"/>
              <w:rFonts w:ascii="Arial" w:hAnsi="Arial" w:cs="Arial"/>
              <w:b/>
            </w:rPr>
            <w:t>Satınalan təşkilatın adını daxil edin)</w:t>
          </w:r>
        </w:p>
      </w:docPartBody>
    </w:docPart>
    <w:docPart>
      <w:docPartPr>
        <w:name w:val="B3F8332921994B1CA546B1CFB11E1B33"/>
        <w:category>
          <w:name w:val="General"/>
          <w:gallery w:val="placeholder"/>
        </w:category>
        <w:types>
          <w:type w:val="bbPlcHdr"/>
        </w:types>
        <w:behaviors>
          <w:behavior w:val="content"/>
        </w:behaviors>
        <w:guid w:val="{4BA58752-1A58-48D0-A71A-155593AA3329}"/>
      </w:docPartPr>
      <w:docPartBody>
        <w:p w:rsidR="007C0B49" w:rsidRDefault="007C0B49" w:rsidP="007C0B49">
          <w:pPr>
            <w:pStyle w:val="B3F8332921994B1CA546B1CFB11E1B33"/>
          </w:pPr>
          <w:r w:rsidRPr="00576AF6">
            <w:rPr>
              <w:rStyle w:val="PlaceholderText"/>
            </w:rPr>
            <w:t>[Title]</w:t>
          </w:r>
        </w:p>
      </w:docPartBody>
    </w:docPart>
    <w:docPart>
      <w:docPartPr>
        <w:name w:val="6A7E19E8E53E40629EA8ED851EAAA80B"/>
        <w:category>
          <w:name w:val="General"/>
          <w:gallery w:val="placeholder"/>
        </w:category>
        <w:types>
          <w:type w:val="bbPlcHdr"/>
        </w:types>
        <w:behaviors>
          <w:behavior w:val="content"/>
        </w:behaviors>
        <w:guid w:val="{28ECF3A1-4D6B-4012-BD9A-353A95D378FC}"/>
      </w:docPartPr>
      <w:docPartBody>
        <w:p w:rsidR="007C0B49" w:rsidRDefault="007C0B49" w:rsidP="007C0B49">
          <w:pPr>
            <w:pStyle w:val="6A7E19E8E53E40629EA8ED851EAAA80B"/>
          </w:pPr>
          <w:r w:rsidRPr="00576AF6">
            <w:rPr>
              <w:rStyle w:val="PlaceholderText"/>
            </w:rPr>
            <w:t>[Keywords]</w:t>
          </w:r>
        </w:p>
      </w:docPartBody>
    </w:docPart>
    <w:docPart>
      <w:docPartPr>
        <w:name w:val="958DDA0B762F4BC9B6ED9AB7C2745F8E"/>
        <w:category>
          <w:name w:val="General"/>
          <w:gallery w:val="placeholder"/>
        </w:category>
        <w:types>
          <w:type w:val="bbPlcHdr"/>
        </w:types>
        <w:behaviors>
          <w:behavior w:val="content"/>
        </w:behaviors>
        <w:guid w:val="{8EF2522C-C18F-44D0-BEA0-76954476E1EB}"/>
      </w:docPartPr>
      <w:docPartBody>
        <w:p w:rsidR="007C0B49" w:rsidRDefault="007C0B49" w:rsidP="007C0B49">
          <w:pPr>
            <w:pStyle w:val="958DDA0B762F4BC9B6ED9AB7C2745F8E"/>
          </w:pPr>
          <w:r w:rsidRPr="00547882">
            <w:rPr>
              <w:rStyle w:val="PlaceholderText"/>
              <w:rFonts w:ascii="Times New Roman" w:hAnsi="Times New Roman"/>
              <w:b/>
              <w:bCs/>
            </w:rPr>
            <w:t>(təchizatçının və ya birgə müəssisənin hüquqi adını daxil edin)</w:t>
          </w:r>
        </w:p>
      </w:docPartBody>
    </w:docPart>
    <w:docPart>
      <w:docPartPr>
        <w:name w:val="1134EED2E53A4097A3BA48400E553CAD"/>
        <w:category>
          <w:name w:val="General"/>
          <w:gallery w:val="placeholder"/>
        </w:category>
        <w:types>
          <w:type w:val="bbPlcHdr"/>
        </w:types>
        <w:behaviors>
          <w:behavior w:val="content"/>
        </w:behaviors>
        <w:guid w:val="{1BC2C5B1-7411-46DF-BE14-B34F09785212}"/>
      </w:docPartPr>
      <w:docPartBody>
        <w:p w:rsidR="007C0B49" w:rsidRDefault="007C0B49" w:rsidP="007C0B49">
          <w:pPr>
            <w:pStyle w:val="1134EED2E53A4097A3BA48400E553CAD"/>
          </w:pPr>
          <w:r w:rsidRPr="0033535B">
            <w:rPr>
              <w:rStyle w:val="PlaceholderText"/>
            </w:rPr>
            <w:t>[Comments]</w:t>
          </w:r>
        </w:p>
      </w:docPartBody>
    </w:docPart>
    <w:docPart>
      <w:docPartPr>
        <w:name w:val="31CB5882582E4F18A17530D83CE73D9D"/>
        <w:category>
          <w:name w:val="General"/>
          <w:gallery w:val="placeholder"/>
        </w:category>
        <w:types>
          <w:type w:val="bbPlcHdr"/>
        </w:types>
        <w:behaviors>
          <w:behavior w:val="content"/>
        </w:behaviors>
        <w:guid w:val="{E4618549-6A96-4494-8F08-2C0021C58BEB}"/>
      </w:docPartPr>
      <w:docPartBody>
        <w:p w:rsidR="007C0B49" w:rsidRDefault="007C0B49" w:rsidP="007C0B49">
          <w:pPr>
            <w:pStyle w:val="31CB5882582E4F18A17530D83CE73D9D"/>
          </w:pPr>
          <w:r w:rsidRPr="0033535B">
            <w:rPr>
              <w:rStyle w:val="PlaceholderText"/>
            </w:rPr>
            <w:t>[Manager]</w:t>
          </w:r>
        </w:p>
      </w:docPartBody>
    </w:docPart>
    <w:docPart>
      <w:docPartPr>
        <w:name w:val="03105DB45F004DF8991BC12DA299CFBE"/>
        <w:category>
          <w:name w:val="General"/>
          <w:gallery w:val="placeholder"/>
        </w:category>
        <w:types>
          <w:type w:val="bbPlcHdr"/>
        </w:types>
        <w:behaviors>
          <w:behavior w:val="content"/>
        </w:behaviors>
        <w:guid w:val="{E9F6DE06-9BBA-4E77-A6C5-06A014AFE55E}"/>
      </w:docPartPr>
      <w:docPartBody>
        <w:p w:rsidR="007C0B49" w:rsidRDefault="007C0B49" w:rsidP="007C0B49">
          <w:pPr>
            <w:pStyle w:val="03105DB45F004DF8991BC12DA299CFBE"/>
          </w:pPr>
          <w:r w:rsidRPr="0063544D">
            <w:rPr>
              <w:rFonts w:ascii="Arial" w:hAnsi="Arial" w:cs="Arial"/>
              <w:b/>
            </w:rPr>
            <w:t>(tam vəzifəni qeyd edin)</w:t>
          </w:r>
        </w:p>
      </w:docPartBody>
    </w:docPart>
    <w:docPart>
      <w:docPartPr>
        <w:name w:val="9DA0EDA6294D467F93604E45044706D3"/>
        <w:category>
          <w:name w:val="General"/>
          <w:gallery w:val="placeholder"/>
        </w:category>
        <w:types>
          <w:type w:val="bbPlcHdr"/>
        </w:types>
        <w:behaviors>
          <w:behavior w:val="content"/>
        </w:behaviors>
        <w:guid w:val="{87BB421A-8314-452B-87D6-2479A5685C81}"/>
      </w:docPartPr>
      <w:docPartBody>
        <w:p w:rsidR="007C0B49" w:rsidRDefault="007C0B49" w:rsidP="007C0B49">
          <w:pPr>
            <w:pStyle w:val="9DA0EDA6294D467F93604E45044706D3"/>
          </w:pPr>
          <w:r w:rsidRPr="0063544D">
            <w:rPr>
              <w:rStyle w:val="PlaceholderText"/>
              <w:rFonts w:ascii="Arial" w:hAnsi="Arial" w:cs="Arial"/>
              <w:b/>
              <w:bCs/>
            </w:rPr>
            <w:t>(tarixi daxil edin)</w:t>
          </w:r>
        </w:p>
      </w:docPartBody>
    </w:docPart>
    <w:docPart>
      <w:docPartPr>
        <w:name w:val="F534DD73B4F54142AB1FBBC7A9944E50"/>
        <w:category>
          <w:name w:val="General"/>
          <w:gallery w:val="placeholder"/>
        </w:category>
        <w:types>
          <w:type w:val="bbPlcHdr"/>
        </w:types>
        <w:behaviors>
          <w:behavior w:val="content"/>
        </w:behaviors>
        <w:guid w:val="{615A617E-7DF9-4ABB-88E4-A8A3699D4F5D}"/>
      </w:docPartPr>
      <w:docPartBody>
        <w:p w:rsidR="007C0B49" w:rsidRDefault="007C0B49" w:rsidP="007C0B49">
          <w:pPr>
            <w:pStyle w:val="F534DD73B4F54142AB1FBBC7A9944E50"/>
          </w:pPr>
          <w:r w:rsidRPr="001D5B9B">
            <w:rPr>
              <w:rStyle w:val="PlaceholderText"/>
              <w:rFonts w:ascii="Times New Roman" w:hAnsi="Times New Roman"/>
              <w:b/>
              <w:bCs/>
            </w:rPr>
            <w:t>(təchizatçının və ya birgə müəssisənin hüquqi adını daxil edin)</w:t>
          </w:r>
        </w:p>
      </w:docPartBody>
    </w:docPart>
    <w:docPart>
      <w:docPartPr>
        <w:name w:val="13FBC329F2F44E429D2C0BBF007232E2"/>
        <w:category>
          <w:name w:val="General"/>
          <w:gallery w:val="placeholder"/>
        </w:category>
        <w:types>
          <w:type w:val="bbPlcHdr"/>
        </w:types>
        <w:behaviors>
          <w:behavior w:val="content"/>
        </w:behaviors>
        <w:guid w:val="{C1DF2BFE-6090-4548-91BC-F4173EB45FE6}"/>
      </w:docPartPr>
      <w:docPartBody>
        <w:p w:rsidR="007C0B49" w:rsidRDefault="007C0B49" w:rsidP="007C0B49">
          <w:pPr>
            <w:pStyle w:val="13FBC329F2F44E429D2C0BBF007232E2"/>
          </w:pPr>
          <w:r w:rsidRPr="0063544D">
            <w:rPr>
              <w:rFonts w:ascii="Arial" w:hAnsi="Arial" w:cs="Arial"/>
              <w:bCs/>
            </w:rPr>
            <w:t>(</w:t>
          </w:r>
          <w:r w:rsidRPr="0063544D">
            <w:rPr>
              <w:rFonts w:ascii="Arial" w:hAnsi="Arial" w:cs="Arial"/>
              <w:bCs/>
              <w:u w:val="single"/>
            </w:rPr>
            <w:t>Qiymətləndirmə-uyğunluq meyarları və prosedurları (III)</w:t>
          </w:r>
          <w:r w:rsidRPr="0063544D">
            <w:rPr>
              <w:rFonts w:ascii="Arial" w:hAnsi="Arial" w:cs="Arial"/>
              <w:bCs/>
            </w:rPr>
            <w:t xml:space="preserve"> bölməsində nəzərdə tutulmuş</w:t>
          </w:r>
          <w:r w:rsidRPr="0063544D">
            <w:rPr>
              <w:rFonts w:ascii="Arial" w:hAnsi="Arial" w:cs="Arial"/>
            </w:rPr>
            <w:t xml:space="preserve"> vəzifəni daxil edin</w:t>
          </w:r>
          <w:r w:rsidRPr="0063544D">
            <w:rPr>
              <w:rFonts w:ascii="Arial" w:hAnsi="Arial" w:cs="Arial"/>
              <w:bCs/>
            </w:rPr>
            <w:t>)</w:t>
          </w:r>
        </w:p>
      </w:docPartBody>
    </w:docPart>
    <w:docPart>
      <w:docPartPr>
        <w:name w:val="0F9C12BEBEC24411BAF8C6775BE42727"/>
        <w:category>
          <w:name w:val="General"/>
          <w:gallery w:val="placeholder"/>
        </w:category>
        <w:types>
          <w:type w:val="bbPlcHdr"/>
        </w:types>
        <w:behaviors>
          <w:behavior w:val="content"/>
        </w:behaviors>
        <w:guid w:val="{BCA2BBB1-B85C-4682-8B0B-2946635A70E6}"/>
      </w:docPartPr>
      <w:docPartBody>
        <w:p w:rsidR="007C0B49" w:rsidRDefault="007C0B49" w:rsidP="007C0B49">
          <w:pPr>
            <w:pStyle w:val="0F9C12BEBEC24411BAF8C6775BE42727"/>
          </w:pPr>
          <w:r w:rsidRPr="0063544D">
            <w:rPr>
              <w:rFonts w:ascii="Arial" w:hAnsi="Arial" w:cs="Arial"/>
              <w:bCs/>
            </w:rPr>
            <w:t>(</w:t>
          </w:r>
          <w:r w:rsidRPr="0063544D">
            <w:rPr>
              <w:rFonts w:ascii="Arial" w:hAnsi="Arial" w:cs="Arial"/>
            </w:rPr>
            <w:t>bu vəzifə öhdəliyi üzrə cəlb ediləcək şəxsin işə başlama və işi bitirmə tarixlərini daxil edin</w:t>
          </w:r>
          <w:r w:rsidRPr="0063544D">
            <w:rPr>
              <w:rFonts w:ascii="Arial" w:hAnsi="Arial" w:cs="Arial"/>
              <w:bCs/>
            </w:rPr>
            <w:t>)</w:t>
          </w:r>
        </w:p>
      </w:docPartBody>
    </w:docPart>
    <w:docPart>
      <w:docPartPr>
        <w:name w:val="BA7A8AC10ADB498692757B142C7E3083"/>
        <w:category>
          <w:name w:val="General"/>
          <w:gallery w:val="placeholder"/>
        </w:category>
        <w:types>
          <w:type w:val="bbPlcHdr"/>
        </w:types>
        <w:behaviors>
          <w:behavior w:val="content"/>
        </w:behaviors>
        <w:guid w:val="{B07CF6F8-2ED0-4240-A607-5CCF8FCA7E9C}"/>
      </w:docPartPr>
      <w:docPartBody>
        <w:p w:rsidR="007C0B49" w:rsidRDefault="007C0B49" w:rsidP="007C0B49">
          <w:pPr>
            <w:pStyle w:val="BA7A8AC10ADB498692757B142C7E3083"/>
          </w:pPr>
          <w:r w:rsidRPr="0063544D">
            <w:rPr>
              <w:rFonts w:ascii="Arial" w:hAnsi="Arial" w:cs="Arial"/>
              <w:bCs/>
            </w:rPr>
            <w:t>(</w:t>
          </w:r>
          <w:r w:rsidRPr="0063544D">
            <w:rPr>
              <w:rFonts w:ascii="Arial" w:hAnsi="Arial" w:cs="Arial"/>
            </w:rPr>
            <w:t>bu vəzifə öhdəliyi üçün cəlb ediləcək şəxsin planlaşdırılan iş müddətini  gün, həftə və ya ay olaraq daxil edin</w:t>
          </w:r>
          <w:r w:rsidRPr="0063544D">
            <w:rPr>
              <w:rFonts w:ascii="Arial" w:hAnsi="Arial" w:cs="Arial"/>
              <w:bCs/>
            </w:rPr>
            <w:t>)</w:t>
          </w:r>
        </w:p>
      </w:docPartBody>
    </w:docPart>
    <w:docPart>
      <w:docPartPr>
        <w:name w:val="1480F72AA51C4A7CA114FB4A4E932449"/>
        <w:category>
          <w:name w:val="General"/>
          <w:gallery w:val="placeholder"/>
        </w:category>
        <w:types>
          <w:type w:val="bbPlcHdr"/>
        </w:types>
        <w:behaviors>
          <w:behavior w:val="content"/>
        </w:behaviors>
        <w:guid w:val="{761A9EBB-92E6-47AA-B6AA-7D5030B19F45}"/>
      </w:docPartPr>
      <w:docPartBody>
        <w:p w:rsidR="007C0B49" w:rsidRDefault="007C0B49" w:rsidP="007C0B49">
          <w:pPr>
            <w:pStyle w:val="1480F72AA51C4A7CA114FB4A4E932449"/>
          </w:pPr>
          <w:r w:rsidRPr="0063544D">
            <w:rPr>
              <w:rFonts w:ascii="Arial" w:hAnsi="Arial" w:cs="Arial"/>
              <w:bCs/>
            </w:rPr>
            <w:t>(</w:t>
          </w:r>
          <w:r w:rsidRPr="0063544D">
            <w:rPr>
              <w:rFonts w:ascii="Arial" w:hAnsi="Arial" w:cs="Arial"/>
              <w:bCs/>
              <w:u w:val="single"/>
            </w:rPr>
            <w:t>Qiymətləndirmə-uyğunluq meyarları və prosedurları (III)</w:t>
          </w:r>
          <w:r w:rsidRPr="0063544D">
            <w:rPr>
              <w:rFonts w:ascii="Arial" w:hAnsi="Arial" w:cs="Arial"/>
              <w:bCs/>
            </w:rPr>
            <w:t xml:space="preserve"> bölməsində nəzərdə tutulmuş</w:t>
          </w:r>
          <w:r w:rsidRPr="0063544D">
            <w:rPr>
              <w:rFonts w:ascii="Arial" w:hAnsi="Arial" w:cs="Arial"/>
            </w:rPr>
            <w:t xml:space="preserve"> vəzifəyə uyğun hesab edilərək təklif edilən namizədin ad və soyadını daxil edin</w:t>
          </w:r>
          <w:r w:rsidRPr="0063544D">
            <w:rPr>
              <w:rFonts w:ascii="Arial" w:hAnsi="Arial" w:cs="Arial"/>
              <w:bCs/>
            </w:rPr>
            <w:t>)</w:t>
          </w:r>
        </w:p>
      </w:docPartBody>
    </w:docPart>
    <w:docPart>
      <w:docPartPr>
        <w:name w:val="ED69AB1F0A94486CABDC42F953EFD622"/>
        <w:category>
          <w:name w:val="General"/>
          <w:gallery w:val="placeholder"/>
        </w:category>
        <w:types>
          <w:type w:val="bbPlcHdr"/>
        </w:types>
        <w:behaviors>
          <w:behavior w:val="content"/>
        </w:behaviors>
        <w:guid w:val="{3C03E938-36D0-4BEA-8655-B834C971AF59}"/>
      </w:docPartPr>
      <w:docPartBody>
        <w:p w:rsidR="007C0B49" w:rsidRDefault="007C0B49" w:rsidP="007C0B49">
          <w:pPr>
            <w:pStyle w:val="ED69AB1F0A94486CABDC42F953EFD622"/>
          </w:pPr>
          <w:r w:rsidRPr="0063544D">
            <w:rPr>
              <w:rFonts w:ascii="Arial" w:hAnsi="Arial" w:cs="Arial"/>
              <w:bCs/>
            </w:rPr>
            <w:t>(dil, danışma, oxuma və yazma bacarıqlarının səviyyələri)</w:t>
          </w:r>
        </w:p>
      </w:docPartBody>
    </w:docPart>
    <w:docPart>
      <w:docPartPr>
        <w:name w:val="930BC04F970844CBA4D7DF1C8AB5398F"/>
        <w:category>
          <w:name w:val="General"/>
          <w:gallery w:val="placeholder"/>
        </w:category>
        <w:types>
          <w:type w:val="bbPlcHdr"/>
        </w:types>
        <w:behaviors>
          <w:behavior w:val="content"/>
        </w:behaviors>
        <w:guid w:val="{E40530D9-0BC6-4520-B719-23C7FCA1A1D1}"/>
      </w:docPartPr>
      <w:docPartBody>
        <w:p w:rsidR="007C0B49" w:rsidRDefault="007C0B49" w:rsidP="007C0B49">
          <w:pPr>
            <w:pStyle w:val="930BC04F970844CBA4D7DF1C8AB5398F"/>
          </w:pPr>
          <w:r w:rsidRPr="0063544D">
            <w:rPr>
              <w:rFonts w:ascii="Arial" w:hAnsi="Arial" w:cs="Arial"/>
              <w:bCs/>
            </w:rPr>
            <w:t>(dil, danışma, oxuma və yazma bacarıqlarının səviyyələri)</w:t>
          </w:r>
        </w:p>
      </w:docPartBody>
    </w:docPart>
    <w:docPart>
      <w:docPartPr>
        <w:name w:val="3F837F9D989346528DE577364CD10DF8"/>
        <w:category>
          <w:name w:val="General"/>
          <w:gallery w:val="placeholder"/>
        </w:category>
        <w:types>
          <w:type w:val="bbPlcHdr"/>
        </w:types>
        <w:behaviors>
          <w:behavior w:val="content"/>
        </w:behaviors>
        <w:guid w:val="{3D9E7FFD-5753-4082-82A7-3718A1D845AF}"/>
      </w:docPartPr>
      <w:docPartBody>
        <w:p w:rsidR="007C0B49" w:rsidRDefault="007C0B49" w:rsidP="007C0B49">
          <w:pPr>
            <w:pStyle w:val="3F837F9D989346528DE577364CD10DF8"/>
          </w:pPr>
          <w:r w:rsidRPr="0063544D">
            <w:rPr>
              <w:rFonts w:ascii="Arial" w:hAnsi="Arial" w:cs="Arial"/>
              <w:bCs/>
              <w:i/>
              <w:iCs/>
            </w:rPr>
            <w:t>(</w:t>
          </w:r>
          <w:r w:rsidRPr="0063544D">
            <w:rPr>
              <w:rStyle w:val="Table"/>
              <w:rFonts w:cs="Arial"/>
              <w:bCs/>
              <w:i/>
              <w:iCs/>
              <w:color w:val="000000" w:themeColor="text1"/>
              <w:spacing w:val="-2"/>
            </w:rPr>
            <w:t>bu işdə vəzifə və öhdəlikləri</w:t>
          </w:r>
          <w:r w:rsidRPr="0063544D">
            <w:rPr>
              <w:rFonts w:ascii="Arial" w:hAnsi="Arial" w:cs="Arial"/>
              <w:bCs/>
              <w:i/>
              <w:iCs/>
            </w:rPr>
            <w:t>)</w:t>
          </w:r>
        </w:p>
      </w:docPartBody>
    </w:docPart>
    <w:docPart>
      <w:docPartPr>
        <w:name w:val="3EB004B9AE6C4F7AA01CD55F8C2FA171"/>
        <w:category>
          <w:name w:val="General"/>
          <w:gallery w:val="placeholder"/>
        </w:category>
        <w:types>
          <w:type w:val="bbPlcHdr"/>
        </w:types>
        <w:behaviors>
          <w:behavior w:val="content"/>
        </w:behaviors>
        <w:guid w:val="{00DC375D-4480-46E6-9491-D0F9AF98C891}"/>
      </w:docPartPr>
      <w:docPartBody>
        <w:p w:rsidR="007C0B49" w:rsidRDefault="007C0B49" w:rsidP="007C0B49">
          <w:pPr>
            <w:pStyle w:val="3EB004B9AE6C4F7AA01CD55F8C2FA171"/>
          </w:pPr>
          <w:r w:rsidRPr="0063544D">
            <w:rPr>
              <w:rFonts w:ascii="Arial" w:hAnsi="Arial" w:cs="Arial"/>
              <w:bCs/>
              <w:i/>
              <w:iCs/>
            </w:rPr>
            <w:t>(</w:t>
          </w:r>
          <w:r w:rsidRPr="0063544D">
            <w:rPr>
              <w:rStyle w:val="Table"/>
              <w:rFonts w:cs="Arial"/>
              <w:bCs/>
              <w:i/>
              <w:iCs/>
              <w:color w:val="000000" w:themeColor="text1"/>
              <w:spacing w:val="-2"/>
            </w:rPr>
            <w:t>bu vəzifədə işləmə müddəti</w:t>
          </w:r>
          <w:r w:rsidRPr="0063544D">
            <w:rPr>
              <w:rFonts w:ascii="Arial" w:hAnsi="Arial" w:cs="Arial"/>
              <w:bCs/>
              <w:i/>
              <w:iCs/>
            </w:rPr>
            <w:t>)</w:t>
          </w:r>
        </w:p>
      </w:docPartBody>
    </w:docPart>
    <w:docPart>
      <w:docPartPr>
        <w:name w:val="527419BF32C540BFB4D28B13BA98115C"/>
        <w:category>
          <w:name w:val="General"/>
          <w:gallery w:val="placeholder"/>
        </w:category>
        <w:types>
          <w:type w:val="bbPlcHdr"/>
        </w:types>
        <w:behaviors>
          <w:behavior w:val="content"/>
        </w:behaviors>
        <w:guid w:val="{92430DC3-D48D-4897-AC5E-0B3017DAFBCD}"/>
      </w:docPartPr>
      <w:docPartBody>
        <w:p w:rsidR="007C0B49" w:rsidRDefault="007C0B49" w:rsidP="007C0B49">
          <w:pPr>
            <w:pStyle w:val="527419BF32C540BFB4D28B13BA98115C"/>
          </w:pPr>
          <w:r w:rsidRPr="0063544D">
            <w:rPr>
              <w:rFonts w:ascii="Arial" w:hAnsi="Arial" w:cs="Arial"/>
              <w:bCs/>
              <w:i/>
              <w:iCs/>
            </w:rPr>
            <w:t>(</w:t>
          </w:r>
          <w:r w:rsidRPr="0063544D">
            <w:rPr>
              <w:rStyle w:val="Table"/>
              <w:rFonts w:cs="Arial"/>
              <w:bCs/>
              <w:i/>
              <w:iCs/>
              <w:color w:val="000000" w:themeColor="text1"/>
              <w:spacing w:val="-2"/>
            </w:rPr>
            <w:t>qeyd olunan təcrübənin cari vəzifə öhdəliklərinə  uyğunluğunu təsvir edin</w:t>
          </w:r>
          <w:r w:rsidRPr="0063544D">
            <w:rPr>
              <w:rFonts w:ascii="Arial" w:hAnsi="Arial" w:cs="Arial"/>
              <w:bCs/>
              <w:i/>
              <w:iCs/>
            </w:rPr>
            <w:t>)</w:t>
          </w:r>
        </w:p>
      </w:docPartBody>
    </w:docPart>
    <w:docPart>
      <w:docPartPr>
        <w:name w:val="9F91AE4117C84B4C9214E2221A2CE446"/>
        <w:category>
          <w:name w:val="General"/>
          <w:gallery w:val="placeholder"/>
        </w:category>
        <w:types>
          <w:type w:val="bbPlcHdr"/>
        </w:types>
        <w:behaviors>
          <w:behavior w:val="content"/>
        </w:behaviors>
        <w:guid w:val="{2F4E8201-DECC-44FF-A8EF-0683A14419CD}"/>
      </w:docPartPr>
      <w:docPartBody>
        <w:p w:rsidR="007C0B49" w:rsidRDefault="007C0B49" w:rsidP="007C0B49">
          <w:pPr>
            <w:pStyle w:val="9F91AE4117C84B4C9214E2221A2CE446"/>
          </w:pPr>
          <w:r w:rsidRPr="0063544D">
            <w:rPr>
              <w:rFonts w:ascii="Arial" w:hAnsi="Arial" w:cs="Arial"/>
              <w:b/>
              <w:i/>
              <w:iCs/>
            </w:rPr>
            <w:t>(</w:t>
          </w:r>
          <w:r w:rsidRPr="0063544D">
            <w:rPr>
              <w:rFonts w:ascii="Arial" w:hAnsi="Arial" w:cs="Arial"/>
              <w:b/>
              <w:i/>
            </w:rPr>
            <w:t>adı və soyadı daxil edin</w:t>
          </w:r>
          <w:r w:rsidRPr="0063544D">
            <w:rPr>
              <w:rFonts w:ascii="Arial" w:hAnsi="Arial" w:cs="Arial"/>
              <w:bCs/>
              <w:i/>
              <w:iCs/>
            </w:rPr>
            <w:t>)</w:t>
          </w:r>
        </w:p>
      </w:docPartBody>
    </w:docPart>
    <w:docPart>
      <w:docPartPr>
        <w:name w:val="C6EE9D0514F944F4A07ABF1023C16796"/>
        <w:category>
          <w:name w:val="General"/>
          <w:gallery w:val="placeholder"/>
        </w:category>
        <w:types>
          <w:type w:val="bbPlcHdr"/>
        </w:types>
        <w:behaviors>
          <w:behavior w:val="content"/>
        </w:behaviors>
        <w:guid w:val="{6FDAF1C3-FA0D-4057-8E8A-067EC43070C0}"/>
      </w:docPartPr>
      <w:docPartBody>
        <w:p w:rsidR="007C0B49" w:rsidRDefault="007C0B49" w:rsidP="007C0B49">
          <w:pPr>
            <w:pStyle w:val="C6EE9D0514F944F4A07ABF1023C16796"/>
          </w:pPr>
          <w:r w:rsidRPr="0063544D">
            <w:rPr>
              <w:rStyle w:val="PlaceholderText"/>
              <w:rFonts w:ascii="Arial" w:hAnsi="Arial" w:cs="Arial"/>
              <w:b/>
              <w:bCs/>
            </w:rPr>
            <w:t>(tarixi daxil edin)</w:t>
          </w:r>
        </w:p>
      </w:docPartBody>
    </w:docPart>
    <w:docPart>
      <w:docPartPr>
        <w:name w:val="4340FBD611AA4DA5A2CCBADD3E4BD2D9"/>
        <w:category>
          <w:name w:val="General"/>
          <w:gallery w:val="placeholder"/>
        </w:category>
        <w:types>
          <w:type w:val="bbPlcHdr"/>
        </w:types>
        <w:behaviors>
          <w:behavior w:val="content"/>
        </w:behaviors>
        <w:guid w:val="{2F6787A4-4C6F-4147-86B9-882A74753DC6}"/>
      </w:docPartPr>
      <w:docPartBody>
        <w:p w:rsidR="007C0B49" w:rsidRDefault="007C0B49" w:rsidP="007C0B49">
          <w:pPr>
            <w:pStyle w:val="4340FBD611AA4DA5A2CCBADD3E4BD2D9"/>
          </w:pPr>
          <w:r w:rsidRPr="0033535B">
            <w:rPr>
              <w:rStyle w:val="PlaceholderText"/>
            </w:rPr>
            <w:t>[Manager]</w:t>
          </w:r>
        </w:p>
      </w:docPartBody>
    </w:docPart>
    <w:docPart>
      <w:docPartPr>
        <w:name w:val="C354E4274D724F8192EEDE1F968B5E1D"/>
        <w:category>
          <w:name w:val="General"/>
          <w:gallery w:val="placeholder"/>
        </w:category>
        <w:types>
          <w:type w:val="bbPlcHdr"/>
        </w:types>
        <w:behaviors>
          <w:behavior w:val="content"/>
        </w:behaviors>
        <w:guid w:val="{E3EE8D55-6C8A-4DD3-9F8C-589D3FEE4B57}"/>
      </w:docPartPr>
      <w:docPartBody>
        <w:p w:rsidR="007C0B49" w:rsidRDefault="007C0B49" w:rsidP="007C0B49">
          <w:pPr>
            <w:pStyle w:val="C354E4274D724F8192EEDE1F968B5E1D"/>
          </w:pPr>
          <w:r w:rsidRPr="0063544D">
            <w:rPr>
              <w:rStyle w:val="PlaceholderText"/>
              <w:rFonts w:ascii="Arial" w:hAnsi="Arial" w:cs="Arial"/>
              <w:b/>
              <w:bCs/>
            </w:rPr>
            <w:t>(tarixi daxil edin)</w:t>
          </w:r>
        </w:p>
      </w:docPartBody>
    </w:docPart>
    <w:docPart>
      <w:docPartPr>
        <w:name w:val="B5538CC3A5274AA58A1B1BD348A5F6DB"/>
        <w:category>
          <w:name w:val="General"/>
          <w:gallery w:val="placeholder"/>
        </w:category>
        <w:types>
          <w:type w:val="bbPlcHdr"/>
        </w:types>
        <w:behaviors>
          <w:behavior w:val="content"/>
        </w:behaviors>
        <w:guid w:val="{0AB13B46-5DEC-4481-9794-CE8B15B68096}"/>
      </w:docPartPr>
      <w:docPartBody>
        <w:p w:rsidR="007C0B49" w:rsidRDefault="007C0B49" w:rsidP="007C0B49">
          <w:pPr>
            <w:pStyle w:val="B5538CC3A5274AA58A1B1BD348A5F6DB"/>
          </w:pPr>
          <w:r w:rsidRPr="008E2893">
            <w:rPr>
              <w:rStyle w:val="PlaceholderText"/>
              <w:rFonts w:ascii="Times New Roman" w:hAnsi="Times New Roman"/>
              <w:b/>
              <w:bCs/>
            </w:rPr>
            <w:t>(təchizatçının və ya birgə müəssisənin hüquqi adını daxil edin)</w:t>
          </w:r>
        </w:p>
      </w:docPartBody>
    </w:docPart>
    <w:docPart>
      <w:docPartPr>
        <w:name w:val="64CA6D95A8474F3D816555C62FDF4952"/>
        <w:category>
          <w:name w:val="General"/>
          <w:gallery w:val="placeholder"/>
        </w:category>
        <w:types>
          <w:type w:val="bbPlcHdr"/>
        </w:types>
        <w:behaviors>
          <w:behavior w:val="content"/>
        </w:behaviors>
        <w:guid w:val="{787556B0-322A-4844-AEDC-1F82D3F2E81B}"/>
      </w:docPartPr>
      <w:docPartBody>
        <w:p w:rsidR="007C0B49" w:rsidRDefault="007C0B49" w:rsidP="007C0B49">
          <w:pPr>
            <w:pStyle w:val="64CA6D95A8474F3D816555C62FDF4952"/>
          </w:pPr>
          <w:r w:rsidRPr="0063544D">
            <w:rPr>
              <w:rFonts w:ascii="Arial" w:hAnsi="Arial" w:cs="Arial"/>
              <w:b/>
            </w:rPr>
            <w:t>(hər bir üzvün hüquqi adını qeyd edin)</w:t>
          </w:r>
        </w:p>
      </w:docPartBody>
    </w:docPart>
    <w:docPart>
      <w:docPartPr>
        <w:name w:val="2015850EF976411784A667AE9E994436"/>
        <w:category>
          <w:name w:val="General"/>
          <w:gallery w:val="placeholder"/>
        </w:category>
        <w:types>
          <w:type w:val="bbPlcHdr"/>
        </w:types>
        <w:behaviors>
          <w:behavior w:val="content"/>
        </w:behaviors>
        <w:guid w:val="{E8F93EE9-F9A3-4F62-BF11-BDFE7DDFF8BE}"/>
      </w:docPartPr>
      <w:docPartBody>
        <w:p w:rsidR="007C0B49" w:rsidRDefault="007C0B49" w:rsidP="007C0B49">
          <w:pPr>
            <w:pStyle w:val="2015850EF976411784A667AE9E994436"/>
          </w:pPr>
          <w:r w:rsidRPr="0063544D">
            <w:rPr>
              <w:rFonts w:ascii="Arial" w:hAnsi="Arial" w:cs="Arial"/>
              <w:b/>
            </w:rPr>
            <w:t>(ölkəni qeyd edin)</w:t>
          </w:r>
        </w:p>
      </w:docPartBody>
    </w:docPart>
    <w:docPart>
      <w:docPartPr>
        <w:name w:val="B518B98677694286AC85280F70EAAFFB"/>
        <w:category>
          <w:name w:val="General"/>
          <w:gallery w:val="placeholder"/>
        </w:category>
        <w:types>
          <w:type w:val="bbPlcHdr"/>
        </w:types>
        <w:behaviors>
          <w:behavior w:val="content"/>
        </w:behaviors>
        <w:guid w:val="{7630F194-94DC-49B1-88DC-CAABE90178ED}"/>
      </w:docPartPr>
      <w:docPartBody>
        <w:p w:rsidR="007C0B49" w:rsidRDefault="007C0B49" w:rsidP="007C0B49">
          <w:pPr>
            <w:pStyle w:val="B518B98677694286AC85280F70EAAFFB"/>
          </w:pPr>
          <w:r w:rsidRPr="0063544D">
            <w:rPr>
              <w:rFonts w:ascii="Arial" w:hAnsi="Arial" w:cs="Arial"/>
              <w:b/>
            </w:rPr>
            <w:t>(ili qeyd edin)</w:t>
          </w:r>
        </w:p>
      </w:docPartBody>
    </w:docPart>
    <w:docPart>
      <w:docPartPr>
        <w:name w:val="46A8FCBD62734C79B60A873DBE2FD1D3"/>
        <w:category>
          <w:name w:val="General"/>
          <w:gallery w:val="placeholder"/>
        </w:category>
        <w:types>
          <w:type w:val="bbPlcHdr"/>
        </w:types>
        <w:behaviors>
          <w:behavior w:val="content"/>
        </w:behaviors>
        <w:guid w:val="{5079CF63-4563-4D0F-8E6E-9C0D7B44FF76}"/>
      </w:docPartPr>
      <w:docPartBody>
        <w:p w:rsidR="007C0B49" w:rsidRDefault="007C0B49" w:rsidP="007C0B49">
          <w:pPr>
            <w:pStyle w:val="46A8FCBD62734C79B60A873DBE2FD1D3"/>
          </w:pPr>
          <w:r w:rsidRPr="0063544D">
            <w:rPr>
              <w:rFonts w:ascii="Arial" w:hAnsi="Arial" w:cs="Arial"/>
              <w:b/>
            </w:rPr>
            <w:t>(ünvanı qeyd edin)</w:t>
          </w:r>
        </w:p>
      </w:docPartBody>
    </w:docPart>
    <w:docPart>
      <w:docPartPr>
        <w:name w:val="2B5E18A7F3AD440EB7A25BB1178F7E27"/>
        <w:category>
          <w:name w:val="General"/>
          <w:gallery w:val="placeholder"/>
        </w:category>
        <w:types>
          <w:type w:val="bbPlcHdr"/>
        </w:types>
        <w:behaviors>
          <w:behavior w:val="content"/>
        </w:behaviors>
        <w:guid w:val="{6A9A6CBA-CBB8-44BB-87C3-1328B16E6DCD}"/>
      </w:docPartPr>
      <w:docPartBody>
        <w:p w:rsidR="007C0B49" w:rsidRDefault="007C0B49" w:rsidP="007C0B49">
          <w:pPr>
            <w:pStyle w:val="2B5E18A7F3AD440EB7A25BB1178F7E27"/>
          </w:pPr>
          <w:r w:rsidRPr="0033535B">
            <w:rPr>
              <w:rStyle w:val="PlaceholderText"/>
            </w:rPr>
            <w:t>[Manager]</w:t>
          </w:r>
        </w:p>
      </w:docPartBody>
    </w:docPart>
    <w:docPart>
      <w:docPartPr>
        <w:name w:val="C12D0F8F11BB4ACB830B5A303A61FF50"/>
        <w:category>
          <w:name w:val="General"/>
          <w:gallery w:val="placeholder"/>
        </w:category>
        <w:types>
          <w:type w:val="bbPlcHdr"/>
        </w:types>
        <w:behaviors>
          <w:behavior w:val="content"/>
        </w:behaviors>
        <w:guid w:val="{CB92BF76-105C-4FAF-975D-3247F5CDDDCB}"/>
      </w:docPartPr>
      <w:docPartBody>
        <w:p w:rsidR="007C0B49" w:rsidRDefault="007C0B49" w:rsidP="007C0B49">
          <w:pPr>
            <w:pStyle w:val="C12D0F8F11BB4ACB830B5A303A61FF50"/>
          </w:pPr>
          <w:r w:rsidRPr="0063544D">
            <w:rPr>
              <w:rFonts w:ascii="Arial" w:hAnsi="Arial" w:cs="Arial"/>
              <w:b/>
            </w:rPr>
            <w:t>(ünvanı qeyd edin)</w:t>
          </w:r>
        </w:p>
      </w:docPartBody>
    </w:docPart>
    <w:docPart>
      <w:docPartPr>
        <w:name w:val="0B731BAEB65040DFAEFAB6424E4F79B7"/>
        <w:category>
          <w:name w:val="General"/>
          <w:gallery w:val="placeholder"/>
        </w:category>
        <w:types>
          <w:type w:val="bbPlcHdr"/>
        </w:types>
        <w:behaviors>
          <w:behavior w:val="content"/>
        </w:behaviors>
        <w:guid w:val="{C62D4843-50C7-4B37-88C7-0EC8F0084F75}"/>
      </w:docPartPr>
      <w:docPartBody>
        <w:p w:rsidR="007C0B49" w:rsidRDefault="007C0B49" w:rsidP="007C0B49">
          <w:pPr>
            <w:pStyle w:val="0B731BAEB65040DFAEFAB6424E4F79B7"/>
          </w:pPr>
          <w:r w:rsidRPr="0063544D">
            <w:rPr>
              <w:rFonts w:ascii="Arial" w:hAnsi="Arial" w:cs="Arial"/>
              <w:b/>
            </w:rPr>
            <w:t>(nömrəni qeyd edin)</w:t>
          </w:r>
        </w:p>
      </w:docPartBody>
    </w:docPart>
    <w:docPart>
      <w:docPartPr>
        <w:name w:val="3827639A6EC44155BAC033B0695B762D"/>
        <w:category>
          <w:name w:val="General"/>
          <w:gallery w:val="placeholder"/>
        </w:category>
        <w:types>
          <w:type w:val="bbPlcHdr"/>
        </w:types>
        <w:behaviors>
          <w:behavior w:val="content"/>
        </w:behaviors>
        <w:guid w:val="{F9296FA8-058B-471D-98B1-53391F59B1AD}"/>
      </w:docPartPr>
      <w:docPartBody>
        <w:p w:rsidR="007C0B49" w:rsidRDefault="007C0B49" w:rsidP="007C0B49">
          <w:pPr>
            <w:pStyle w:val="3827639A6EC44155BAC033B0695B762D"/>
          </w:pPr>
          <w:r w:rsidRPr="0063544D">
            <w:rPr>
              <w:rFonts w:ascii="Arial" w:hAnsi="Arial" w:cs="Arial"/>
              <w:b/>
            </w:rPr>
            <w:t>(e-poçtu qeyd edin)</w:t>
          </w:r>
        </w:p>
      </w:docPartBody>
    </w:docPart>
    <w:docPart>
      <w:docPartPr>
        <w:name w:val="06B8515F27094F3D925DBF71BF23A406"/>
        <w:category>
          <w:name w:val="General"/>
          <w:gallery w:val="placeholder"/>
        </w:category>
        <w:types>
          <w:type w:val="bbPlcHdr"/>
        </w:types>
        <w:behaviors>
          <w:behavior w:val="content"/>
        </w:behaviors>
        <w:guid w:val="{19343D28-9644-487C-9BE9-917ADFAAADCA}"/>
      </w:docPartPr>
      <w:docPartBody>
        <w:p w:rsidR="007C0B49" w:rsidRDefault="007C0B49" w:rsidP="007C0B49">
          <w:pPr>
            <w:pStyle w:val="06B8515F27094F3D925DBF71BF23A406"/>
          </w:pPr>
          <w:r w:rsidRPr="00825DFB">
            <w:rPr>
              <w:rStyle w:val="PlaceholderText"/>
              <w:rFonts w:ascii="Times New Roman" w:hAnsi="Times New Roman"/>
              <w:b/>
              <w:bCs/>
            </w:rPr>
            <w:t>(təchizatçının və ya birgə müəssisənin hüquqi adını daxil edin)</w:t>
          </w:r>
        </w:p>
      </w:docPartBody>
    </w:docPart>
    <w:docPart>
      <w:docPartPr>
        <w:name w:val="B9018F671D644CBEA57B1882262330A2"/>
        <w:category>
          <w:name w:val="General"/>
          <w:gallery w:val="placeholder"/>
        </w:category>
        <w:types>
          <w:type w:val="bbPlcHdr"/>
        </w:types>
        <w:behaviors>
          <w:behavior w:val="content"/>
        </w:behaviors>
        <w:guid w:val="{25DB5A43-15DB-4DF9-BC82-BD29E07EEA05}"/>
      </w:docPartPr>
      <w:docPartBody>
        <w:p w:rsidR="007C0B49" w:rsidRDefault="007C0B49" w:rsidP="007C0B49">
          <w:pPr>
            <w:pStyle w:val="B9018F671D644CBEA57B1882262330A2"/>
          </w:pPr>
          <w:r w:rsidRPr="0063544D">
            <w:rPr>
              <w:rFonts w:ascii="Arial" w:hAnsi="Arial" w:cs="Arial"/>
              <w:b/>
            </w:rPr>
            <w:t>(üzvün hüquqi adını qeyd edin)</w:t>
          </w:r>
        </w:p>
      </w:docPartBody>
    </w:docPart>
    <w:docPart>
      <w:docPartPr>
        <w:name w:val="6FB6C6B105E845C2B397EB2044B18027"/>
        <w:category>
          <w:name w:val="General"/>
          <w:gallery w:val="placeholder"/>
        </w:category>
        <w:types>
          <w:type w:val="bbPlcHdr"/>
        </w:types>
        <w:behaviors>
          <w:behavior w:val="content"/>
        </w:behaviors>
        <w:guid w:val="{F4CF84A4-7F52-492B-A301-52A576FB15EC}"/>
      </w:docPartPr>
      <w:docPartBody>
        <w:p w:rsidR="007C0B49" w:rsidRDefault="007C0B49" w:rsidP="007C0B49">
          <w:pPr>
            <w:pStyle w:val="6FB6C6B105E845C2B397EB2044B18027"/>
          </w:pPr>
          <w:r w:rsidRPr="0063544D">
            <w:rPr>
              <w:rFonts w:ascii="Arial" w:hAnsi="Arial" w:cs="Arial"/>
              <w:b/>
            </w:rPr>
            <w:t>(ölkəni qeyd edin)</w:t>
          </w:r>
        </w:p>
      </w:docPartBody>
    </w:docPart>
    <w:docPart>
      <w:docPartPr>
        <w:name w:val="7A28E5462E9E457598E259660FF44420"/>
        <w:category>
          <w:name w:val="General"/>
          <w:gallery w:val="placeholder"/>
        </w:category>
        <w:types>
          <w:type w:val="bbPlcHdr"/>
        </w:types>
        <w:behaviors>
          <w:behavior w:val="content"/>
        </w:behaviors>
        <w:guid w:val="{3E8F39A1-E716-4EC3-BBED-7ACAC7B40F0B}"/>
      </w:docPartPr>
      <w:docPartBody>
        <w:p w:rsidR="007C0B49" w:rsidRDefault="007C0B49" w:rsidP="007C0B49">
          <w:pPr>
            <w:pStyle w:val="7A28E5462E9E457598E259660FF44420"/>
          </w:pPr>
          <w:r w:rsidRPr="0063544D">
            <w:rPr>
              <w:rFonts w:ascii="Arial" w:hAnsi="Arial" w:cs="Arial"/>
              <w:b/>
            </w:rPr>
            <w:t>(ili qeyd edin)</w:t>
          </w:r>
        </w:p>
      </w:docPartBody>
    </w:docPart>
    <w:docPart>
      <w:docPartPr>
        <w:name w:val="833426589DC74F90B122CB72374BE008"/>
        <w:category>
          <w:name w:val="General"/>
          <w:gallery w:val="placeholder"/>
        </w:category>
        <w:types>
          <w:type w:val="bbPlcHdr"/>
        </w:types>
        <w:behaviors>
          <w:behavior w:val="content"/>
        </w:behaviors>
        <w:guid w:val="{37991678-DEFC-4321-9472-FA19EF846E88}"/>
      </w:docPartPr>
      <w:docPartBody>
        <w:p w:rsidR="007C0B49" w:rsidRDefault="007C0B49" w:rsidP="007C0B49">
          <w:pPr>
            <w:pStyle w:val="833426589DC74F90B122CB72374BE008"/>
          </w:pPr>
          <w:r w:rsidRPr="0063544D">
            <w:rPr>
              <w:rFonts w:ascii="Arial" w:hAnsi="Arial" w:cs="Arial"/>
              <w:b/>
            </w:rPr>
            <w:t>(ünvanı qeyd edin)</w:t>
          </w:r>
        </w:p>
      </w:docPartBody>
    </w:docPart>
    <w:docPart>
      <w:docPartPr>
        <w:name w:val="816EC694B60747B98806A42F17276848"/>
        <w:category>
          <w:name w:val="General"/>
          <w:gallery w:val="placeholder"/>
        </w:category>
        <w:types>
          <w:type w:val="bbPlcHdr"/>
        </w:types>
        <w:behaviors>
          <w:behavior w:val="content"/>
        </w:behaviors>
        <w:guid w:val="{13368AB3-9BB6-4CD7-8A42-E09F5F6E83DF}"/>
      </w:docPartPr>
      <w:docPartBody>
        <w:p w:rsidR="007C0B49" w:rsidRDefault="007C0B49" w:rsidP="007C0B49">
          <w:pPr>
            <w:pStyle w:val="816EC694B60747B98806A42F17276848"/>
          </w:pPr>
          <w:r w:rsidRPr="0033535B">
            <w:rPr>
              <w:rStyle w:val="PlaceholderText"/>
            </w:rPr>
            <w:t>[Manager]</w:t>
          </w:r>
        </w:p>
      </w:docPartBody>
    </w:docPart>
    <w:docPart>
      <w:docPartPr>
        <w:name w:val="C7642DF23688456783B77A531E86F4FA"/>
        <w:category>
          <w:name w:val="General"/>
          <w:gallery w:val="placeholder"/>
        </w:category>
        <w:types>
          <w:type w:val="bbPlcHdr"/>
        </w:types>
        <w:behaviors>
          <w:behavior w:val="content"/>
        </w:behaviors>
        <w:guid w:val="{CF2D2B75-01C1-4931-9F18-01B3657F60E6}"/>
      </w:docPartPr>
      <w:docPartBody>
        <w:p w:rsidR="007C0B49" w:rsidRDefault="007C0B49" w:rsidP="007C0B49">
          <w:pPr>
            <w:pStyle w:val="C7642DF23688456783B77A531E86F4FA"/>
          </w:pPr>
          <w:r w:rsidRPr="0063544D">
            <w:rPr>
              <w:rFonts w:ascii="Arial" w:hAnsi="Arial" w:cs="Arial"/>
              <w:b/>
            </w:rPr>
            <w:t>(ünvanı qeyd edin)</w:t>
          </w:r>
        </w:p>
      </w:docPartBody>
    </w:docPart>
    <w:docPart>
      <w:docPartPr>
        <w:name w:val="FF9FE873F6CC4E5DB38331DBE17C66C0"/>
        <w:category>
          <w:name w:val="General"/>
          <w:gallery w:val="placeholder"/>
        </w:category>
        <w:types>
          <w:type w:val="bbPlcHdr"/>
        </w:types>
        <w:behaviors>
          <w:behavior w:val="content"/>
        </w:behaviors>
        <w:guid w:val="{F3E1319E-2264-408F-9F1B-AD45CC0165B3}"/>
      </w:docPartPr>
      <w:docPartBody>
        <w:p w:rsidR="007C0B49" w:rsidRDefault="007C0B49" w:rsidP="007C0B49">
          <w:pPr>
            <w:pStyle w:val="FF9FE873F6CC4E5DB38331DBE17C66C0"/>
          </w:pPr>
          <w:r w:rsidRPr="0063544D">
            <w:rPr>
              <w:rFonts w:ascii="Arial" w:hAnsi="Arial" w:cs="Arial"/>
              <w:b/>
            </w:rPr>
            <w:t>(nömrəni qeyd edin)</w:t>
          </w:r>
        </w:p>
      </w:docPartBody>
    </w:docPart>
    <w:docPart>
      <w:docPartPr>
        <w:name w:val="269C463F4CCF47B9BB44585F91B26021"/>
        <w:category>
          <w:name w:val="General"/>
          <w:gallery w:val="placeholder"/>
        </w:category>
        <w:types>
          <w:type w:val="bbPlcHdr"/>
        </w:types>
        <w:behaviors>
          <w:behavior w:val="content"/>
        </w:behaviors>
        <w:guid w:val="{B3FEF46F-888C-4D85-821B-F77FF2CBDF85}"/>
      </w:docPartPr>
      <w:docPartBody>
        <w:p w:rsidR="007C0B49" w:rsidRDefault="007C0B49" w:rsidP="007C0B49">
          <w:pPr>
            <w:pStyle w:val="269C463F4CCF47B9BB44585F91B26021"/>
          </w:pPr>
          <w:r w:rsidRPr="0063544D">
            <w:rPr>
              <w:rFonts w:ascii="Arial" w:hAnsi="Arial" w:cs="Arial"/>
              <w:b/>
            </w:rPr>
            <w:t>(e-poçtu qeyd edin)</w:t>
          </w:r>
        </w:p>
      </w:docPartBody>
    </w:docPart>
    <w:docPart>
      <w:docPartPr>
        <w:name w:val="D2954AD709E042CFA4425433511B5B6A"/>
        <w:category>
          <w:name w:val="General"/>
          <w:gallery w:val="placeholder"/>
        </w:category>
        <w:types>
          <w:type w:val="bbPlcHdr"/>
        </w:types>
        <w:behaviors>
          <w:behavior w:val="content"/>
        </w:behaviors>
        <w:guid w:val="{ACBD0582-B747-44C0-AF3B-5A5C39C03D7C}"/>
      </w:docPartPr>
      <w:docPartBody>
        <w:p w:rsidR="007C0B49" w:rsidRDefault="007C0B49" w:rsidP="007C0B49">
          <w:pPr>
            <w:pStyle w:val="D2954AD709E042CFA4425433511B5B6A"/>
          </w:pPr>
          <w:r w:rsidRPr="0063544D">
            <w:rPr>
              <w:rFonts w:ascii="Arial" w:hAnsi="Arial" w:cs="Arial"/>
              <w:bCs/>
            </w:rPr>
            <w:t>(Təchizatçı, subpodratçı və ya birgə fəaliyyət üzvü</w:t>
          </w:r>
          <w:r w:rsidRPr="0063544D">
            <w:rPr>
              <w:rStyle w:val="PlaceholderText"/>
              <w:rFonts w:ascii="Arial" w:hAnsi="Arial" w:cs="Arial"/>
              <w:bCs/>
            </w:rPr>
            <w:t>)</w:t>
          </w:r>
        </w:p>
        <w:bookmarkStart w:id="2" w:name="_Hlk144549536"/>
        <w:bookmarkStart w:id="3" w:name="_Hlk144549536"/>
        <w:bookmarkStart w:id="4" w:name="_Hlk144549536"/>
        <w:bookmarkEnd w:id="2"/>
        <w:bookmarkEnd w:id="3"/>
        <w:bookmarkEnd w:id="4"/>
      </w:docPartBody>
    </w:docPart>
    <w:docPart>
      <w:docPartPr>
        <w:name w:val="69609B4598774DA6B05DEA80619C4432"/>
        <w:category>
          <w:name w:val="General"/>
          <w:gallery w:val="placeholder"/>
        </w:category>
        <w:types>
          <w:type w:val="bbPlcHdr"/>
        </w:types>
        <w:behaviors>
          <w:behavior w:val="content"/>
        </w:behaviors>
        <w:guid w:val="{C325CD88-9580-45E8-BA94-826C47C28653}"/>
      </w:docPartPr>
      <w:docPartBody>
        <w:p w:rsidR="007C0B49" w:rsidRDefault="007C0B49" w:rsidP="007C0B49">
          <w:pPr>
            <w:pStyle w:val="69609B4598774DA6B05DEA80619C4432"/>
          </w:pPr>
          <w:r w:rsidRPr="00576AF6">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lvetsky 12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AzCyr">
    <w:altName w:val="Arial"/>
    <w:charset w:val="CC"/>
    <w:family w:val="swiss"/>
    <w:pitch w:val="variable"/>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 w:name="Times Roman AzLat">
    <w:altName w:val="Times New Roman"/>
    <w:panose1 w:val="00000000000000000000"/>
    <w:charset w:val="00"/>
    <w:family w:val="roman"/>
    <w:notTrueType/>
    <w:pitch w:val="default"/>
  </w:font>
  <w:font w:name="A3 Arial AzLa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z_Times_lat">
    <w:altName w:val="Times New Roman"/>
    <w:panose1 w:val="00000000000000000000"/>
    <w:charset w:val="00"/>
    <w:family w:val="roman"/>
    <w:notTrueType/>
    <w:pitch w:val="default"/>
  </w:font>
  <w:font w:name="Times Roman AzCyr">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KPMG Extralight">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00000003"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BoldMT">
    <w:charset w:val="00"/>
    <w:family w:val="auto"/>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B49"/>
    <w:rsid w:val="002407F5"/>
    <w:rsid w:val="003422FF"/>
    <w:rsid w:val="006A37B0"/>
    <w:rsid w:val="007C0B49"/>
    <w:rsid w:val="008716FF"/>
    <w:rsid w:val="008904BD"/>
    <w:rsid w:val="00A40B1B"/>
    <w:rsid w:val="00A81BDA"/>
    <w:rsid w:val="00DB609E"/>
    <w:rsid w:val="00E920C3"/>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az-Latn-AZ" w:eastAsia="az-Latn-A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7539C7998A45E482E350454EA0240A">
    <w:name w:val="4B7539C7998A45E482E350454EA0240A"/>
    <w:rsid w:val="007C0B49"/>
  </w:style>
  <w:style w:type="paragraph" w:customStyle="1" w:styleId="109795BB3F22454E9A5977E400A852C4">
    <w:name w:val="109795BB3F22454E9A5977E400A852C4"/>
    <w:rsid w:val="007C0B49"/>
  </w:style>
  <w:style w:type="paragraph" w:customStyle="1" w:styleId="A5288A6205FD4426A7498BDF4B45902C">
    <w:name w:val="A5288A6205FD4426A7498BDF4B45902C"/>
    <w:rsid w:val="007C0B49"/>
  </w:style>
  <w:style w:type="paragraph" w:customStyle="1" w:styleId="204CF2821335496D97F87DA351CB5385">
    <w:name w:val="204CF2821335496D97F87DA351CB5385"/>
    <w:rsid w:val="007C0B49"/>
  </w:style>
  <w:style w:type="character" w:styleId="PlaceholderText">
    <w:name w:val="Placeholder Text"/>
    <w:basedOn w:val="DefaultParagraphFont"/>
    <w:uiPriority w:val="99"/>
    <w:semiHidden/>
    <w:rsid w:val="007C0B49"/>
    <w:rPr>
      <w:color w:val="808080"/>
    </w:rPr>
  </w:style>
  <w:style w:type="paragraph" w:customStyle="1" w:styleId="8CFDD4C824D54F2DB02143AEC6C97C70">
    <w:name w:val="8CFDD4C824D54F2DB02143AEC6C97C70"/>
    <w:rsid w:val="007C0B49"/>
  </w:style>
  <w:style w:type="paragraph" w:customStyle="1" w:styleId="913C4A23EC6044F19CA847D59C69F32C">
    <w:name w:val="913C4A23EC6044F19CA847D59C69F32C"/>
    <w:rsid w:val="007C0B49"/>
  </w:style>
  <w:style w:type="paragraph" w:customStyle="1" w:styleId="42CDB76CB3BF4DD5A07DB5339CE76E50">
    <w:name w:val="42CDB76CB3BF4DD5A07DB5339CE76E50"/>
    <w:rsid w:val="007C0B49"/>
  </w:style>
  <w:style w:type="paragraph" w:customStyle="1" w:styleId="B3F8332921994B1CA546B1CFB11E1B33">
    <w:name w:val="B3F8332921994B1CA546B1CFB11E1B33"/>
    <w:rsid w:val="007C0B49"/>
  </w:style>
  <w:style w:type="paragraph" w:customStyle="1" w:styleId="6A7E19E8E53E40629EA8ED851EAAA80B">
    <w:name w:val="6A7E19E8E53E40629EA8ED851EAAA80B"/>
    <w:rsid w:val="007C0B49"/>
  </w:style>
  <w:style w:type="paragraph" w:customStyle="1" w:styleId="958DDA0B762F4BC9B6ED9AB7C2745F8E">
    <w:name w:val="958DDA0B762F4BC9B6ED9AB7C2745F8E"/>
    <w:rsid w:val="007C0B49"/>
  </w:style>
  <w:style w:type="paragraph" w:customStyle="1" w:styleId="1134EED2E53A4097A3BA48400E553CAD">
    <w:name w:val="1134EED2E53A4097A3BA48400E553CAD"/>
    <w:rsid w:val="007C0B49"/>
  </w:style>
  <w:style w:type="paragraph" w:customStyle="1" w:styleId="31CB5882582E4F18A17530D83CE73D9D">
    <w:name w:val="31CB5882582E4F18A17530D83CE73D9D"/>
    <w:rsid w:val="007C0B49"/>
  </w:style>
  <w:style w:type="paragraph" w:customStyle="1" w:styleId="03105DB45F004DF8991BC12DA299CFBE">
    <w:name w:val="03105DB45F004DF8991BC12DA299CFBE"/>
    <w:rsid w:val="007C0B49"/>
  </w:style>
  <w:style w:type="paragraph" w:customStyle="1" w:styleId="9DA0EDA6294D467F93604E45044706D3">
    <w:name w:val="9DA0EDA6294D467F93604E45044706D3"/>
    <w:rsid w:val="007C0B49"/>
  </w:style>
  <w:style w:type="paragraph" w:customStyle="1" w:styleId="F534DD73B4F54142AB1FBBC7A9944E50">
    <w:name w:val="F534DD73B4F54142AB1FBBC7A9944E50"/>
    <w:rsid w:val="007C0B49"/>
  </w:style>
  <w:style w:type="paragraph" w:customStyle="1" w:styleId="13FBC329F2F44E429D2C0BBF007232E2">
    <w:name w:val="13FBC329F2F44E429D2C0BBF007232E2"/>
    <w:rsid w:val="007C0B49"/>
  </w:style>
  <w:style w:type="paragraph" w:customStyle="1" w:styleId="0F9C12BEBEC24411BAF8C6775BE42727">
    <w:name w:val="0F9C12BEBEC24411BAF8C6775BE42727"/>
    <w:rsid w:val="007C0B49"/>
  </w:style>
  <w:style w:type="paragraph" w:customStyle="1" w:styleId="BA7A8AC10ADB498692757B142C7E3083">
    <w:name w:val="BA7A8AC10ADB498692757B142C7E3083"/>
    <w:rsid w:val="007C0B49"/>
  </w:style>
  <w:style w:type="paragraph" w:customStyle="1" w:styleId="1480F72AA51C4A7CA114FB4A4E932449">
    <w:name w:val="1480F72AA51C4A7CA114FB4A4E932449"/>
    <w:rsid w:val="007C0B49"/>
  </w:style>
  <w:style w:type="paragraph" w:customStyle="1" w:styleId="ED69AB1F0A94486CABDC42F953EFD622">
    <w:name w:val="ED69AB1F0A94486CABDC42F953EFD622"/>
    <w:rsid w:val="007C0B49"/>
  </w:style>
  <w:style w:type="paragraph" w:customStyle="1" w:styleId="930BC04F970844CBA4D7DF1C8AB5398F">
    <w:name w:val="930BC04F970844CBA4D7DF1C8AB5398F"/>
    <w:rsid w:val="007C0B49"/>
  </w:style>
  <w:style w:type="character" w:customStyle="1" w:styleId="Table">
    <w:name w:val="Table"/>
    <w:rsid w:val="007C0B49"/>
    <w:rPr>
      <w:rFonts w:ascii="Arial" w:hAnsi="Arial"/>
      <w:sz w:val="20"/>
    </w:rPr>
  </w:style>
  <w:style w:type="paragraph" w:customStyle="1" w:styleId="3F837F9D989346528DE577364CD10DF8">
    <w:name w:val="3F837F9D989346528DE577364CD10DF8"/>
    <w:rsid w:val="007C0B49"/>
  </w:style>
  <w:style w:type="paragraph" w:customStyle="1" w:styleId="3EB004B9AE6C4F7AA01CD55F8C2FA171">
    <w:name w:val="3EB004B9AE6C4F7AA01CD55F8C2FA171"/>
    <w:rsid w:val="007C0B49"/>
  </w:style>
  <w:style w:type="paragraph" w:customStyle="1" w:styleId="527419BF32C540BFB4D28B13BA98115C">
    <w:name w:val="527419BF32C540BFB4D28B13BA98115C"/>
    <w:rsid w:val="007C0B49"/>
  </w:style>
  <w:style w:type="paragraph" w:customStyle="1" w:styleId="9F91AE4117C84B4C9214E2221A2CE446">
    <w:name w:val="9F91AE4117C84B4C9214E2221A2CE446"/>
    <w:rsid w:val="007C0B49"/>
  </w:style>
  <w:style w:type="paragraph" w:customStyle="1" w:styleId="C6EE9D0514F944F4A07ABF1023C16796">
    <w:name w:val="C6EE9D0514F944F4A07ABF1023C16796"/>
    <w:rsid w:val="007C0B49"/>
  </w:style>
  <w:style w:type="paragraph" w:customStyle="1" w:styleId="4340FBD611AA4DA5A2CCBADD3E4BD2D9">
    <w:name w:val="4340FBD611AA4DA5A2CCBADD3E4BD2D9"/>
    <w:rsid w:val="007C0B49"/>
  </w:style>
  <w:style w:type="paragraph" w:customStyle="1" w:styleId="C354E4274D724F8192EEDE1F968B5E1D">
    <w:name w:val="C354E4274D724F8192EEDE1F968B5E1D"/>
    <w:rsid w:val="007C0B49"/>
  </w:style>
  <w:style w:type="paragraph" w:customStyle="1" w:styleId="B5538CC3A5274AA58A1B1BD348A5F6DB">
    <w:name w:val="B5538CC3A5274AA58A1B1BD348A5F6DB"/>
    <w:rsid w:val="007C0B49"/>
  </w:style>
  <w:style w:type="paragraph" w:customStyle="1" w:styleId="64CA6D95A8474F3D816555C62FDF4952">
    <w:name w:val="64CA6D95A8474F3D816555C62FDF4952"/>
    <w:rsid w:val="007C0B49"/>
  </w:style>
  <w:style w:type="paragraph" w:customStyle="1" w:styleId="2015850EF976411784A667AE9E994436">
    <w:name w:val="2015850EF976411784A667AE9E994436"/>
    <w:rsid w:val="007C0B49"/>
  </w:style>
  <w:style w:type="paragraph" w:customStyle="1" w:styleId="B518B98677694286AC85280F70EAAFFB">
    <w:name w:val="B518B98677694286AC85280F70EAAFFB"/>
    <w:rsid w:val="007C0B49"/>
  </w:style>
  <w:style w:type="paragraph" w:customStyle="1" w:styleId="46A8FCBD62734C79B60A873DBE2FD1D3">
    <w:name w:val="46A8FCBD62734C79B60A873DBE2FD1D3"/>
    <w:rsid w:val="007C0B49"/>
  </w:style>
  <w:style w:type="paragraph" w:customStyle="1" w:styleId="2B5E18A7F3AD440EB7A25BB1178F7E27">
    <w:name w:val="2B5E18A7F3AD440EB7A25BB1178F7E27"/>
    <w:rsid w:val="007C0B49"/>
  </w:style>
  <w:style w:type="paragraph" w:customStyle="1" w:styleId="C12D0F8F11BB4ACB830B5A303A61FF50">
    <w:name w:val="C12D0F8F11BB4ACB830B5A303A61FF50"/>
    <w:rsid w:val="007C0B49"/>
  </w:style>
  <w:style w:type="paragraph" w:customStyle="1" w:styleId="0B731BAEB65040DFAEFAB6424E4F79B7">
    <w:name w:val="0B731BAEB65040DFAEFAB6424E4F79B7"/>
    <w:rsid w:val="007C0B49"/>
  </w:style>
  <w:style w:type="paragraph" w:customStyle="1" w:styleId="3827639A6EC44155BAC033B0695B762D">
    <w:name w:val="3827639A6EC44155BAC033B0695B762D"/>
    <w:rsid w:val="007C0B49"/>
  </w:style>
  <w:style w:type="paragraph" w:customStyle="1" w:styleId="06B8515F27094F3D925DBF71BF23A406">
    <w:name w:val="06B8515F27094F3D925DBF71BF23A406"/>
    <w:rsid w:val="007C0B49"/>
  </w:style>
  <w:style w:type="paragraph" w:customStyle="1" w:styleId="B9018F671D644CBEA57B1882262330A2">
    <w:name w:val="B9018F671D644CBEA57B1882262330A2"/>
    <w:rsid w:val="007C0B49"/>
  </w:style>
  <w:style w:type="paragraph" w:customStyle="1" w:styleId="6FB6C6B105E845C2B397EB2044B18027">
    <w:name w:val="6FB6C6B105E845C2B397EB2044B18027"/>
    <w:rsid w:val="007C0B49"/>
  </w:style>
  <w:style w:type="paragraph" w:customStyle="1" w:styleId="7A28E5462E9E457598E259660FF44420">
    <w:name w:val="7A28E5462E9E457598E259660FF44420"/>
    <w:rsid w:val="007C0B49"/>
  </w:style>
  <w:style w:type="paragraph" w:customStyle="1" w:styleId="833426589DC74F90B122CB72374BE008">
    <w:name w:val="833426589DC74F90B122CB72374BE008"/>
    <w:rsid w:val="007C0B49"/>
  </w:style>
  <w:style w:type="paragraph" w:customStyle="1" w:styleId="816EC694B60747B98806A42F17276848">
    <w:name w:val="816EC694B60747B98806A42F17276848"/>
    <w:rsid w:val="007C0B49"/>
  </w:style>
  <w:style w:type="paragraph" w:customStyle="1" w:styleId="C7642DF23688456783B77A531E86F4FA">
    <w:name w:val="C7642DF23688456783B77A531E86F4FA"/>
    <w:rsid w:val="007C0B49"/>
  </w:style>
  <w:style w:type="paragraph" w:customStyle="1" w:styleId="FF9FE873F6CC4E5DB38331DBE17C66C0">
    <w:name w:val="FF9FE873F6CC4E5DB38331DBE17C66C0"/>
    <w:rsid w:val="007C0B49"/>
  </w:style>
  <w:style w:type="paragraph" w:customStyle="1" w:styleId="269C463F4CCF47B9BB44585F91B26021">
    <w:name w:val="269C463F4CCF47B9BB44585F91B26021"/>
    <w:rsid w:val="007C0B49"/>
  </w:style>
  <w:style w:type="paragraph" w:customStyle="1" w:styleId="D2954AD709E042CFA4425433511B5B6A">
    <w:name w:val="D2954AD709E042CFA4425433511B5B6A"/>
    <w:rsid w:val="007C0B49"/>
  </w:style>
  <w:style w:type="paragraph" w:customStyle="1" w:styleId="B228F1B00F6C40019DB4584C2F253631">
    <w:name w:val="B228F1B00F6C40019DB4584C2F253631"/>
    <w:rsid w:val="007C0B49"/>
  </w:style>
  <w:style w:type="paragraph" w:customStyle="1" w:styleId="B36BF9FA5C644F1A915B01AFA7D5ABBA">
    <w:name w:val="B36BF9FA5C644F1A915B01AFA7D5ABBA"/>
    <w:rsid w:val="007C0B49"/>
  </w:style>
  <w:style w:type="paragraph" w:customStyle="1" w:styleId="E91CF0E8881545798A32473F8E8B5D58">
    <w:name w:val="E91CF0E8881545798A32473F8E8B5D58"/>
    <w:rsid w:val="007C0B49"/>
  </w:style>
  <w:style w:type="paragraph" w:customStyle="1" w:styleId="65EB9D339D6B4A0E9EA927CAFB7C8287">
    <w:name w:val="65EB9D339D6B4A0E9EA927CAFB7C8287"/>
    <w:rsid w:val="007C0B49"/>
  </w:style>
  <w:style w:type="paragraph" w:customStyle="1" w:styleId="3AB0220FD7B840E5A5457420C7763913">
    <w:name w:val="3AB0220FD7B840E5A5457420C7763913"/>
    <w:rsid w:val="007C0B49"/>
  </w:style>
  <w:style w:type="paragraph" w:customStyle="1" w:styleId="69609B4598774DA6B05DEA80619C4432">
    <w:name w:val="69609B4598774DA6B05DEA80619C4432"/>
    <w:rsid w:val="007C0B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7428F6-991D-4231-B4CA-5AF7DA675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113</Pages>
  <Words>21034</Words>
  <Characters>119894</Characters>
  <Application>Microsoft Office Word</Application>
  <DocSecurity>0</DocSecurity>
  <Lines>999</Lines>
  <Paragraphs>281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i.ajamov</dc:creator>
  <cp:lastModifiedBy>Aynur Z. Khalilova</cp:lastModifiedBy>
  <cp:revision>7</cp:revision>
  <cp:lastPrinted>2025-01-16T05:35:00Z</cp:lastPrinted>
  <dcterms:created xsi:type="dcterms:W3CDTF">2025-01-15T13:19:00Z</dcterms:created>
  <dcterms:modified xsi:type="dcterms:W3CDTF">2025-01-16T11:21:00Z</dcterms:modified>
</cp:coreProperties>
</file>